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79D" w:rsidRPr="00C266CA" w:rsidRDefault="00B3579D" w:rsidP="00D33B8E">
      <w:pPr>
        <w:pStyle w:val="Default"/>
        <w:spacing w:line="276" w:lineRule="auto"/>
        <w:ind w:right="284"/>
        <w:jc w:val="right"/>
      </w:pPr>
      <w:r w:rsidRPr="00C266CA">
        <w:t>УТВЕРЖД</w:t>
      </w:r>
      <w:r w:rsidR="005D0132">
        <w:t>ЕНО</w:t>
      </w:r>
      <w:r w:rsidR="00291384">
        <w:t>:</w:t>
      </w:r>
      <w:r w:rsidRPr="00C266CA">
        <w:t xml:space="preserve"> </w:t>
      </w:r>
    </w:p>
    <w:p w:rsidR="00291384" w:rsidRDefault="00291384" w:rsidP="00D33B8E">
      <w:pPr>
        <w:pStyle w:val="Default"/>
        <w:spacing w:line="276" w:lineRule="auto"/>
        <w:ind w:right="284"/>
        <w:jc w:val="right"/>
      </w:pPr>
    </w:p>
    <w:p w:rsidR="005D0132" w:rsidRDefault="005D0132" w:rsidP="00D33B8E">
      <w:pPr>
        <w:pStyle w:val="Default"/>
        <w:spacing w:line="276" w:lineRule="auto"/>
        <w:ind w:right="284"/>
        <w:jc w:val="right"/>
      </w:pPr>
      <w:r>
        <w:t>Решением Совета депутатов</w:t>
      </w:r>
    </w:p>
    <w:p w:rsidR="005D0132" w:rsidRDefault="005D0132" w:rsidP="00D33B8E">
      <w:pPr>
        <w:pStyle w:val="Default"/>
        <w:spacing w:line="276" w:lineRule="auto"/>
        <w:ind w:right="284"/>
        <w:jc w:val="right"/>
      </w:pPr>
      <w:r>
        <w:t>МО Большеврудское сельское поселение</w:t>
      </w:r>
    </w:p>
    <w:p w:rsidR="005D0132" w:rsidRDefault="005D0132" w:rsidP="00D33B8E">
      <w:pPr>
        <w:pStyle w:val="Default"/>
        <w:spacing w:line="276" w:lineRule="auto"/>
        <w:ind w:right="284"/>
        <w:jc w:val="right"/>
      </w:pPr>
      <w:r>
        <w:t>Волосовского муниципального района</w:t>
      </w:r>
    </w:p>
    <w:p w:rsidR="005D0132" w:rsidRDefault="005D0132" w:rsidP="00D33B8E">
      <w:pPr>
        <w:pStyle w:val="Default"/>
        <w:spacing w:line="276" w:lineRule="auto"/>
        <w:ind w:right="284"/>
        <w:jc w:val="right"/>
      </w:pPr>
      <w:r>
        <w:t>Ленинградской области</w:t>
      </w:r>
    </w:p>
    <w:p w:rsidR="00B3579D" w:rsidRPr="00C266CA" w:rsidRDefault="005D0132" w:rsidP="00D33B8E">
      <w:pPr>
        <w:pStyle w:val="Default"/>
        <w:spacing w:line="276" w:lineRule="auto"/>
        <w:ind w:right="284"/>
        <w:jc w:val="right"/>
        <w:rPr>
          <w:color w:val="auto"/>
        </w:rPr>
      </w:pPr>
      <w:r>
        <w:t xml:space="preserve">№ </w:t>
      </w:r>
      <w:r w:rsidR="000D70D7">
        <w:t>__ от _______2017</w:t>
      </w:r>
      <w:bookmarkStart w:id="0" w:name="_GoBack"/>
      <w:bookmarkEnd w:id="0"/>
      <w:r>
        <w:t>г.</w:t>
      </w:r>
    </w:p>
    <w:p w:rsidR="00B20282" w:rsidRDefault="00B20282" w:rsidP="00D33B8E">
      <w:pPr>
        <w:autoSpaceDE w:val="0"/>
        <w:autoSpaceDN w:val="0"/>
        <w:adjustRightInd w:val="0"/>
        <w:spacing w:after="0" w:line="276" w:lineRule="auto"/>
        <w:ind w:right="284"/>
        <w:jc w:val="right"/>
      </w:pPr>
    </w:p>
    <w:p w:rsidR="00FF298D" w:rsidRPr="008D3B80" w:rsidRDefault="00FF298D" w:rsidP="00D33B8E">
      <w:pPr>
        <w:spacing w:after="0" w:line="276" w:lineRule="auto"/>
        <w:jc w:val="center"/>
      </w:pPr>
    </w:p>
    <w:p w:rsidR="00FF298D" w:rsidRPr="008D3B80" w:rsidRDefault="00FF298D" w:rsidP="00D33B8E">
      <w:pPr>
        <w:spacing w:after="0" w:line="276" w:lineRule="auto"/>
        <w:jc w:val="center"/>
      </w:pPr>
    </w:p>
    <w:p w:rsidR="00B3579D" w:rsidRDefault="00B3579D" w:rsidP="00D33B8E">
      <w:pPr>
        <w:pStyle w:val="Default"/>
        <w:spacing w:line="276" w:lineRule="auto"/>
        <w:jc w:val="center"/>
      </w:pPr>
    </w:p>
    <w:p w:rsidR="00A42560" w:rsidRDefault="00A42560" w:rsidP="00D33B8E">
      <w:pPr>
        <w:pStyle w:val="Default"/>
        <w:spacing w:line="276" w:lineRule="auto"/>
        <w:jc w:val="center"/>
        <w:rPr>
          <w:b/>
          <w:bCs/>
          <w:sz w:val="32"/>
          <w:szCs w:val="32"/>
        </w:rPr>
      </w:pPr>
    </w:p>
    <w:p w:rsidR="0066469C" w:rsidRDefault="0066469C" w:rsidP="00D33B8E">
      <w:pPr>
        <w:pStyle w:val="Default"/>
        <w:spacing w:line="276" w:lineRule="auto"/>
        <w:jc w:val="center"/>
        <w:rPr>
          <w:b/>
          <w:bCs/>
          <w:sz w:val="32"/>
          <w:szCs w:val="32"/>
        </w:rPr>
      </w:pPr>
    </w:p>
    <w:p w:rsidR="00B3579D" w:rsidRDefault="00B3579D" w:rsidP="00D33B8E">
      <w:pPr>
        <w:pStyle w:val="Default"/>
        <w:spacing w:line="276" w:lineRule="auto"/>
        <w:jc w:val="center"/>
        <w:rPr>
          <w:sz w:val="32"/>
          <w:szCs w:val="32"/>
        </w:rPr>
      </w:pPr>
      <w:r>
        <w:rPr>
          <w:b/>
          <w:bCs/>
          <w:sz w:val="32"/>
          <w:szCs w:val="32"/>
        </w:rPr>
        <w:t>ПРОГРАММА КОМПЛЕКСНОГО РАЗВИТИЯ</w:t>
      </w:r>
    </w:p>
    <w:p w:rsidR="00B3579D" w:rsidRDefault="00B3579D" w:rsidP="00D33B8E">
      <w:pPr>
        <w:pStyle w:val="Default"/>
        <w:spacing w:line="276" w:lineRule="auto"/>
        <w:jc w:val="center"/>
        <w:rPr>
          <w:sz w:val="32"/>
          <w:szCs w:val="32"/>
        </w:rPr>
      </w:pPr>
      <w:r>
        <w:rPr>
          <w:b/>
          <w:bCs/>
          <w:sz w:val="32"/>
          <w:szCs w:val="32"/>
        </w:rPr>
        <w:t>СИСТЕМ КОММУНАЛЬНОЙ ИНФРАСТРУКТУРЫ</w:t>
      </w:r>
    </w:p>
    <w:p w:rsidR="00FF298D" w:rsidRDefault="000628EE" w:rsidP="00D33B8E">
      <w:pPr>
        <w:spacing w:line="276" w:lineRule="auto"/>
        <w:jc w:val="center"/>
        <w:rPr>
          <w:b/>
          <w:bCs/>
          <w:sz w:val="32"/>
          <w:szCs w:val="32"/>
        </w:rPr>
      </w:pPr>
      <w:r>
        <w:rPr>
          <w:b/>
          <w:sz w:val="32"/>
          <w:szCs w:val="36"/>
        </w:rPr>
        <w:t>МУНИЦИПАЛЬНОГО ОБРАЗОВАНИЯ БОЛЬШЕВРУДСКОЕ</w:t>
      </w:r>
      <w:r w:rsidR="00135E28">
        <w:rPr>
          <w:b/>
          <w:sz w:val="32"/>
          <w:szCs w:val="36"/>
        </w:rPr>
        <w:t xml:space="preserve"> </w:t>
      </w:r>
      <w:r w:rsidR="0079225D" w:rsidRPr="0079225D">
        <w:rPr>
          <w:b/>
          <w:sz w:val="32"/>
          <w:szCs w:val="36"/>
        </w:rPr>
        <w:t>СЕЛЬСКО</w:t>
      </w:r>
      <w:r>
        <w:rPr>
          <w:b/>
          <w:sz w:val="32"/>
          <w:szCs w:val="36"/>
        </w:rPr>
        <w:t>Е</w:t>
      </w:r>
      <w:r w:rsidR="0079225D" w:rsidRPr="0079225D">
        <w:rPr>
          <w:b/>
          <w:sz w:val="32"/>
          <w:szCs w:val="36"/>
        </w:rPr>
        <w:t xml:space="preserve"> ПОСЕЛЕНИ</w:t>
      </w:r>
      <w:r>
        <w:rPr>
          <w:b/>
          <w:sz w:val="32"/>
          <w:szCs w:val="36"/>
        </w:rPr>
        <w:t>Е</w:t>
      </w:r>
      <w:r w:rsidR="00A42560">
        <w:rPr>
          <w:b/>
          <w:sz w:val="32"/>
          <w:szCs w:val="36"/>
        </w:rPr>
        <w:t xml:space="preserve"> </w:t>
      </w:r>
      <w:r>
        <w:rPr>
          <w:b/>
          <w:sz w:val="32"/>
          <w:szCs w:val="36"/>
        </w:rPr>
        <w:t>ВОЛОСОВСКОГО</w:t>
      </w:r>
      <w:r w:rsidR="00316762">
        <w:rPr>
          <w:b/>
          <w:sz w:val="32"/>
          <w:szCs w:val="36"/>
        </w:rPr>
        <w:t xml:space="preserve"> МУНИЦИПАЛЬНОГО РАЙОНА ЛЕНИНГРАДСКОЙ ОБЛАСТИ </w:t>
      </w:r>
      <w:r w:rsidR="00A42560">
        <w:rPr>
          <w:b/>
          <w:sz w:val="32"/>
          <w:szCs w:val="36"/>
        </w:rPr>
        <w:t xml:space="preserve">НА ПЕРИОД </w:t>
      </w:r>
      <w:r w:rsidR="00B3579D">
        <w:rPr>
          <w:b/>
          <w:bCs/>
          <w:sz w:val="32"/>
          <w:szCs w:val="32"/>
        </w:rPr>
        <w:t>ДО 20</w:t>
      </w:r>
      <w:r w:rsidR="00135E28">
        <w:rPr>
          <w:b/>
          <w:bCs/>
          <w:sz w:val="32"/>
          <w:szCs w:val="32"/>
        </w:rPr>
        <w:t>3</w:t>
      </w:r>
      <w:r w:rsidR="00B84862">
        <w:rPr>
          <w:b/>
          <w:bCs/>
          <w:sz w:val="32"/>
          <w:szCs w:val="32"/>
        </w:rPr>
        <w:t>0</w:t>
      </w:r>
      <w:r w:rsidR="00B3579D">
        <w:rPr>
          <w:b/>
          <w:bCs/>
          <w:sz w:val="32"/>
          <w:szCs w:val="32"/>
        </w:rPr>
        <w:t xml:space="preserve"> ГОДА</w:t>
      </w:r>
    </w:p>
    <w:p w:rsidR="00CF1267" w:rsidRDefault="00CF1267" w:rsidP="00D33B8E">
      <w:pPr>
        <w:spacing w:after="0" w:line="276" w:lineRule="auto"/>
        <w:jc w:val="center"/>
      </w:pPr>
    </w:p>
    <w:p w:rsidR="00561DBA" w:rsidRDefault="00561DBA" w:rsidP="00D33B8E">
      <w:pPr>
        <w:spacing w:after="0" w:line="276" w:lineRule="auto"/>
        <w:jc w:val="center"/>
      </w:pPr>
      <w:r>
        <w:t>ТОМ I</w:t>
      </w:r>
      <w:r w:rsidR="0066469C">
        <w:t>. ПРОГРАММНЫЙ ДОКУМЕНТ</w:t>
      </w:r>
    </w:p>
    <w:p w:rsidR="00561DBA" w:rsidRPr="00561DBA" w:rsidRDefault="00561DBA" w:rsidP="00D33B8E">
      <w:pPr>
        <w:spacing w:after="0" w:line="276" w:lineRule="auto"/>
        <w:jc w:val="center"/>
      </w:pPr>
    </w:p>
    <w:p w:rsidR="00CF1267" w:rsidRPr="008D3B80" w:rsidRDefault="000628EE" w:rsidP="00D33B8E">
      <w:pPr>
        <w:spacing w:after="0" w:line="276" w:lineRule="auto"/>
        <w:jc w:val="center"/>
      </w:pPr>
      <w:r>
        <w:rPr>
          <w:noProof/>
        </w:rPr>
        <w:drawing>
          <wp:inline distT="0" distB="0" distL="0" distR="0">
            <wp:extent cx="2699282" cy="1800000"/>
            <wp:effectExtent l="190500" t="152400" r="177268" b="124050"/>
            <wp:docPr id="4" name="Рисунок 1"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arlie\Google Диск\АМО Большеврудское СП\Документы\Flag_of_Bolshevrudskoe_(Leningrad_oblast).png"/>
                    <pic:cNvPicPr>
                      <a:picLocks noChangeAspect="1" noChangeArrowheads="1"/>
                    </pic:cNvPicPr>
                  </pic:nvPicPr>
                  <pic:blipFill>
                    <a:blip r:embed="rId9" cstate="print"/>
                    <a:srcRect/>
                    <a:stretch>
                      <a:fillRect/>
                    </a:stretch>
                  </pic:blipFill>
                  <pic:spPr bwMode="auto">
                    <a:xfrm>
                      <a:off x="0" y="0"/>
                      <a:ext cx="2699282" cy="1800000"/>
                    </a:xfrm>
                    <a:prstGeom prst="rect">
                      <a:avLst/>
                    </a:prstGeom>
                    <a:ln>
                      <a:noFill/>
                    </a:ln>
                    <a:effectLst>
                      <a:outerShdw blurRad="190500" algn="tl" rotWithShape="0">
                        <a:srgbClr val="000000">
                          <a:alpha val="70000"/>
                        </a:srgbClr>
                      </a:outerShdw>
                    </a:effectLst>
                  </pic:spPr>
                </pic:pic>
              </a:graphicData>
            </a:graphic>
          </wp:inline>
        </w:drawing>
      </w:r>
    </w:p>
    <w:p w:rsidR="00FF298D" w:rsidRPr="008D3B80" w:rsidRDefault="00FF298D" w:rsidP="00D33B8E">
      <w:pPr>
        <w:spacing w:after="0" w:line="276" w:lineRule="auto"/>
        <w:jc w:val="center"/>
      </w:pPr>
    </w:p>
    <w:p w:rsidR="00E61379" w:rsidRDefault="00E61379" w:rsidP="00D33B8E">
      <w:pPr>
        <w:spacing w:after="0" w:line="276" w:lineRule="auto"/>
        <w:jc w:val="left"/>
      </w:pPr>
      <w:r>
        <w:br w:type="page"/>
      </w:r>
    </w:p>
    <w:p w:rsidR="00272B8D" w:rsidRPr="00272B8D" w:rsidRDefault="00272B8D" w:rsidP="00D33B8E">
      <w:pPr>
        <w:pStyle w:val="af8"/>
        <w:spacing w:line="276" w:lineRule="auto"/>
        <w:jc w:val="center"/>
        <w:rPr>
          <w:b/>
        </w:rPr>
      </w:pPr>
      <w:bookmarkStart w:id="1" w:name="_Toc388281436"/>
      <w:r w:rsidRPr="00272B8D">
        <w:rPr>
          <w:b/>
        </w:rPr>
        <w:lastRenderedPageBreak/>
        <w:t>СОДЕРЖАНИЕ:</w:t>
      </w:r>
      <w:bookmarkEnd w:id="1"/>
    </w:p>
    <w:p w:rsidR="00272B8D" w:rsidRDefault="00272B8D" w:rsidP="00D33B8E">
      <w:pPr>
        <w:pStyle w:val="14"/>
      </w:pPr>
    </w:p>
    <w:p w:rsidR="00076658" w:rsidRDefault="00D013C0">
      <w:pPr>
        <w:pStyle w:val="14"/>
        <w:rPr>
          <w:rFonts w:asciiTheme="minorHAnsi" w:eastAsiaTheme="minorEastAsia" w:hAnsiTheme="minorHAnsi" w:cstheme="minorBidi"/>
          <w:noProof/>
          <w:sz w:val="22"/>
          <w:szCs w:val="22"/>
        </w:rPr>
      </w:pPr>
      <w:r>
        <w:fldChar w:fldCharType="begin"/>
      </w:r>
      <w:r w:rsidR="00272B8D">
        <w:instrText xml:space="preserve"> TOC \o "1-3" \h \z \u </w:instrText>
      </w:r>
      <w:r>
        <w:fldChar w:fldCharType="separate"/>
      </w:r>
      <w:hyperlink w:anchor="_Toc421278088" w:history="1">
        <w:r w:rsidR="00076658" w:rsidRPr="00CE4667">
          <w:rPr>
            <w:rStyle w:val="af7"/>
            <w:noProof/>
          </w:rPr>
          <w:t>ПАСПОРТ ПРОГРАММЫ</w:t>
        </w:r>
        <w:r w:rsidR="00076658">
          <w:rPr>
            <w:noProof/>
            <w:webHidden/>
          </w:rPr>
          <w:tab/>
        </w:r>
        <w:r>
          <w:rPr>
            <w:noProof/>
            <w:webHidden/>
          </w:rPr>
          <w:fldChar w:fldCharType="begin"/>
        </w:r>
        <w:r w:rsidR="00076658">
          <w:rPr>
            <w:noProof/>
            <w:webHidden/>
          </w:rPr>
          <w:instrText xml:space="preserve"> PAGEREF _Toc421278088 \h </w:instrText>
        </w:r>
        <w:r>
          <w:rPr>
            <w:noProof/>
            <w:webHidden/>
          </w:rPr>
        </w:r>
        <w:r>
          <w:rPr>
            <w:noProof/>
            <w:webHidden/>
          </w:rPr>
          <w:fldChar w:fldCharType="separate"/>
        </w:r>
        <w:r w:rsidR="005D0132">
          <w:rPr>
            <w:noProof/>
            <w:webHidden/>
          </w:rPr>
          <w:t>3</w:t>
        </w:r>
        <w:r>
          <w:rPr>
            <w:noProof/>
            <w:webHidden/>
          </w:rPr>
          <w:fldChar w:fldCharType="end"/>
        </w:r>
      </w:hyperlink>
    </w:p>
    <w:p w:rsidR="00076658" w:rsidRDefault="00391024">
      <w:pPr>
        <w:pStyle w:val="14"/>
        <w:tabs>
          <w:tab w:val="left" w:pos="480"/>
        </w:tabs>
        <w:rPr>
          <w:rFonts w:asciiTheme="minorHAnsi" w:eastAsiaTheme="minorEastAsia" w:hAnsiTheme="minorHAnsi" w:cstheme="minorBidi"/>
          <w:noProof/>
          <w:sz w:val="22"/>
          <w:szCs w:val="22"/>
        </w:rPr>
      </w:pPr>
      <w:hyperlink w:anchor="_Toc421278089" w:history="1">
        <w:r w:rsidR="00076658" w:rsidRPr="00CE4667">
          <w:rPr>
            <w:rStyle w:val="af7"/>
            <w:noProof/>
          </w:rPr>
          <w:t>1.</w:t>
        </w:r>
        <w:r w:rsidR="00076658">
          <w:rPr>
            <w:rFonts w:asciiTheme="minorHAnsi" w:eastAsiaTheme="minorEastAsia" w:hAnsiTheme="minorHAnsi" w:cstheme="minorBidi"/>
            <w:noProof/>
            <w:sz w:val="22"/>
            <w:szCs w:val="22"/>
          </w:rPr>
          <w:tab/>
        </w:r>
        <w:r w:rsidR="00076658" w:rsidRPr="00CE4667">
          <w:rPr>
            <w:rStyle w:val="af7"/>
            <w:noProof/>
          </w:rPr>
          <w:t>ВВЕДЕНИЕ</w:t>
        </w:r>
        <w:r w:rsidR="00076658">
          <w:rPr>
            <w:noProof/>
            <w:webHidden/>
          </w:rPr>
          <w:tab/>
        </w:r>
        <w:r w:rsidR="00D013C0">
          <w:rPr>
            <w:noProof/>
            <w:webHidden/>
          </w:rPr>
          <w:fldChar w:fldCharType="begin"/>
        </w:r>
        <w:r w:rsidR="00076658">
          <w:rPr>
            <w:noProof/>
            <w:webHidden/>
          </w:rPr>
          <w:instrText xml:space="preserve"> PAGEREF _Toc421278089 \h </w:instrText>
        </w:r>
        <w:r w:rsidR="00D013C0">
          <w:rPr>
            <w:noProof/>
            <w:webHidden/>
          </w:rPr>
        </w:r>
        <w:r w:rsidR="00D013C0">
          <w:rPr>
            <w:noProof/>
            <w:webHidden/>
          </w:rPr>
          <w:fldChar w:fldCharType="separate"/>
        </w:r>
        <w:r w:rsidR="005D0132">
          <w:rPr>
            <w:noProof/>
            <w:webHidden/>
          </w:rPr>
          <w:t>6</w:t>
        </w:r>
        <w:r w:rsidR="00D013C0">
          <w:rPr>
            <w:noProof/>
            <w:webHidden/>
          </w:rPr>
          <w:fldChar w:fldCharType="end"/>
        </w:r>
      </w:hyperlink>
    </w:p>
    <w:p w:rsidR="00076658" w:rsidRDefault="00391024">
      <w:pPr>
        <w:pStyle w:val="14"/>
        <w:tabs>
          <w:tab w:val="left" w:pos="480"/>
        </w:tabs>
        <w:rPr>
          <w:rFonts w:asciiTheme="minorHAnsi" w:eastAsiaTheme="minorEastAsia" w:hAnsiTheme="minorHAnsi" w:cstheme="minorBidi"/>
          <w:noProof/>
          <w:sz w:val="22"/>
          <w:szCs w:val="22"/>
        </w:rPr>
      </w:pPr>
      <w:hyperlink w:anchor="_Toc421278090" w:history="1">
        <w:r w:rsidR="00076658" w:rsidRPr="00CE4667">
          <w:rPr>
            <w:rStyle w:val="af7"/>
            <w:noProof/>
          </w:rPr>
          <w:t>2.</w:t>
        </w:r>
        <w:r w:rsidR="00076658">
          <w:rPr>
            <w:rFonts w:asciiTheme="minorHAnsi" w:eastAsiaTheme="minorEastAsia" w:hAnsiTheme="minorHAnsi" w:cstheme="minorBidi"/>
            <w:noProof/>
            <w:sz w:val="22"/>
            <w:szCs w:val="22"/>
          </w:rPr>
          <w:tab/>
        </w:r>
        <w:r w:rsidR="00076658" w:rsidRPr="00CE4667">
          <w:rPr>
            <w:rStyle w:val="af7"/>
            <w:noProof/>
          </w:rPr>
          <w:t>ХАРАКТЕРИСТИКА СУЩЕСТВУЮЩЕГО СОСТОЯНИЯ КОММУНАЛЬНОЙ ИНФРАСТРУКТУРЫ</w:t>
        </w:r>
        <w:r w:rsidR="00076658">
          <w:rPr>
            <w:noProof/>
            <w:webHidden/>
          </w:rPr>
          <w:tab/>
        </w:r>
        <w:r w:rsidR="00D013C0">
          <w:rPr>
            <w:noProof/>
            <w:webHidden/>
          </w:rPr>
          <w:fldChar w:fldCharType="begin"/>
        </w:r>
        <w:r w:rsidR="00076658">
          <w:rPr>
            <w:noProof/>
            <w:webHidden/>
          </w:rPr>
          <w:instrText xml:space="preserve"> PAGEREF _Toc421278090 \h </w:instrText>
        </w:r>
        <w:r w:rsidR="00D013C0">
          <w:rPr>
            <w:noProof/>
            <w:webHidden/>
          </w:rPr>
        </w:r>
        <w:r w:rsidR="00D013C0">
          <w:rPr>
            <w:noProof/>
            <w:webHidden/>
          </w:rPr>
          <w:fldChar w:fldCharType="separate"/>
        </w:r>
        <w:r w:rsidR="005D0132">
          <w:rPr>
            <w:noProof/>
            <w:webHidden/>
          </w:rPr>
          <w:t>9</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1" w:history="1">
        <w:r w:rsidR="00076658" w:rsidRPr="00CE4667">
          <w:rPr>
            <w:rStyle w:val="af7"/>
            <w:noProof/>
          </w:rPr>
          <w:t>2.1.</w:t>
        </w:r>
        <w:r w:rsidR="00076658">
          <w:rPr>
            <w:rFonts w:asciiTheme="minorHAnsi" w:eastAsiaTheme="minorEastAsia" w:hAnsiTheme="minorHAnsi" w:cstheme="minorBidi"/>
            <w:noProof/>
            <w:sz w:val="22"/>
            <w:szCs w:val="22"/>
          </w:rPr>
          <w:tab/>
        </w:r>
        <w:r w:rsidR="00076658" w:rsidRPr="00CE4667">
          <w:rPr>
            <w:rStyle w:val="af7"/>
            <w:noProof/>
          </w:rPr>
          <w:t>Анализ системы теплоснабжения</w:t>
        </w:r>
        <w:r w:rsidR="00076658">
          <w:rPr>
            <w:noProof/>
            <w:webHidden/>
          </w:rPr>
          <w:tab/>
        </w:r>
        <w:r w:rsidR="00D013C0">
          <w:rPr>
            <w:noProof/>
            <w:webHidden/>
          </w:rPr>
          <w:fldChar w:fldCharType="begin"/>
        </w:r>
        <w:r w:rsidR="00076658">
          <w:rPr>
            <w:noProof/>
            <w:webHidden/>
          </w:rPr>
          <w:instrText xml:space="preserve"> PAGEREF _Toc421278091 \h </w:instrText>
        </w:r>
        <w:r w:rsidR="00D013C0">
          <w:rPr>
            <w:noProof/>
            <w:webHidden/>
          </w:rPr>
        </w:r>
        <w:r w:rsidR="00D013C0">
          <w:rPr>
            <w:noProof/>
            <w:webHidden/>
          </w:rPr>
          <w:fldChar w:fldCharType="separate"/>
        </w:r>
        <w:r w:rsidR="005D0132">
          <w:rPr>
            <w:noProof/>
            <w:webHidden/>
          </w:rPr>
          <w:t>9</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2" w:history="1">
        <w:r w:rsidR="00076658" w:rsidRPr="00CE4667">
          <w:rPr>
            <w:rStyle w:val="af7"/>
            <w:noProof/>
          </w:rPr>
          <w:t>2.2.</w:t>
        </w:r>
        <w:r w:rsidR="00076658">
          <w:rPr>
            <w:rFonts w:asciiTheme="minorHAnsi" w:eastAsiaTheme="minorEastAsia" w:hAnsiTheme="minorHAnsi" w:cstheme="minorBidi"/>
            <w:noProof/>
            <w:sz w:val="22"/>
            <w:szCs w:val="22"/>
          </w:rPr>
          <w:tab/>
        </w:r>
        <w:r w:rsidR="00076658" w:rsidRPr="00CE4667">
          <w:rPr>
            <w:rStyle w:val="af7"/>
            <w:noProof/>
          </w:rPr>
          <w:t>Анализ системы электроснабжения</w:t>
        </w:r>
        <w:r w:rsidR="00076658">
          <w:rPr>
            <w:noProof/>
            <w:webHidden/>
          </w:rPr>
          <w:tab/>
        </w:r>
        <w:r w:rsidR="00D013C0">
          <w:rPr>
            <w:noProof/>
            <w:webHidden/>
          </w:rPr>
          <w:fldChar w:fldCharType="begin"/>
        </w:r>
        <w:r w:rsidR="00076658">
          <w:rPr>
            <w:noProof/>
            <w:webHidden/>
          </w:rPr>
          <w:instrText xml:space="preserve"> PAGEREF _Toc421278092 \h </w:instrText>
        </w:r>
        <w:r w:rsidR="00D013C0">
          <w:rPr>
            <w:noProof/>
            <w:webHidden/>
          </w:rPr>
        </w:r>
        <w:r w:rsidR="00D013C0">
          <w:rPr>
            <w:noProof/>
            <w:webHidden/>
          </w:rPr>
          <w:fldChar w:fldCharType="separate"/>
        </w:r>
        <w:r w:rsidR="005D0132">
          <w:rPr>
            <w:noProof/>
            <w:webHidden/>
          </w:rPr>
          <w:t>11</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3" w:history="1">
        <w:r w:rsidR="00076658" w:rsidRPr="00CE4667">
          <w:rPr>
            <w:rStyle w:val="af7"/>
            <w:noProof/>
          </w:rPr>
          <w:t>2.3.</w:t>
        </w:r>
        <w:r w:rsidR="00076658">
          <w:rPr>
            <w:rFonts w:asciiTheme="minorHAnsi" w:eastAsiaTheme="minorEastAsia" w:hAnsiTheme="minorHAnsi" w:cstheme="minorBidi"/>
            <w:noProof/>
            <w:sz w:val="22"/>
            <w:szCs w:val="22"/>
          </w:rPr>
          <w:tab/>
        </w:r>
        <w:r w:rsidR="00076658" w:rsidRPr="00CE4667">
          <w:rPr>
            <w:rStyle w:val="af7"/>
            <w:noProof/>
          </w:rPr>
          <w:t>Анализ системы водоснабжения</w:t>
        </w:r>
        <w:r w:rsidR="00076658">
          <w:rPr>
            <w:noProof/>
            <w:webHidden/>
          </w:rPr>
          <w:tab/>
        </w:r>
        <w:r w:rsidR="00D013C0">
          <w:rPr>
            <w:noProof/>
            <w:webHidden/>
          </w:rPr>
          <w:fldChar w:fldCharType="begin"/>
        </w:r>
        <w:r w:rsidR="00076658">
          <w:rPr>
            <w:noProof/>
            <w:webHidden/>
          </w:rPr>
          <w:instrText xml:space="preserve"> PAGEREF _Toc421278093 \h </w:instrText>
        </w:r>
        <w:r w:rsidR="00D013C0">
          <w:rPr>
            <w:noProof/>
            <w:webHidden/>
          </w:rPr>
        </w:r>
        <w:r w:rsidR="00D013C0">
          <w:rPr>
            <w:noProof/>
            <w:webHidden/>
          </w:rPr>
          <w:fldChar w:fldCharType="separate"/>
        </w:r>
        <w:r w:rsidR="005D0132">
          <w:rPr>
            <w:noProof/>
            <w:webHidden/>
          </w:rPr>
          <w:t>13</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4" w:history="1">
        <w:r w:rsidR="00076658" w:rsidRPr="00CE4667">
          <w:rPr>
            <w:rStyle w:val="af7"/>
            <w:noProof/>
          </w:rPr>
          <w:t>2.4.</w:t>
        </w:r>
        <w:r w:rsidR="00076658">
          <w:rPr>
            <w:rFonts w:asciiTheme="minorHAnsi" w:eastAsiaTheme="minorEastAsia" w:hAnsiTheme="minorHAnsi" w:cstheme="minorBidi"/>
            <w:noProof/>
            <w:sz w:val="22"/>
            <w:szCs w:val="22"/>
          </w:rPr>
          <w:tab/>
        </w:r>
        <w:r w:rsidR="00076658" w:rsidRPr="00CE4667">
          <w:rPr>
            <w:rStyle w:val="af7"/>
            <w:noProof/>
          </w:rPr>
          <w:t>Анализ системы водоотведения</w:t>
        </w:r>
        <w:r w:rsidR="00076658">
          <w:rPr>
            <w:noProof/>
            <w:webHidden/>
          </w:rPr>
          <w:tab/>
        </w:r>
        <w:r w:rsidR="00D013C0">
          <w:rPr>
            <w:noProof/>
            <w:webHidden/>
          </w:rPr>
          <w:fldChar w:fldCharType="begin"/>
        </w:r>
        <w:r w:rsidR="00076658">
          <w:rPr>
            <w:noProof/>
            <w:webHidden/>
          </w:rPr>
          <w:instrText xml:space="preserve"> PAGEREF _Toc421278094 \h </w:instrText>
        </w:r>
        <w:r w:rsidR="00D013C0">
          <w:rPr>
            <w:noProof/>
            <w:webHidden/>
          </w:rPr>
        </w:r>
        <w:r w:rsidR="00D013C0">
          <w:rPr>
            <w:noProof/>
            <w:webHidden/>
          </w:rPr>
          <w:fldChar w:fldCharType="separate"/>
        </w:r>
        <w:r w:rsidR="005D0132">
          <w:rPr>
            <w:noProof/>
            <w:webHidden/>
          </w:rPr>
          <w:t>15</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5" w:history="1">
        <w:r w:rsidR="00076658" w:rsidRPr="00CE4667">
          <w:rPr>
            <w:rStyle w:val="af7"/>
            <w:noProof/>
          </w:rPr>
          <w:t>2.5.</w:t>
        </w:r>
        <w:r w:rsidR="00076658">
          <w:rPr>
            <w:rFonts w:asciiTheme="minorHAnsi" w:eastAsiaTheme="minorEastAsia" w:hAnsiTheme="minorHAnsi" w:cstheme="minorBidi"/>
            <w:noProof/>
            <w:sz w:val="22"/>
            <w:szCs w:val="22"/>
          </w:rPr>
          <w:tab/>
        </w:r>
        <w:r w:rsidR="00076658" w:rsidRPr="00CE4667">
          <w:rPr>
            <w:rStyle w:val="af7"/>
            <w:noProof/>
          </w:rPr>
          <w:t>Анализ системы газоснабжения</w:t>
        </w:r>
        <w:r w:rsidR="00076658">
          <w:rPr>
            <w:noProof/>
            <w:webHidden/>
          </w:rPr>
          <w:tab/>
        </w:r>
        <w:r w:rsidR="00D013C0">
          <w:rPr>
            <w:noProof/>
            <w:webHidden/>
          </w:rPr>
          <w:fldChar w:fldCharType="begin"/>
        </w:r>
        <w:r w:rsidR="00076658">
          <w:rPr>
            <w:noProof/>
            <w:webHidden/>
          </w:rPr>
          <w:instrText xml:space="preserve"> PAGEREF _Toc421278095 \h </w:instrText>
        </w:r>
        <w:r w:rsidR="00D013C0">
          <w:rPr>
            <w:noProof/>
            <w:webHidden/>
          </w:rPr>
        </w:r>
        <w:r w:rsidR="00D013C0">
          <w:rPr>
            <w:noProof/>
            <w:webHidden/>
          </w:rPr>
          <w:fldChar w:fldCharType="separate"/>
        </w:r>
        <w:r w:rsidR="005D0132">
          <w:rPr>
            <w:noProof/>
            <w:webHidden/>
          </w:rPr>
          <w:t>16</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6" w:history="1">
        <w:r w:rsidR="00076658" w:rsidRPr="00CE4667">
          <w:rPr>
            <w:rStyle w:val="af7"/>
            <w:noProof/>
          </w:rPr>
          <w:t>2.6.</w:t>
        </w:r>
        <w:r w:rsidR="00076658">
          <w:rPr>
            <w:rFonts w:asciiTheme="minorHAnsi" w:eastAsiaTheme="minorEastAsia" w:hAnsiTheme="minorHAnsi" w:cstheme="minorBidi"/>
            <w:noProof/>
            <w:sz w:val="22"/>
            <w:szCs w:val="22"/>
          </w:rPr>
          <w:tab/>
        </w:r>
        <w:r w:rsidR="00076658" w:rsidRPr="00CE4667">
          <w:rPr>
            <w:rStyle w:val="af7"/>
            <w:noProof/>
          </w:rPr>
          <w:t>Анализ системы сбора и утилизации ТБО</w:t>
        </w:r>
        <w:r w:rsidR="00076658">
          <w:rPr>
            <w:noProof/>
            <w:webHidden/>
          </w:rPr>
          <w:tab/>
        </w:r>
        <w:r w:rsidR="00D013C0">
          <w:rPr>
            <w:noProof/>
            <w:webHidden/>
          </w:rPr>
          <w:fldChar w:fldCharType="begin"/>
        </w:r>
        <w:r w:rsidR="00076658">
          <w:rPr>
            <w:noProof/>
            <w:webHidden/>
          </w:rPr>
          <w:instrText xml:space="preserve"> PAGEREF _Toc421278096 \h </w:instrText>
        </w:r>
        <w:r w:rsidR="00D013C0">
          <w:rPr>
            <w:noProof/>
            <w:webHidden/>
          </w:rPr>
        </w:r>
        <w:r w:rsidR="00D013C0">
          <w:rPr>
            <w:noProof/>
            <w:webHidden/>
          </w:rPr>
          <w:fldChar w:fldCharType="separate"/>
        </w:r>
        <w:r w:rsidR="005D0132">
          <w:rPr>
            <w:noProof/>
            <w:webHidden/>
          </w:rPr>
          <w:t>17</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7" w:history="1">
        <w:r w:rsidR="00076658" w:rsidRPr="00CE4667">
          <w:rPr>
            <w:rStyle w:val="af7"/>
            <w:noProof/>
          </w:rPr>
          <w:t>2.7.</w:t>
        </w:r>
        <w:r w:rsidR="00076658">
          <w:rPr>
            <w:rFonts w:asciiTheme="minorHAnsi" w:eastAsiaTheme="minorEastAsia" w:hAnsiTheme="minorHAnsi" w:cstheme="minorBidi"/>
            <w:noProof/>
            <w:sz w:val="22"/>
            <w:szCs w:val="22"/>
          </w:rPr>
          <w:tab/>
        </w:r>
        <w:r w:rsidR="00076658" w:rsidRPr="00CE4667">
          <w:rPr>
            <w:rStyle w:val="af7"/>
            <w:noProof/>
          </w:rPr>
          <w:t>Анализ состояния установки приборов учета</w:t>
        </w:r>
        <w:r w:rsidR="00076658">
          <w:rPr>
            <w:noProof/>
            <w:webHidden/>
          </w:rPr>
          <w:tab/>
        </w:r>
        <w:r w:rsidR="00D013C0">
          <w:rPr>
            <w:noProof/>
            <w:webHidden/>
          </w:rPr>
          <w:fldChar w:fldCharType="begin"/>
        </w:r>
        <w:r w:rsidR="00076658">
          <w:rPr>
            <w:noProof/>
            <w:webHidden/>
          </w:rPr>
          <w:instrText xml:space="preserve"> PAGEREF _Toc421278097 \h </w:instrText>
        </w:r>
        <w:r w:rsidR="00D013C0">
          <w:rPr>
            <w:noProof/>
            <w:webHidden/>
          </w:rPr>
        </w:r>
        <w:r w:rsidR="00D013C0">
          <w:rPr>
            <w:noProof/>
            <w:webHidden/>
          </w:rPr>
          <w:fldChar w:fldCharType="separate"/>
        </w:r>
        <w:r w:rsidR="005D0132">
          <w:rPr>
            <w:noProof/>
            <w:webHidden/>
          </w:rPr>
          <w:t>18</w:t>
        </w:r>
        <w:r w:rsidR="00D013C0">
          <w:rPr>
            <w:noProof/>
            <w:webHidden/>
          </w:rPr>
          <w:fldChar w:fldCharType="end"/>
        </w:r>
      </w:hyperlink>
    </w:p>
    <w:p w:rsidR="00076658" w:rsidRDefault="00391024">
      <w:pPr>
        <w:pStyle w:val="14"/>
        <w:tabs>
          <w:tab w:val="left" w:pos="480"/>
        </w:tabs>
        <w:rPr>
          <w:rFonts w:asciiTheme="minorHAnsi" w:eastAsiaTheme="minorEastAsia" w:hAnsiTheme="minorHAnsi" w:cstheme="minorBidi"/>
          <w:noProof/>
          <w:sz w:val="22"/>
          <w:szCs w:val="22"/>
        </w:rPr>
      </w:pPr>
      <w:hyperlink w:anchor="_Toc421278098" w:history="1">
        <w:r w:rsidR="00076658" w:rsidRPr="00CE4667">
          <w:rPr>
            <w:rStyle w:val="af7"/>
            <w:noProof/>
          </w:rPr>
          <w:t>3.</w:t>
        </w:r>
        <w:r w:rsidR="00076658">
          <w:rPr>
            <w:rFonts w:asciiTheme="minorHAnsi" w:eastAsiaTheme="minorEastAsia" w:hAnsiTheme="minorHAnsi" w:cstheme="minorBidi"/>
            <w:noProof/>
            <w:sz w:val="22"/>
            <w:szCs w:val="22"/>
          </w:rPr>
          <w:tab/>
        </w:r>
        <w:r w:rsidR="00076658" w:rsidRPr="00CE4667">
          <w:rPr>
            <w:rStyle w:val="af7"/>
            <w:noProof/>
          </w:rPr>
          <w:t>ПЕРСПЕКТИВЫ РАЗВИТИЯ МУНИЦИПАЛЬНОГО ОБРАЗОВАНИЯ И ПРОГНОЗ СПРОСА НА КОММУНАЛЬНЫЕ РЕСУРСЫ</w:t>
        </w:r>
        <w:r w:rsidR="00076658">
          <w:rPr>
            <w:noProof/>
            <w:webHidden/>
          </w:rPr>
          <w:tab/>
        </w:r>
        <w:r w:rsidR="00D013C0">
          <w:rPr>
            <w:noProof/>
            <w:webHidden/>
          </w:rPr>
          <w:fldChar w:fldCharType="begin"/>
        </w:r>
        <w:r w:rsidR="00076658">
          <w:rPr>
            <w:noProof/>
            <w:webHidden/>
          </w:rPr>
          <w:instrText xml:space="preserve"> PAGEREF _Toc421278098 \h </w:instrText>
        </w:r>
        <w:r w:rsidR="00D013C0">
          <w:rPr>
            <w:noProof/>
            <w:webHidden/>
          </w:rPr>
        </w:r>
        <w:r w:rsidR="00D013C0">
          <w:rPr>
            <w:noProof/>
            <w:webHidden/>
          </w:rPr>
          <w:fldChar w:fldCharType="separate"/>
        </w:r>
        <w:r w:rsidR="005D0132">
          <w:rPr>
            <w:noProof/>
            <w:webHidden/>
          </w:rPr>
          <w:t>19</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099" w:history="1">
        <w:r w:rsidR="00076658" w:rsidRPr="00CE4667">
          <w:rPr>
            <w:rStyle w:val="af7"/>
            <w:noProof/>
          </w:rPr>
          <w:t>3.1.</w:t>
        </w:r>
        <w:r w:rsidR="00076658">
          <w:rPr>
            <w:rFonts w:asciiTheme="minorHAnsi" w:eastAsiaTheme="minorEastAsia" w:hAnsiTheme="minorHAnsi" w:cstheme="minorBidi"/>
            <w:noProof/>
            <w:sz w:val="22"/>
            <w:szCs w:val="22"/>
          </w:rPr>
          <w:tab/>
        </w:r>
        <w:r w:rsidR="00076658" w:rsidRPr="00CE4667">
          <w:rPr>
            <w:rStyle w:val="af7"/>
            <w:noProof/>
          </w:rPr>
          <w:t>Прогноз перспективной численности населения</w:t>
        </w:r>
        <w:r w:rsidR="00076658">
          <w:rPr>
            <w:noProof/>
            <w:webHidden/>
          </w:rPr>
          <w:tab/>
        </w:r>
        <w:r w:rsidR="00D013C0">
          <w:rPr>
            <w:noProof/>
            <w:webHidden/>
          </w:rPr>
          <w:fldChar w:fldCharType="begin"/>
        </w:r>
        <w:r w:rsidR="00076658">
          <w:rPr>
            <w:noProof/>
            <w:webHidden/>
          </w:rPr>
          <w:instrText xml:space="preserve"> PAGEREF _Toc421278099 \h </w:instrText>
        </w:r>
        <w:r w:rsidR="00D013C0">
          <w:rPr>
            <w:noProof/>
            <w:webHidden/>
          </w:rPr>
        </w:r>
        <w:r w:rsidR="00D013C0">
          <w:rPr>
            <w:noProof/>
            <w:webHidden/>
          </w:rPr>
          <w:fldChar w:fldCharType="separate"/>
        </w:r>
        <w:r w:rsidR="005D0132">
          <w:rPr>
            <w:noProof/>
            <w:webHidden/>
          </w:rPr>
          <w:t>19</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100" w:history="1">
        <w:r w:rsidR="00076658" w:rsidRPr="00CE4667">
          <w:rPr>
            <w:rStyle w:val="af7"/>
            <w:noProof/>
          </w:rPr>
          <w:t>3.2.</w:t>
        </w:r>
        <w:r w:rsidR="00076658">
          <w:rPr>
            <w:rFonts w:asciiTheme="minorHAnsi" w:eastAsiaTheme="minorEastAsia" w:hAnsiTheme="minorHAnsi" w:cstheme="minorBidi"/>
            <w:noProof/>
            <w:sz w:val="22"/>
            <w:szCs w:val="22"/>
          </w:rPr>
          <w:tab/>
        </w:r>
        <w:r w:rsidR="00076658" w:rsidRPr="00CE4667">
          <w:rPr>
            <w:rStyle w:val="af7"/>
            <w:noProof/>
          </w:rPr>
          <w:t>Перспективное развитие  жилищного фонда</w:t>
        </w:r>
        <w:r w:rsidR="00076658">
          <w:rPr>
            <w:noProof/>
            <w:webHidden/>
          </w:rPr>
          <w:tab/>
        </w:r>
        <w:r w:rsidR="00D013C0">
          <w:rPr>
            <w:noProof/>
            <w:webHidden/>
          </w:rPr>
          <w:fldChar w:fldCharType="begin"/>
        </w:r>
        <w:r w:rsidR="00076658">
          <w:rPr>
            <w:noProof/>
            <w:webHidden/>
          </w:rPr>
          <w:instrText xml:space="preserve"> PAGEREF _Toc421278100 \h </w:instrText>
        </w:r>
        <w:r w:rsidR="00D013C0">
          <w:rPr>
            <w:noProof/>
            <w:webHidden/>
          </w:rPr>
        </w:r>
        <w:r w:rsidR="00D013C0">
          <w:rPr>
            <w:noProof/>
            <w:webHidden/>
          </w:rPr>
          <w:fldChar w:fldCharType="separate"/>
        </w:r>
        <w:r w:rsidR="005D0132">
          <w:rPr>
            <w:noProof/>
            <w:webHidden/>
          </w:rPr>
          <w:t>20</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101" w:history="1">
        <w:r w:rsidR="00076658" w:rsidRPr="00CE4667">
          <w:rPr>
            <w:rStyle w:val="af7"/>
            <w:noProof/>
          </w:rPr>
          <w:t>3.3.</w:t>
        </w:r>
        <w:r w:rsidR="00076658">
          <w:rPr>
            <w:rFonts w:asciiTheme="minorHAnsi" w:eastAsiaTheme="minorEastAsia" w:hAnsiTheme="minorHAnsi" w:cstheme="minorBidi"/>
            <w:noProof/>
            <w:sz w:val="22"/>
            <w:szCs w:val="22"/>
          </w:rPr>
          <w:tab/>
        </w:r>
        <w:r w:rsidR="00076658" w:rsidRPr="00CE4667">
          <w:rPr>
            <w:rStyle w:val="af7"/>
            <w:noProof/>
          </w:rPr>
          <w:t>Перспективы развития системы водоснабжения</w:t>
        </w:r>
        <w:r w:rsidR="00076658">
          <w:rPr>
            <w:noProof/>
            <w:webHidden/>
          </w:rPr>
          <w:tab/>
        </w:r>
        <w:r w:rsidR="00D013C0">
          <w:rPr>
            <w:noProof/>
            <w:webHidden/>
          </w:rPr>
          <w:fldChar w:fldCharType="begin"/>
        </w:r>
        <w:r w:rsidR="00076658">
          <w:rPr>
            <w:noProof/>
            <w:webHidden/>
          </w:rPr>
          <w:instrText xml:space="preserve"> PAGEREF _Toc421278101 \h </w:instrText>
        </w:r>
        <w:r w:rsidR="00D013C0">
          <w:rPr>
            <w:noProof/>
            <w:webHidden/>
          </w:rPr>
        </w:r>
        <w:r w:rsidR="00D013C0">
          <w:rPr>
            <w:noProof/>
            <w:webHidden/>
          </w:rPr>
          <w:fldChar w:fldCharType="separate"/>
        </w:r>
        <w:r w:rsidR="005D0132">
          <w:rPr>
            <w:noProof/>
            <w:webHidden/>
          </w:rPr>
          <w:t>21</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102" w:history="1">
        <w:r w:rsidR="00076658" w:rsidRPr="00CE4667">
          <w:rPr>
            <w:rStyle w:val="af7"/>
            <w:noProof/>
          </w:rPr>
          <w:t>3.4.</w:t>
        </w:r>
        <w:r w:rsidR="00076658">
          <w:rPr>
            <w:rFonts w:asciiTheme="minorHAnsi" w:eastAsiaTheme="minorEastAsia" w:hAnsiTheme="minorHAnsi" w:cstheme="minorBidi"/>
            <w:noProof/>
            <w:sz w:val="22"/>
            <w:szCs w:val="22"/>
          </w:rPr>
          <w:tab/>
        </w:r>
        <w:r w:rsidR="00076658" w:rsidRPr="00CE4667">
          <w:rPr>
            <w:rStyle w:val="af7"/>
            <w:noProof/>
          </w:rPr>
          <w:t>Перспективы развития системы водоотведения</w:t>
        </w:r>
        <w:r w:rsidR="00076658">
          <w:rPr>
            <w:noProof/>
            <w:webHidden/>
          </w:rPr>
          <w:tab/>
        </w:r>
        <w:r w:rsidR="00D013C0">
          <w:rPr>
            <w:noProof/>
            <w:webHidden/>
          </w:rPr>
          <w:fldChar w:fldCharType="begin"/>
        </w:r>
        <w:r w:rsidR="00076658">
          <w:rPr>
            <w:noProof/>
            <w:webHidden/>
          </w:rPr>
          <w:instrText xml:space="preserve"> PAGEREF _Toc421278102 \h </w:instrText>
        </w:r>
        <w:r w:rsidR="00D013C0">
          <w:rPr>
            <w:noProof/>
            <w:webHidden/>
          </w:rPr>
        </w:r>
        <w:r w:rsidR="00D013C0">
          <w:rPr>
            <w:noProof/>
            <w:webHidden/>
          </w:rPr>
          <w:fldChar w:fldCharType="separate"/>
        </w:r>
        <w:r w:rsidR="005D0132">
          <w:rPr>
            <w:noProof/>
            <w:webHidden/>
          </w:rPr>
          <w:t>22</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103" w:history="1">
        <w:r w:rsidR="00076658" w:rsidRPr="00CE4667">
          <w:rPr>
            <w:rStyle w:val="af7"/>
            <w:noProof/>
          </w:rPr>
          <w:t>3.5.</w:t>
        </w:r>
        <w:r w:rsidR="00076658">
          <w:rPr>
            <w:rFonts w:asciiTheme="minorHAnsi" w:eastAsiaTheme="minorEastAsia" w:hAnsiTheme="minorHAnsi" w:cstheme="minorBidi"/>
            <w:noProof/>
            <w:sz w:val="22"/>
            <w:szCs w:val="22"/>
          </w:rPr>
          <w:tab/>
        </w:r>
        <w:r w:rsidR="00076658" w:rsidRPr="00CE4667">
          <w:rPr>
            <w:rStyle w:val="af7"/>
            <w:noProof/>
          </w:rPr>
          <w:t>Перспективы развития системы теплоснабжения</w:t>
        </w:r>
        <w:r w:rsidR="00076658">
          <w:rPr>
            <w:noProof/>
            <w:webHidden/>
          </w:rPr>
          <w:tab/>
        </w:r>
        <w:r w:rsidR="00D013C0">
          <w:rPr>
            <w:noProof/>
            <w:webHidden/>
          </w:rPr>
          <w:fldChar w:fldCharType="begin"/>
        </w:r>
        <w:r w:rsidR="00076658">
          <w:rPr>
            <w:noProof/>
            <w:webHidden/>
          </w:rPr>
          <w:instrText xml:space="preserve"> PAGEREF _Toc421278103 \h </w:instrText>
        </w:r>
        <w:r w:rsidR="00D013C0">
          <w:rPr>
            <w:noProof/>
            <w:webHidden/>
          </w:rPr>
        </w:r>
        <w:r w:rsidR="00D013C0">
          <w:rPr>
            <w:noProof/>
            <w:webHidden/>
          </w:rPr>
          <w:fldChar w:fldCharType="separate"/>
        </w:r>
        <w:r w:rsidR="005D0132">
          <w:rPr>
            <w:noProof/>
            <w:webHidden/>
          </w:rPr>
          <w:t>25</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104" w:history="1">
        <w:r w:rsidR="00076658" w:rsidRPr="00CE4667">
          <w:rPr>
            <w:rStyle w:val="af7"/>
            <w:noProof/>
          </w:rPr>
          <w:t>3.6.</w:t>
        </w:r>
        <w:r w:rsidR="00076658">
          <w:rPr>
            <w:rFonts w:asciiTheme="minorHAnsi" w:eastAsiaTheme="minorEastAsia" w:hAnsiTheme="minorHAnsi" w:cstheme="minorBidi"/>
            <w:noProof/>
            <w:sz w:val="22"/>
            <w:szCs w:val="22"/>
          </w:rPr>
          <w:tab/>
        </w:r>
        <w:r w:rsidR="00076658" w:rsidRPr="00CE4667">
          <w:rPr>
            <w:rStyle w:val="af7"/>
            <w:noProof/>
          </w:rPr>
          <w:t>Перспективы развития системы газоснабжения</w:t>
        </w:r>
        <w:r w:rsidR="00076658">
          <w:rPr>
            <w:noProof/>
            <w:webHidden/>
          </w:rPr>
          <w:tab/>
        </w:r>
        <w:r w:rsidR="00D013C0">
          <w:rPr>
            <w:noProof/>
            <w:webHidden/>
          </w:rPr>
          <w:fldChar w:fldCharType="begin"/>
        </w:r>
        <w:r w:rsidR="00076658">
          <w:rPr>
            <w:noProof/>
            <w:webHidden/>
          </w:rPr>
          <w:instrText xml:space="preserve"> PAGEREF _Toc421278104 \h </w:instrText>
        </w:r>
        <w:r w:rsidR="00D013C0">
          <w:rPr>
            <w:noProof/>
            <w:webHidden/>
          </w:rPr>
        </w:r>
        <w:r w:rsidR="00D013C0">
          <w:rPr>
            <w:noProof/>
            <w:webHidden/>
          </w:rPr>
          <w:fldChar w:fldCharType="separate"/>
        </w:r>
        <w:r w:rsidR="005D0132">
          <w:rPr>
            <w:noProof/>
            <w:webHidden/>
          </w:rPr>
          <w:t>26</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105" w:history="1">
        <w:r w:rsidR="00076658" w:rsidRPr="00CE4667">
          <w:rPr>
            <w:rStyle w:val="af7"/>
            <w:noProof/>
          </w:rPr>
          <w:t>3.7.</w:t>
        </w:r>
        <w:r w:rsidR="00076658">
          <w:rPr>
            <w:rFonts w:asciiTheme="minorHAnsi" w:eastAsiaTheme="minorEastAsia" w:hAnsiTheme="minorHAnsi" w:cstheme="minorBidi"/>
            <w:noProof/>
            <w:sz w:val="22"/>
            <w:szCs w:val="22"/>
          </w:rPr>
          <w:tab/>
        </w:r>
        <w:r w:rsidR="00076658" w:rsidRPr="00CE4667">
          <w:rPr>
            <w:rStyle w:val="af7"/>
            <w:noProof/>
          </w:rPr>
          <w:t>Перспективы развития системы электроснабжения</w:t>
        </w:r>
        <w:r w:rsidR="00076658">
          <w:rPr>
            <w:noProof/>
            <w:webHidden/>
          </w:rPr>
          <w:tab/>
        </w:r>
        <w:r w:rsidR="00D013C0">
          <w:rPr>
            <w:noProof/>
            <w:webHidden/>
          </w:rPr>
          <w:fldChar w:fldCharType="begin"/>
        </w:r>
        <w:r w:rsidR="00076658">
          <w:rPr>
            <w:noProof/>
            <w:webHidden/>
          </w:rPr>
          <w:instrText xml:space="preserve"> PAGEREF _Toc421278105 \h </w:instrText>
        </w:r>
        <w:r w:rsidR="00D013C0">
          <w:rPr>
            <w:noProof/>
            <w:webHidden/>
          </w:rPr>
        </w:r>
        <w:r w:rsidR="00D013C0">
          <w:rPr>
            <w:noProof/>
            <w:webHidden/>
          </w:rPr>
          <w:fldChar w:fldCharType="separate"/>
        </w:r>
        <w:r w:rsidR="005D0132">
          <w:rPr>
            <w:noProof/>
            <w:webHidden/>
          </w:rPr>
          <w:t>27</w:t>
        </w:r>
        <w:r w:rsidR="00D013C0">
          <w:rPr>
            <w:noProof/>
            <w:webHidden/>
          </w:rPr>
          <w:fldChar w:fldCharType="end"/>
        </w:r>
      </w:hyperlink>
    </w:p>
    <w:p w:rsidR="00076658" w:rsidRDefault="00391024">
      <w:pPr>
        <w:pStyle w:val="34"/>
        <w:tabs>
          <w:tab w:val="left" w:pos="1100"/>
          <w:tab w:val="right" w:leader="dot" w:pos="10055"/>
        </w:tabs>
        <w:rPr>
          <w:rFonts w:asciiTheme="minorHAnsi" w:eastAsiaTheme="minorEastAsia" w:hAnsiTheme="minorHAnsi" w:cstheme="minorBidi"/>
          <w:noProof/>
          <w:sz w:val="22"/>
          <w:szCs w:val="22"/>
        </w:rPr>
      </w:pPr>
      <w:hyperlink w:anchor="_Toc421278106" w:history="1">
        <w:r w:rsidR="00076658" w:rsidRPr="00CE4667">
          <w:rPr>
            <w:rStyle w:val="af7"/>
            <w:noProof/>
          </w:rPr>
          <w:t>3.8.</w:t>
        </w:r>
        <w:r w:rsidR="00076658">
          <w:rPr>
            <w:rFonts w:asciiTheme="minorHAnsi" w:eastAsiaTheme="minorEastAsia" w:hAnsiTheme="minorHAnsi" w:cstheme="minorBidi"/>
            <w:noProof/>
            <w:sz w:val="22"/>
            <w:szCs w:val="22"/>
          </w:rPr>
          <w:tab/>
        </w:r>
        <w:r w:rsidR="00076658" w:rsidRPr="00CE4667">
          <w:rPr>
            <w:rStyle w:val="af7"/>
            <w:noProof/>
          </w:rPr>
          <w:t>Перспективы развития системы сбора и утилизации ТБО</w:t>
        </w:r>
        <w:r w:rsidR="00076658">
          <w:rPr>
            <w:noProof/>
            <w:webHidden/>
          </w:rPr>
          <w:tab/>
        </w:r>
        <w:r w:rsidR="00D013C0">
          <w:rPr>
            <w:noProof/>
            <w:webHidden/>
          </w:rPr>
          <w:fldChar w:fldCharType="begin"/>
        </w:r>
        <w:r w:rsidR="00076658">
          <w:rPr>
            <w:noProof/>
            <w:webHidden/>
          </w:rPr>
          <w:instrText xml:space="preserve"> PAGEREF _Toc421278106 \h </w:instrText>
        </w:r>
        <w:r w:rsidR="00D013C0">
          <w:rPr>
            <w:noProof/>
            <w:webHidden/>
          </w:rPr>
        </w:r>
        <w:r w:rsidR="00D013C0">
          <w:rPr>
            <w:noProof/>
            <w:webHidden/>
          </w:rPr>
          <w:fldChar w:fldCharType="separate"/>
        </w:r>
        <w:r w:rsidR="005D0132">
          <w:rPr>
            <w:noProof/>
            <w:webHidden/>
          </w:rPr>
          <w:t>28</w:t>
        </w:r>
        <w:r w:rsidR="00D013C0">
          <w:rPr>
            <w:noProof/>
            <w:webHidden/>
          </w:rPr>
          <w:fldChar w:fldCharType="end"/>
        </w:r>
      </w:hyperlink>
    </w:p>
    <w:p w:rsidR="00076658" w:rsidRDefault="00391024">
      <w:pPr>
        <w:pStyle w:val="14"/>
        <w:tabs>
          <w:tab w:val="left" w:pos="480"/>
        </w:tabs>
        <w:rPr>
          <w:rFonts w:asciiTheme="minorHAnsi" w:eastAsiaTheme="minorEastAsia" w:hAnsiTheme="minorHAnsi" w:cstheme="minorBidi"/>
          <w:noProof/>
          <w:sz w:val="22"/>
          <w:szCs w:val="22"/>
        </w:rPr>
      </w:pPr>
      <w:hyperlink w:anchor="_Toc421278107" w:history="1">
        <w:r w:rsidR="00076658" w:rsidRPr="00CE4667">
          <w:rPr>
            <w:rStyle w:val="af7"/>
            <w:noProof/>
          </w:rPr>
          <w:t>4.</w:t>
        </w:r>
        <w:r w:rsidR="00076658">
          <w:rPr>
            <w:rFonts w:asciiTheme="minorHAnsi" w:eastAsiaTheme="minorEastAsia" w:hAnsiTheme="minorHAnsi" w:cstheme="minorBidi"/>
            <w:noProof/>
            <w:sz w:val="22"/>
            <w:szCs w:val="22"/>
          </w:rPr>
          <w:tab/>
        </w:r>
        <w:r w:rsidR="00076658" w:rsidRPr="00CE4667">
          <w:rPr>
            <w:rStyle w:val="af7"/>
            <w:noProof/>
          </w:rPr>
          <w:t>ЦЕЛЕВЫЕ ПОКАЗАТЕЛИ РАЗВИТИЯ КОММУНАЛЬНОЙ ИНФРАСТРУКТУРЫ</w:t>
        </w:r>
        <w:r w:rsidR="00076658">
          <w:rPr>
            <w:noProof/>
            <w:webHidden/>
          </w:rPr>
          <w:tab/>
        </w:r>
        <w:r w:rsidR="00D013C0">
          <w:rPr>
            <w:noProof/>
            <w:webHidden/>
          </w:rPr>
          <w:fldChar w:fldCharType="begin"/>
        </w:r>
        <w:r w:rsidR="00076658">
          <w:rPr>
            <w:noProof/>
            <w:webHidden/>
          </w:rPr>
          <w:instrText xml:space="preserve"> PAGEREF _Toc421278107 \h </w:instrText>
        </w:r>
        <w:r w:rsidR="00D013C0">
          <w:rPr>
            <w:noProof/>
            <w:webHidden/>
          </w:rPr>
        </w:r>
        <w:r w:rsidR="00D013C0">
          <w:rPr>
            <w:noProof/>
            <w:webHidden/>
          </w:rPr>
          <w:fldChar w:fldCharType="separate"/>
        </w:r>
        <w:r w:rsidR="005D0132">
          <w:rPr>
            <w:noProof/>
            <w:webHidden/>
          </w:rPr>
          <w:t>32</w:t>
        </w:r>
        <w:r w:rsidR="00D013C0">
          <w:rPr>
            <w:noProof/>
            <w:webHidden/>
          </w:rPr>
          <w:fldChar w:fldCharType="end"/>
        </w:r>
      </w:hyperlink>
    </w:p>
    <w:p w:rsidR="00076658" w:rsidRDefault="00391024">
      <w:pPr>
        <w:pStyle w:val="14"/>
        <w:tabs>
          <w:tab w:val="left" w:pos="480"/>
        </w:tabs>
        <w:rPr>
          <w:rFonts w:asciiTheme="minorHAnsi" w:eastAsiaTheme="minorEastAsia" w:hAnsiTheme="minorHAnsi" w:cstheme="minorBidi"/>
          <w:noProof/>
          <w:sz w:val="22"/>
          <w:szCs w:val="22"/>
        </w:rPr>
      </w:pPr>
      <w:hyperlink w:anchor="_Toc421278108" w:history="1">
        <w:r w:rsidR="00076658" w:rsidRPr="00CE4667">
          <w:rPr>
            <w:rStyle w:val="af7"/>
            <w:noProof/>
          </w:rPr>
          <w:t>5.</w:t>
        </w:r>
        <w:r w:rsidR="00076658">
          <w:rPr>
            <w:rFonts w:asciiTheme="minorHAnsi" w:eastAsiaTheme="minorEastAsia" w:hAnsiTheme="minorHAnsi" w:cstheme="minorBidi"/>
            <w:noProof/>
            <w:sz w:val="22"/>
            <w:szCs w:val="22"/>
          </w:rPr>
          <w:tab/>
        </w:r>
        <w:r w:rsidR="00076658" w:rsidRPr="00CE4667">
          <w:rPr>
            <w:rStyle w:val="af7"/>
            <w:noProof/>
          </w:rPr>
          <w:t>ПРОГРАММА ИНВЕСТИЦИОННЫХ ПРОЕКТОВ, ОБЕСПЕЧИВАЮЩИХ ДОСТИЖЕНИЕ ЦЕЛЕВЫХ ПОКАЗАТЕЛЕЙ</w:t>
        </w:r>
        <w:r w:rsidR="00076658">
          <w:rPr>
            <w:noProof/>
            <w:webHidden/>
          </w:rPr>
          <w:tab/>
        </w:r>
        <w:r w:rsidR="00D013C0">
          <w:rPr>
            <w:noProof/>
            <w:webHidden/>
          </w:rPr>
          <w:fldChar w:fldCharType="begin"/>
        </w:r>
        <w:r w:rsidR="00076658">
          <w:rPr>
            <w:noProof/>
            <w:webHidden/>
          </w:rPr>
          <w:instrText xml:space="preserve"> PAGEREF _Toc421278108 \h </w:instrText>
        </w:r>
        <w:r w:rsidR="00D013C0">
          <w:rPr>
            <w:noProof/>
            <w:webHidden/>
          </w:rPr>
        </w:r>
        <w:r w:rsidR="00D013C0">
          <w:rPr>
            <w:noProof/>
            <w:webHidden/>
          </w:rPr>
          <w:fldChar w:fldCharType="separate"/>
        </w:r>
        <w:r w:rsidR="005D0132">
          <w:rPr>
            <w:noProof/>
            <w:webHidden/>
          </w:rPr>
          <w:t>39</w:t>
        </w:r>
        <w:r w:rsidR="00D013C0">
          <w:rPr>
            <w:noProof/>
            <w:webHidden/>
          </w:rPr>
          <w:fldChar w:fldCharType="end"/>
        </w:r>
      </w:hyperlink>
    </w:p>
    <w:p w:rsidR="00076658" w:rsidRDefault="00391024">
      <w:pPr>
        <w:pStyle w:val="14"/>
        <w:tabs>
          <w:tab w:val="left" w:pos="480"/>
        </w:tabs>
        <w:rPr>
          <w:rFonts w:asciiTheme="minorHAnsi" w:eastAsiaTheme="minorEastAsia" w:hAnsiTheme="minorHAnsi" w:cstheme="minorBidi"/>
          <w:noProof/>
          <w:sz w:val="22"/>
          <w:szCs w:val="22"/>
        </w:rPr>
      </w:pPr>
      <w:hyperlink w:anchor="_Toc421278109" w:history="1">
        <w:r w:rsidR="00076658" w:rsidRPr="00CE4667">
          <w:rPr>
            <w:rStyle w:val="af7"/>
            <w:noProof/>
          </w:rPr>
          <w:t>6.</w:t>
        </w:r>
        <w:r w:rsidR="00076658">
          <w:rPr>
            <w:rFonts w:asciiTheme="minorHAnsi" w:eastAsiaTheme="minorEastAsia" w:hAnsiTheme="minorHAnsi" w:cstheme="minorBidi"/>
            <w:noProof/>
            <w:sz w:val="22"/>
            <w:szCs w:val="22"/>
          </w:rPr>
          <w:tab/>
        </w:r>
        <w:r w:rsidR="00076658" w:rsidRPr="00CE4667">
          <w:rPr>
            <w:rStyle w:val="af7"/>
            <w:noProof/>
          </w:rPr>
          <w:t>ИСТОЧНИКИ ИНВЕСТИЦИЙ, ТАРИФЫ И ДОСТУПНОСТЬ ПРОГРАММЫ ДЛЯ НАСЕЛЕНИЯ</w:t>
        </w:r>
        <w:r w:rsidR="00076658">
          <w:rPr>
            <w:noProof/>
            <w:webHidden/>
          </w:rPr>
          <w:tab/>
        </w:r>
        <w:r w:rsidR="00D013C0">
          <w:rPr>
            <w:noProof/>
            <w:webHidden/>
          </w:rPr>
          <w:fldChar w:fldCharType="begin"/>
        </w:r>
        <w:r w:rsidR="00076658">
          <w:rPr>
            <w:noProof/>
            <w:webHidden/>
          </w:rPr>
          <w:instrText xml:space="preserve"> PAGEREF _Toc421278109 \h </w:instrText>
        </w:r>
        <w:r w:rsidR="00D013C0">
          <w:rPr>
            <w:noProof/>
            <w:webHidden/>
          </w:rPr>
        </w:r>
        <w:r w:rsidR="00D013C0">
          <w:rPr>
            <w:noProof/>
            <w:webHidden/>
          </w:rPr>
          <w:fldChar w:fldCharType="separate"/>
        </w:r>
        <w:r w:rsidR="005D0132">
          <w:rPr>
            <w:noProof/>
            <w:webHidden/>
          </w:rPr>
          <w:t>51</w:t>
        </w:r>
        <w:r w:rsidR="00D013C0">
          <w:rPr>
            <w:noProof/>
            <w:webHidden/>
          </w:rPr>
          <w:fldChar w:fldCharType="end"/>
        </w:r>
      </w:hyperlink>
    </w:p>
    <w:p w:rsidR="00076658" w:rsidRDefault="00391024">
      <w:pPr>
        <w:pStyle w:val="14"/>
        <w:tabs>
          <w:tab w:val="left" w:pos="480"/>
        </w:tabs>
        <w:rPr>
          <w:rFonts w:asciiTheme="minorHAnsi" w:eastAsiaTheme="minorEastAsia" w:hAnsiTheme="minorHAnsi" w:cstheme="minorBidi"/>
          <w:noProof/>
          <w:sz w:val="22"/>
          <w:szCs w:val="22"/>
        </w:rPr>
      </w:pPr>
      <w:hyperlink w:anchor="_Toc421278110" w:history="1">
        <w:r w:rsidR="00076658" w:rsidRPr="00CE4667">
          <w:rPr>
            <w:rStyle w:val="af7"/>
            <w:noProof/>
          </w:rPr>
          <w:t>7.</w:t>
        </w:r>
        <w:r w:rsidR="00076658">
          <w:rPr>
            <w:rFonts w:asciiTheme="minorHAnsi" w:eastAsiaTheme="minorEastAsia" w:hAnsiTheme="minorHAnsi" w:cstheme="minorBidi"/>
            <w:noProof/>
            <w:sz w:val="22"/>
            <w:szCs w:val="22"/>
          </w:rPr>
          <w:tab/>
        </w:r>
        <w:r w:rsidR="00076658" w:rsidRPr="00CE4667">
          <w:rPr>
            <w:rStyle w:val="af7"/>
            <w:noProof/>
          </w:rPr>
          <w:t>УПРАВЛЕНИЕ ПРОГРАММОЙ И КОНТРОЛЬ НАД ХОДОМ РЕАЛИЗАЦИИ</w:t>
        </w:r>
        <w:r w:rsidR="00076658">
          <w:rPr>
            <w:noProof/>
            <w:webHidden/>
          </w:rPr>
          <w:tab/>
        </w:r>
        <w:r w:rsidR="00D013C0">
          <w:rPr>
            <w:noProof/>
            <w:webHidden/>
          </w:rPr>
          <w:fldChar w:fldCharType="begin"/>
        </w:r>
        <w:r w:rsidR="00076658">
          <w:rPr>
            <w:noProof/>
            <w:webHidden/>
          </w:rPr>
          <w:instrText xml:space="preserve"> PAGEREF _Toc421278110 \h </w:instrText>
        </w:r>
        <w:r w:rsidR="00D013C0">
          <w:rPr>
            <w:noProof/>
            <w:webHidden/>
          </w:rPr>
        </w:r>
        <w:r w:rsidR="00D013C0">
          <w:rPr>
            <w:noProof/>
            <w:webHidden/>
          </w:rPr>
          <w:fldChar w:fldCharType="separate"/>
        </w:r>
        <w:r w:rsidR="005D0132">
          <w:rPr>
            <w:noProof/>
            <w:webHidden/>
          </w:rPr>
          <w:t>55</w:t>
        </w:r>
        <w:r w:rsidR="00D013C0">
          <w:rPr>
            <w:noProof/>
            <w:webHidden/>
          </w:rPr>
          <w:fldChar w:fldCharType="end"/>
        </w:r>
      </w:hyperlink>
    </w:p>
    <w:p w:rsidR="00272B8D" w:rsidRDefault="00D013C0" w:rsidP="00D33B8E">
      <w:pPr>
        <w:spacing w:line="276" w:lineRule="auto"/>
      </w:pPr>
      <w:r>
        <w:fldChar w:fldCharType="end"/>
      </w:r>
    </w:p>
    <w:p w:rsidR="00272B8D" w:rsidRDefault="00272B8D" w:rsidP="00D33B8E">
      <w:pPr>
        <w:autoSpaceDE w:val="0"/>
        <w:autoSpaceDN w:val="0"/>
        <w:adjustRightInd w:val="0"/>
        <w:spacing w:after="0" w:line="276" w:lineRule="auto"/>
        <w:ind w:right="125" w:firstLine="573"/>
        <w:jc w:val="center"/>
        <w:outlineLvl w:val="0"/>
        <w:rPr>
          <w:b/>
          <w:sz w:val="28"/>
          <w:szCs w:val="28"/>
        </w:rPr>
      </w:pPr>
    </w:p>
    <w:p w:rsidR="00FF298D" w:rsidRPr="00272B8D" w:rsidRDefault="00272B8D" w:rsidP="00D33B8E">
      <w:pPr>
        <w:pStyle w:val="11"/>
        <w:spacing w:line="276" w:lineRule="auto"/>
        <w:jc w:val="center"/>
      </w:pPr>
      <w:r>
        <w:br w:type="page"/>
      </w:r>
      <w:bookmarkStart w:id="2" w:name="_Toc388281437"/>
      <w:bookmarkStart w:id="3" w:name="_Toc421278088"/>
      <w:r w:rsidR="0042593F" w:rsidRPr="00A35A4D">
        <w:rPr>
          <w:sz w:val="24"/>
        </w:rPr>
        <w:lastRenderedPageBreak/>
        <w:t>ПАСПОРТ ПРОГРАММЫ</w:t>
      </w:r>
      <w:bookmarkEnd w:id="2"/>
      <w:bookmarkEnd w:id="3"/>
    </w:p>
    <w:p w:rsidR="00FF298D" w:rsidRPr="008D3B80" w:rsidRDefault="00FF298D" w:rsidP="00D33B8E">
      <w:pPr>
        <w:autoSpaceDE w:val="0"/>
        <w:autoSpaceDN w:val="0"/>
        <w:adjustRightInd w:val="0"/>
        <w:spacing w:after="0"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8188"/>
      </w:tblGrid>
      <w:tr w:rsidR="00FF298D" w:rsidRPr="008D3B80" w:rsidTr="00905575">
        <w:trPr>
          <w:trHeight w:val="36"/>
        </w:trPr>
        <w:tc>
          <w:tcPr>
            <w:tcW w:w="2093" w:type="dxa"/>
          </w:tcPr>
          <w:p w:rsidR="00FF298D" w:rsidRPr="0042593F" w:rsidRDefault="0042593F" w:rsidP="00D33B8E">
            <w:pPr>
              <w:autoSpaceDE w:val="0"/>
              <w:autoSpaceDN w:val="0"/>
              <w:adjustRightInd w:val="0"/>
              <w:spacing w:after="0" w:line="276" w:lineRule="auto"/>
              <w:jc w:val="left"/>
              <w:rPr>
                <w:b/>
              </w:rPr>
            </w:pPr>
            <w:r w:rsidRPr="0042593F">
              <w:rPr>
                <w:b/>
              </w:rPr>
              <w:t>Наименование П</w:t>
            </w:r>
            <w:r w:rsidR="00FF298D" w:rsidRPr="0042593F">
              <w:rPr>
                <w:b/>
              </w:rPr>
              <w:t>рограммы</w:t>
            </w:r>
          </w:p>
        </w:tc>
        <w:tc>
          <w:tcPr>
            <w:tcW w:w="8188" w:type="dxa"/>
          </w:tcPr>
          <w:p w:rsidR="007B2E67" w:rsidRPr="007B2E67" w:rsidRDefault="007B2E67" w:rsidP="007B2E67">
            <w:pPr>
              <w:pStyle w:val="Default"/>
              <w:spacing w:line="276" w:lineRule="auto"/>
              <w:jc w:val="both"/>
              <w:rPr>
                <w:szCs w:val="32"/>
              </w:rPr>
            </w:pPr>
            <w:r w:rsidRPr="007B2E67">
              <w:rPr>
                <w:bCs/>
                <w:szCs w:val="32"/>
              </w:rPr>
              <w:t>Программа комплексного развития</w:t>
            </w:r>
            <w:r>
              <w:rPr>
                <w:bCs/>
                <w:szCs w:val="32"/>
              </w:rPr>
              <w:t xml:space="preserve"> </w:t>
            </w:r>
            <w:r w:rsidRPr="007B2E67">
              <w:rPr>
                <w:bCs/>
                <w:szCs w:val="32"/>
              </w:rPr>
              <w:t>систем коммунальной инфраструктуры</w:t>
            </w:r>
          </w:p>
          <w:p w:rsidR="00FF298D" w:rsidRPr="008D3B80" w:rsidRDefault="007B2E67" w:rsidP="007B2E67">
            <w:pPr>
              <w:pStyle w:val="Default"/>
              <w:spacing w:line="276" w:lineRule="auto"/>
              <w:jc w:val="both"/>
            </w:pPr>
            <w:r w:rsidRPr="007B2E67">
              <w:rPr>
                <w:szCs w:val="36"/>
              </w:rPr>
              <w:t xml:space="preserve">муниципального образования Большеврудское сельское поселение Волосовского муниципального района Ленинградской области на период </w:t>
            </w:r>
            <w:r w:rsidRPr="007B2E67">
              <w:rPr>
                <w:bCs/>
                <w:szCs w:val="32"/>
              </w:rPr>
              <w:t>до 2030 года</w:t>
            </w:r>
            <w:r w:rsidRPr="007B2E67">
              <w:rPr>
                <w:bCs/>
                <w:sz w:val="20"/>
                <w:szCs w:val="32"/>
              </w:rPr>
              <w:t xml:space="preserve"> </w:t>
            </w:r>
            <w:r w:rsidR="00FB6193">
              <w:rPr>
                <w:bCs/>
                <w:szCs w:val="32"/>
              </w:rPr>
              <w:t>(далее Программа)</w:t>
            </w:r>
          </w:p>
        </w:tc>
      </w:tr>
      <w:tr w:rsidR="00FF298D" w:rsidRPr="008D3B80" w:rsidTr="00905575">
        <w:trPr>
          <w:trHeight w:val="31"/>
        </w:trPr>
        <w:tc>
          <w:tcPr>
            <w:tcW w:w="2093" w:type="dxa"/>
          </w:tcPr>
          <w:p w:rsidR="00FF298D" w:rsidRPr="0042593F" w:rsidRDefault="00FF298D" w:rsidP="00D33B8E">
            <w:pPr>
              <w:autoSpaceDE w:val="0"/>
              <w:autoSpaceDN w:val="0"/>
              <w:adjustRightInd w:val="0"/>
              <w:spacing w:after="0" w:line="276" w:lineRule="auto"/>
              <w:jc w:val="left"/>
              <w:rPr>
                <w:b/>
              </w:rPr>
            </w:pPr>
            <w:r w:rsidRPr="0042593F">
              <w:rPr>
                <w:b/>
              </w:rPr>
              <w:t>Основание для разработки Программы</w:t>
            </w:r>
          </w:p>
        </w:tc>
        <w:tc>
          <w:tcPr>
            <w:tcW w:w="8188" w:type="dxa"/>
          </w:tcPr>
          <w:p w:rsidR="00FF298D" w:rsidRDefault="00FF298D" w:rsidP="00D33B8E">
            <w:pPr>
              <w:numPr>
                <w:ilvl w:val="0"/>
                <w:numId w:val="7"/>
              </w:numPr>
              <w:autoSpaceDE w:val="0"/>
              <w:autoSpaceDN w:val="0"/>
              <w:adjustRightInd w:val="0"/>
              <w:spacing w:after="0" w:line="276" w:lineRule="auto"/>
              <w:ind w:left="459"/>
            </w:pPr>
            <w:r w:rsidRPr="008D3B80">
              <w:t>Фе</w:t>
            </w:r>
            <w:r w:rsidR="0042593F">
              <w:t>деральный закон от 30.12.2004 №</w:t>
            </w:r>
            <w:r w:rsidRPr="008D3B80">
              <w:t>210-ФЗ «Об основах регулирования тарифов организаций коммунальн</w:t>
            </w:r>
            <w:r w:rsidR="0042593F">
              <w:t>ого комплекса» (с изменениями);</w:t>
            </w:r>
          </w:p>
          <w:p w:rsidR="00CB115D" w:rsidRDefault="0042593F" w:rsidP="00D33B8E">
            <w:pPr>
              <w:numPr>
                <w:ilvl w:val="0"/>
                <w:numId w:val="7"/>
              </w:numPr>
              <w:autoSpaceDE w:val="0"/>
              <w:autoSpaceDN w:val="0"/>
              <w:adjustRightInd w:val="0"/>
              <w:spacing w:after="0" w:line="276" w:lineRule="auto"/>
              <w:ind w:left="459"/>
            </w:pPr>
            <w:r>
              <w:t>Федеральный закон от 06.10.2003 г. №131–</w:t>
            </w:r>
            <w:r w:rsidR="00FF298D" w:rsidRPr="008D3B80">
              <w:t>ФЗ «Об общих принципах организации местного самоуправления в Российской Федерации»;</w:t>
            </w:r>
          </w:p>
          <w:p w:rsidR="0042593F" w:rsidRDefault="0042593F" w:rsidP="00D33B8E">
            <w:pPr>
              <w:numPr>
                <w:ilvl w:val="0"/>
                <w:numId w:val="7"/>
              </w:numPr>
              <w:autoSpaceDE w:val="0"/>
              <w:autoSpaceDN w:val="0"/>
              <w:adjustRightInd w:val="0"/>
              <w:spacing w:after="0" w:line="276" w:lineRule="auto"/>
              <w:ind w:left="459"/>
            </w:pPr>
            <w:r>
              <w:t>Градостроительный кодекс Российской Федерации;</w:t>
            </w:r>
          </w:p>
          <w:p w:rsidR="0042593F" w:rsidRPr="0042593F" w:rsidRDefault="0042593F" w:rsidP="00D33B8E">
            <w:pPr>
              <w:pStyle w:val="Default"/>
              <w:numPr>
                <w:ilvl w:val="0"/>
                <w:numId w:val="7"/>
              </w:numPr>
              <w:spacing w:line="276" w:lineRule="auto"/>
              <w:ind w:left="459"/>
              <w:jc w:val="both"/>
              <w:rPr>
                <w:sz w:val="26"/>
                <w:szCs w:val="26"/>
              </w:rPr>
            </w:pPr>
            <w:r w:rsidRPr="0042593F">
              <w:rPr>
                <w:szCs w:val="26"/>
              </w:rPr>
              <w:t>«Методические рекомендации по разработке программ комплексного развития систем коммунальной инфраструктуры муниципальных образований» №204 от 06.05.2011 г.;</w:t>
            </w:r>
          </w:p>
          <w:p w:rsidR="0042593F" w:rsidRPr="0042593F" w:rsidRDefault="0042593F" w:rsidP="00D33B8E">
            <w:pPr>
              <w:pStyle w:val="Default"/>
              <w:numPr>
                <w:ilvl w:val="0"/>
                <w:numId w:val="7"/>
              </w:numPr>
              <w:spacing w:line="276" w:lineRule="auto"/>
              <w:ind w:left="459"/>
              <w:jc w:val="both"/>
              <w:rPr>
                <w:sz w:val="26"/>
                <w:szCs w:val="26"/>
              </w:rPr>
            </w:pPr>
            <w:r>
              <w:rPr>
                <w:szCs w:val="26"/>
              </w:rPr>
              <w:t xml:space="preserve">Устав муниципального образования </w:t>
            </w:r>
            <w:r w:rsidR="00F07B1C">
              <w:rPr>
                <w:szCs w:val="36"/>
              </w:rPr>
              <w:t xml:space="preserve">Большеврудское </w:t>
            </w:r>
            <w:r w:rsidR="006C4F85">
              <w:rPr>
                <w:szCs w:val="26"/>
              </w:rPr>
              <w:t>с</w:t>
            </w:r>
            <w:r>
              <w:rPr>
                <w:szCs w:val="26"/>
              </w:rPr>
              <w:t>ельско</w:t>
            </w:r>
            <w:r w:rsidR="006C4F85">
              <w:rPr>
                <w:szCs w:val="26"/>
              </w:rPr>
              <w:t>го</w:t>
            </w:r>
            <w:r>
              <w:rPr>
                <w:szCs w:val="26"/>
              </w:rPr>
              <w:t xml:space="preserve"> поселени</w:t>
            </w:r>
            <w:r w:rsidR="006C4F85">
              <w:rPr>
                <w:szCs w:val="26"/>
              </w:rPr>
              <w:t>я</w:t>
            </w:r>
            <w:r>
              <w:rPr>
                <w:szCs w:val="26"/>
              </w:rPr>
              <w:t>;</w:t>
            </w:r>
          </w:p>
          <w:p w:rsidR="00FF298D" w:rsidRPr="0042593F" w:rsidRDefault="00CB115D" w:rsidP="00D33B8E">
            <w:pPr>
              <w:pStyle w:val="Default"/>
              <w:numPr>
                <w:ilvl w:val="0"/>
                <w:numId w:val="7"/>
              </w:numPr>
              <w:spacing w:line="276" w:lineRule="auto"/>
              <w:ind w:left="459"/>
              <w:jc w:val="both"/>
              <w:rPr>
                <w:sz w:val="26"/>
                <w:szCs w:val="26"/>
              </w:rPr>
            </w:pPr>
            <w:r>
              <w:rPr>
                <w:szCs w:val="26"/>
              </w:rPr>
              <w:t>Проект г</w:t>
            </w:r>
            <w:r w:rsidR="0042593F">
              <w:rPr>
                <w:szCs w:val="26"/>
              </w:rPr>
              <w:t>енеральн</w:t>
            </w:r>
            <w:r>
              <w:rPr>
                <w:szCs w:val="26"/>
              </w:rPr>
              <w:t>ого</w:t>
            </w:r>
            <w:r w:rsidR="0042593F">
              <w:rPr>
                <w:szCs w:val="26"/>
              </w:rPr>
              <w:t xml:space="preserve"> план</w:t>
            </w:r>
            <w:r>
              <w:rPr>
                <w:szCs w:val="26"/>
              </w:rPr>
              <w:t>а</w:t>
            </w:r>
            <w:r w:rsidR="0042593F">
              <w:rPr>
                <w:szCs w:val="26"/>
              </w:rPr>
              <w:t>.</w:t>
            </w:r>
          </w:p>
        </w:tc>
      </w:tr>
      <w:tr w:rsidR="00FF298D" w:rsidRPr="008D3B80" w:rsidTr="00905575">
        <w:trPr>
          <w:trHeight w:val="31"/>
        </w:trPr>
        <w:tc>
          <w:tcPr>
            <w:tcW w:w="2093" w:type="dxa"/>
          </w:tcPr>
          <w:p w:rsidR="00FF298D" w:rsidRPr="0042593F" w:rsidRDefault="0042593F" w:rsidP="00D33B8E">
            <w:pPr>
              <w:autoSpaceDE w:val="0"/>
              <w:autoSpaceDN w:val="0"/>
              <w:adjustRightInd w:val="0"/>
              <w:spacing w:after="0" w:line="276" w:lineRule="auto"/>
              <w:jc w:val="left"/>
              <w:rPr>
                <w:b/>
              </w:rPr>
            </w:pPr>
            <w:r>
              <w:rPr>
                <w:b/>
              </w:rPr>
              <w:t>Заказчик</w:t>
            </w:r>
            <w:r w:rsidR="00FF298D" w:rsidRPr="0042593F">
              <w:rPr>
                <w:b/>
              </w:rPr>
              <w:t xml:space="preserve"> Программы</w:t>
            </w:r>
          </w:p>
        </w:tc>
        <w:tc>
          <w:tcPr>
            <w:tcW w:w="8188" w:type="dxa"/>
          </w:tcPr>
          <w:p w:rsidR="00FF298D" w:rsidRPr="00FB6193" w:rsidRDefault="00FB6193" w:rsidP="00D33B8E">
            <w:pPr>
              <w:pStyle w:val="af8"/>
              <w:spacing w:line="276" w:lineRule="auto"/>
            </w:pPr>
            <w:r w:rsidRPr="00FB6193">
              <w:rPr>
                <w:shd w:val="clear" w:color="auto" w:fill="FFFFFF"/>
              </w:rPr>
              <w:t>Администраци</w:t>
            </w:r>
            <w:r>
              <w:rPr>
                <w:shd w:val="clear" w:color="auto" w:fill="FFFFFF"/>
              </w:rPr>
              <w:t>я</w:t>
            </w:r>
            <w:r w:rsidRPr="00FB6193">
              <w:rPr>
                <w:shd w:val="clear" w:color="auto" w:fill="FFFFFF"/>
              </w:rPr>
              <w:t xml:space="preserve"> </w:t>
            </w:r>
            <w:r w:rsidR="007B2E67" w:rsidRPr="007B2E67">
              <w:rPr>
                <w:szCs w:val="36"/>
              </w:rPr>
              <w:t>муниципального образования Большеврудское сельское поселение Волосовского муниципального района Ленинградской области</w:t>
            </w:r>
          </w:p>
        </w:tc>
      </w:tr>
      <w:tr w:rsidR="00FF298D" w:rsidRPr="00C838F5" w:rsidTr="00905575">
        <w:trPr>
          <w:trHeight w:val="31"/>
        </w:trPr>
        <w:tc>
          <w:tcPr>
            <w:tcW w:w="2093" w:type="dxa"/>
          </w:tcPr>
          <w:p w:rsidR="00FF298D" w:rsidRPr="0042593F" w:rsidRDefault="0042593F" w:rsidP="00D33B8E">
            <w:pPr>
              <w:autoSpaceDE w:val="0"/>
              <w:autoSpaceDN w:val="0"/>
              <w:adjustRightInd w:val="0"/>
              <w:spacing w:after="0" w:line="276" w:lineRule="auto"/>
              <w:jc w:val="left"/>
              <w:rPr>
                <w:b/>
              </w:rPr>
            </w:pPr>
            <w:r>
              <w:rPr>
                <w:b/>
              </w:rPr>
              <w:t>Разработчик</w:t>
            </w:r>
            <w:r w:rsidR="00FF298D" w:rsidRPr="0042593F">
              <w:rPr>
                <w:b/>
              </w:rPr>
              <w:t xml:space="preserve"> Программы</w:t>
            </w:r>
          </w:p>
        </w:tc>
        <w:tc>
          <w:tcPr>
            <w:tcW w:w="8188" w:type="dxa"/>
          </w:tcPr>
          <w:p w:rsidR="00FF298D" w:rsidRDefault="0042593F" w:rsidP="00D33B8E">
            <w:pPr>
              <w:autoSpaceDE w:val="0"/>
              <w:autoSpaceDN w:val="0"/>
              <w:adjustRightInd w:val="0"/>
              <w:spacing w:after="0" w:line="276" w:lineRule="auto"/>
              <w:rPr>
                <w:color w:val="000000"/>
              </w:rPr>
            </w:pPr>
            <w:r w:rsidRPr="0042593F">
              <w:rPr>
                <w:color w:val="000000"/>
              </w:rPr>
              <w:t>Общество с ограниченной ответственностью «СиЭнергия»</w:t>
            </w:r>
            <w:r w:rsidR="00C838F5">
              <w:rPr>
                <w:color w:val="000000"/>
              </w:rPr>
              <w:t>;</w:t>
            </w:r>
          </w:p>
          <w:p w:rsidR="0042593F" w:rsidRPr="001E3C2C" w:rsidRDefault="0042593F" w:rsidP="00D33B8E">
            <w:pPr>
              <w:autoSpaceDE w:val="0"/>
              <w:autoSpaceDN w:val="0"/>
              <w:spacing w:after="0" w:line="276" w:lineRule="auto"/>
            </w:pPr>
            <w:r>
              <w:t xml:space="preserve">Адрес: </w:t>
            </w:r>
            <w:r w:rsidRPr="00EE3A36">
              <w:t xml:space="preserve">196128, Российская Федерация, город Санкт-Петербург, улица </w:t>
            </w:r>
            <w:proofErr w:type="spellStart"/>
            <w:r w:rsidRPr="00EE3A36">
              <w:t>Кузнецовская</w:t>
            </w:r>
            <w:proofErr w:type="spellEnd"/>
            <w:r w:rsidR="00C838F5">
              <w:t>, 12, литера</w:t>
            </w:r>
            <w:proofErr w:type="gramStart"/>
            <w:r w:rsidR="00C838F5">
              <w:t xml:space="preserve"> А</w:t>
            </w:r>
            <w:proofErr w:type="gramEnd"/>
            <w:r w:rsidR="00C838F5">
              <w:t>, помещение 6-Н;</w:t>
            </w:r>
          </w:p>
          <w:p w:rsidR="0042593F" w:rsidRDefault="0042593F" w:rsidP="00D33B8E">
            <w:pPr>
              <w:spacing w:after="0" w:line="276" w:lineRule="auto"/>
            </w:pPr>
            <w:r w:rsidRPr="001E3C2C">
              <w:t>Тел</w:t>
            </w:r>
            <w:r w:rsidR="00C838F5">
              <w:rPr>
                <w:lang w:val="en-US"/>
              </w:rPr>
              <w:t xml:space="preserve">.: </w:t>
            </w:r>
            <w:r w:rsidR="00C838F5">
              <w:t>8</w:t>
            </w:r>
            <w:r w:rsidRPr="009E4925">
              <w:rPr>
                <w:lang w:val="en-US"/>
              </w:rPr>
              <w:t xml:space="preserve"> (812) </w:t>
            </w:r>
            <w:r w:rsidR="00C838F5">
              <w:t>42-43-44-1;</w:t>
            </w:r>
          </w:p>
          <w:p w:rsidR="00C838F5" w:rsidRPr="00C838F5" w:rsidRDefault="00C838F5" w:rsidP="00D33B8E">
            <w:pPr>
              <w:spacing w:after="0" w:line="276" w:lineRule="auto"/>
            </w:pPr>
            <w:r>
              <w:t>Факс: 8</w:t>
            </w:r>
            <w:r w:rsidRPr="009E4925">
              <w:rPr>
                <w:lang w:val="en-US"/>
              </w:rPr>
              <w:t xml:space="preserve"> (812) 777-89-59</w:t>
            </w:r>
            <w:r>
              <w:t>;</w:t>
            </w:r>
          </w:p>
          <w:p w:rsidR="0042593F" w:rsidRPr="00ED7622" w:rsidRDefault="0042593F" w:rsidP="00D33B8E">
            <w:pPr>
              <w:autoSpaceDE w:val="0"/>
              <w:autoSpaceDN w:val="0"/>
              <w:adjustRightInd w:val="0"/>
              <w:spacing w:after="0" w:line="276" w:lineRule="auto"/>
              <w:rPr>
                <w:lang w:val="en-US"/>
              </w:rPr>
            </w:pPr>
            <w:r w:rsidRPr="001E3C2C">
              <w:rPr>
                <w:lang w:val="en-US"/>
              </w:rPr>
              <w:t>E</w:t>
            </w:r>
            <w:r w:rsidRPr="009E4925">
              <w:rPr>
                <w:lang w:val="en-US"/>
              </w:rPr>
              <w:t>-</w:t>
            </w:r>
            <w:r w:rsidRPr="001E3C2C">
              <w:rPr>
                <w:lang w:val="en-US"/>
              </w:rPr>
              <w:t>mail</w:t>
            </w:r>
            <w:r w:rsidRPr="009E4925">
              <w:rPr>
                <w:lang w:val="en-US"/>
              </w:rPr>
              <w:t xml:space="preserve">: </w:t>
            </w:r>
            <w:hyperlink r:id="rId10" w:history="1">
              <w:r w:rsidR="00ED7622" w:rsidRPr="00EC111A">
                <w:rPr>
                  <w:rStyle w:val="af7"/>
                  <w:lang w:val="en-US"/>
                </w:rPr>
                <w:t>sienergy.work@gmail.com</w:t>
              </w:r>
            </w:hyperlink>
          </w:p>
        </w:tc>
      </w:tr>
      <w:tr w:rsidR="00FF298D" w:rsidRPr="008D3B80" w:rsidTr="00905575">
        <w:trPr>
          <w:trHeight w:val="31"/>
        </w:trPr>
        <w:tc>
          <w:tcPr>
            <w:tcW w:w="2093" w:type="dxa"/>
          </w:tcPr>
          <w:p w:rsidR="00FF298D" w:rsidRPr="0042593F" w:rsidRDefault="00FF298D" w:rsidP="00D33B8E">
            <w:pPr>
              <w:autoSpaceDE w:val="0"/>
              <w:autoSpaceDN w:val="0"/>
              <w:adjustRightInd w:val="0"/>
              <w:spacing w:after="0" w:line="276" w:lineRule="auto"/>
              <w:jc w:val="left"/>
              <w:rPr>
                <w:b/>
              </w:rPr>
            </w:pPr>
            <w:r w:rsidRPr="0042593F">
              <w:rPr>
                <w:b/>
              </w:rPr>
              <w:t>Цель Программы</w:t>
            </w:r>
          </w:p>
        </w:tc>
        <w:tc>
          <w:tcPr>
            <w:tcW w:w="8188" w:type="dxa"/>
          </w:tcPr>
          <w:p w:rsidR="007003D8" w:rsidRPr="00C838F5" w:rsidRDefault="007003D8" w:rsidP="00D33B8E">
            <w:pPr>
              <w:pStyle w:val="Default"/>
              <w:spacing w:line="276" w:lineRule="auto"/>
              <w:ind w:firstLine="600"/>
              <w:jc w:val="both"/>
              <w:rPr>
                <w:color w:val="auto"/>
                <w:szCs w:val="26"/>
              </w:rPr>
            </w:pPr>
            <w:r w:rsidRPr="007003D8">
              <w:rPr>
                <w:color w:val="auto"/>
                <w:szCs w:val="26"/>
              </w:rPr>
              <w:t>Целью Программы является качественное и надежное обеспечение коммунальными услугами потребителей</w:t>
            </w:r>
            <w:r w:rsidR="00B907B9">
              <w:rPr>
                <w:color w:val="auto"/>
                <w:szCs w:val="26"/>
              </w:rPr>
              <w:t xml:space="preserve"> </w:t>
            </w:r>
            <w:r w:rsidR="007B2E67" w:rsidRPr="007B2E67">
              <w:rPr>
                <w:szCs w:val="36"/>
              </w:rPr>
              <w:t>муниципального образования Большеврудское сельское поселение</w:t>
            </w:r>
            <w:r w:rsidRPr="00C838F5">
              <w:rPr>
                <w:color w:val="auto"/>
                <w:szCs w:val="26"/>
              </w:rPr>
              <w:t>, улучшение экологической ситуации.</w:t>
            </w:r>
          </w:p>
          <w:p w:rsidR="00FF298D" w:rsidRPr="007003D8" w:rsidRDefault="006D0921" w:rsidP="00D33B8E">
            <w:pPr>
              <w:pStyle w:val="Default"/>
              <w:spacing w:line="276" w:lineRule="auto"/>
              <w:ind w:firstLine="600"/>
              <w:jc w:val="both"/>
              <w:rPr>
                <w:sz w:val="26"/>
                <w:szCs w:val="26"/>
              </w:rPr>
            </w:pPr>
            <w:r>
              <w:rPr>
                <w:bCs/>
                <w:szCs w:val="32"/>
              </w:rPr>
              <w:t>П</w:t>
            </w:r>
            <w:r w:rsidRPr="005572BE">
              <w:rPr>
                <w:bCs/>
                <w:szCs w:val="32"/>
              </w:rPr>
              <w:t>рограмма комплексного развития</w:t>
            </w:r>
            <w:r>
              <w:rPr>
                <w:bCs/>
                <w:szCs w:val="32"/>
              </w:rPr>
              <w:t xml:space="preserve"> </w:t>
            </w:r>
            <w:r w:rsidRPr="005572BE">
              <w:rPr>
                <w:bCs/>
                <w:szCs w:val="32"/>
              </w:rPr>
              <w:t>систем коммунальной инфраструктуры</w:t>
            </w:r>
            <w:r>
              <w:rPr>
                <w:bCs/>
                <w:szCs w:val="32"/>
              </w:rPr>
              <w:t xml:space="preserve"> </w:t>
            </w:r>
            <w:r w:rsidR="007B2E67" w:rsidRPr="007B2E67">
              <w:rPr>
                <w:szCs w:val="36"/>
              </w:rPr>
              <w:t>муниципального образования Большеврудское сельское поселение</w:t>
            </w:r>
            <w:r w:rsidR="00B907B9" w:rsidRPr="007003D8">
              <w:rPr>
                <w:color w:val="auto"/>
                <w:szCs w:val="26"/>
              </w:rPr>
              <w:t xml:space="preserve"> </w:t>
            </w:r>
            <w:r w:rsidR="007003D8" w:rsidRPr="007003D8">
              <w:rPr>
                <w:color w:val="auto"/>
                <w:szCs w:val="26"/>
              </w:rPr>
              <w:t>является базовым документом для разработки инвестиционных и производственных программ организаций коммунального комплекса сельского поселения</w:t>
            </w:r>
            <w:r w:rsidR="007003D8">
              <w:rPr>
                <w:sz w:val="26"/>
                <w:szCs w:val="26"/>
              </w:rPr>
              <w:t>.</w:t>
            </w:r>
          </w:p>
        </w:tc>
      </w:tr>
      <w:tr w:rsidR="00FF298D" w:rsidRPr="008D3B80" w:rsidTr="00905575">
        <w:trPr>
          <w:trHeight w:val="31"/>
        </w:trPr>
        <w:tc>
          <w:tcPr>
            <w:tcW w:w="2093" w:type="dxa"/>
          </w:tcPr>
          <w:p w:rsidR="00FF298D" w:rsidRPr="0042593F" w:rsidRDefault="00FF298D" w:rsidP="00D33B8E">
            <w:pPr>
              <w:autoSpaceDE w:val="0"/>
              <w:autoSpaceDN w:val="0"/>
              <w:adjustRightInd w:val="0"/>
              <w:spacing w:after="0" w:line="276" w:lineRule="auto"/>
              <w:jc w:val="left"/>
              <w:rPr>
                <w:b/>
              </w:rPr>
            </w:pPr>
            <w:r w:rsidRPr="0042593F">
              <w:rPr>
                <w:b/>
              </w:rPr>
              <w:t>Задачи Программы</w:t>
            </w:r>
          </w:p>
        </w:tc>
        <w:tc>
          <w:tcPr>
            <w:tcW w:w="8188" w:type="dxa"/>
          </w:tcPr>
          <w:p w:rsidR="00202DF1" w:rsidRDefault="00202DF1" w:rsidP="00D33B8E">
            <w:pPr>
              <w:pStyle w:val="ConsPlusNonformat"/>
              <w:widowControl/>
              <w:spacing w:after="60" w:line="276" w:lineRule="auto"/>
              <w:ind w:left="600"/>
              <w:rPr>
                <w:rFonts w:ascii="Times New Roman" w:hAnsi="Times New Roman" w:cs="Times New Roman"/>
                <w:sz w:val="24"/>
                <w:szCs w:val="24"/>
              </w:rPr>
            </w:pPr>
            <w:r>
              <w:rPr>
                <w:rFonts w:ascii="Times New Roman" w:hAnsi="Times New Roman" w:cs="Times New Roman"/>
                <w:sz w:val="24"/>
                <w:szCs w:val="24"/>
              </w:rPr>
              <w:t>Основными задачами Программы являются:</w:t>
            </w:r>
          </w:p>
          <w:p w:rsidR="00FF298D" w:rsidRDefault="00FF298D" w:rsidP="00D33B8E">
            <w:pPr>
              <w:pStyle w:val="ConsPlusNonformat"/>
              <w:widowControl/>
              <w:numPr>
                <w:ilvl w:val="0"/>
                <w:numId w:val="8"/>
              </w:numPr>
              <w:spacing w:after="60" w:line="276" w:lineRule="auto"/>
              <w:ind w:left="459"/>
              <w:jc w:val="both"/>
              <w:rPr>
                <w:rFonts w:ascii="Times New Roman" w:hAnsi="Times New Roman" w:cs="Times New Roman"/>
                <w:sz w:val="24"/>
                <w:szCs w:val="24"/>
              </w:rPr>
            </w:pPr>
            <w:r w:rsidRPr="008D3B80">
              <w:rPr>
                <w:rFonts w:ascii="Times New Roman" w:hAnsi="Times New Roman" w:cs="Times New Roman"/>
                <w:sz w:val="24"/>
                <w:szCs w:val="24"/>
              </w:rPr>
              <w:t>Инженерно-техническая о</w:t>
            </w:r>
            <w:r w:rsidR="00202DF1">
              <w:rPr>
                <w:rFonts w:ascii="Times New Roman" w:hAnsi="Times New Roman" w:cs="Times New Roman"/>
                <w:sz w:val="24"/>
                <w:szCs w:val="24"/>
              </w:rPr>
              <w:t>птимизация систем коммунальной инфраструктуры;</w:t>
            </w:r>
          </w:p>
          <w:p w:rsidR="00FF298D" w:rsidRDefault="00FF298D" w:rsidP="00D33B8E">
            <w:pPr>
              <w:pStyle w:val="ConsPlusNonformat"/>
              <w:widowControl/>
              <w:numPr>
                <w:ilvl w:val="0"/>
                <w:numId w:val="8"/>
              </w:numPr>
              <w:spacing w:after="60" w:line="276" w:lineRule="auto"/>
              <w:ind w:left="459"/>
              <w:jc w:val="both"/>
              <w:rPr>
                <w:rFonts w:ascii="Times New Roman" w:hAnsi="Times New Roman" w:cs="Times New Roman"/>
                <w:sz w:val="24"/>
                <w:szCs w:val="24"/>
              </w:rPr>
            </w:pPr>
            <w:r w:rsidRPr="00202DF1">
              <w:rPr>
                <w:rFonts w:ascii="Times New Roman" w:hAnsi="Times New Roman" w:cs="Times New Roman"/>
                <w:sz w:val="24"/>
                <w:szCs w:val="24"/>
              </w:rPr>
              <w:t>Перспективное планирование развития систем</w:t>
            </w:r>
            <w:r w:rsidR="00202DF1">
              <w:rPr>
                <w:rFonts w:ascii="Times New Roman" w:hAnsi="Times New Roman" w:cs="Times New Roman"/>
                <w:sz w:val="24"/>
                <w:szCs w:val="24"/>
              </w:rPr>
              <w:t xml:space="preserve"> коммунальной инфраструктуры</w:t>
            </w:r>
            <w:r w:rsidRPr="00202DF1">
              <w:rPr>
                <w:rFonts w:ascii="Times New Roman" w:hAnsi="Times New Roman" w:cs="Times New Roman"/>
                <w:sz w:val="24"/>
                <w:szCs w:val="24"/>
              </w:rPr>
              <w:t>;</w:t>
            </w:r>
          </w:p>
          <w:p w:rsidR="00FF298D" w:rsidRDefault="00202DF1" w:rsidP="00D33B8E">
            <w:pPr>
              <w:pStyle w:val="ConsPlusNonformat"/>
              <w:widowControl/>
              <w:numPr>
                <w:ilvl w:val="0"/>
                <w:numId w:val="8"/>
              </w:numPr>
              <w:spacing w:after="60" w:line="276" w:lineRule="auto"/>
              <w:ind w:left="459"/>
              <w:jc w:val="both"/>
              <w:rPr>
                <w:rFonts w:ascii="Times New Roman" w:hAnsi="Times New Roman" w:cs="Times New Roman"/>
                <w:sz w:val="24"/>
                <w:szCs w:val="24"/>
              </w:rPr>
            </w:pPr>
            <w:r>
              <w:rPr>
                <w:rFonts w:ascii="Times New Roman" w:hAnsi="Times New Roman" w:cs="Times New Roman"/>
                <w:sz w:val="24"/>
                <w:szCs w:val="24"/>
              </w:rPr>
              <w:t>Разработка</w:t>
            </w:r>
            <w:r w:rsidR="00FF298D" w:rsidRPr="00202DF1">
              <w:rPr>
                <w:rFonts w:ascii="Times New Roman" w:hAnsi="Times New Roman" w:cs="Times New Roman"/>
                <w:sz w:val="24"/>
                <w:szCs w:val="24"/>
              </w:rPr>
              <w:t xml:space="preserve"> мероприятий по комплексной реконструкции и модернизации</w:t>
            </w:r>
            <w:r>
              <w:rPr>
                <w:rFonts w:ascii="Times New Roman" w:hAnsi="Times New Roman" w:cs="Times New Roman"/>
                <w:sz w:val="24"/>
                <w:szCs w:val="24"/>
              </w:rPr>
              <w:t xml:space="preserve"> систем коммунальной инфраструктуры</w:t>
            </w:r>
            <w:r w:rsidR="00FF298D" w:rsidRPr="00202DF1">
              <w:rPr>
                <w:rFonts w:ascii="Times New Roman" w:hAnsi="Times New Roman" w:cs="Times New Roman"/>
                <w:sz w:val="24"/>
                <w:szCs w:val="24"/>
              </w:rPr>
              <w:t>;</w:t>
            </w:r>
          </w:p>
          <w:p w:rsidR="00FF298D" w:rsidRDefault="00FF298D" w:rsidP="00D33B8E">
            <w:pPr>
              <w:pStyle w:val="ConsPlusNonformat"/>
              <w:widowControl/>
              <w:numPr>
                <w:ilvl w:val="0"/>
                <w:numId w:val="8"/>
              </w:numPr>
              <w:spacing w:after="60" w:line="276" w:lineRule="auto"/>
              <w:ind w:left="459"/>
              <w:jc w:val="both"/>
              <w:rPr>
                <w:rFonts w:ascii="Times New Roman" w:hAnsi="Times New Roman" w:cs="Times New Roman"/>
                <w:sz w:val="24"/>
                <w:szCs w:val="24"/>
              </w:rPr>
            </w:pPr>
            <w:r w:rsidRPr="00202DF1">
              <w:rPr>
                <w:rFonts w:ascii="Times New Roman" w:hAnsi="Times New Roman" w:cs="Times New Roman"/>
                <w:sz w:val="24"/>
                <w:szCs w:val="24"/>
              </w:rPr>
              <w:t xml:space="preserve">Повышение надежности систем и качества предоставления </w:t>
            </w:r>
            <w:r w:rsidRPr="00202DF1">
              <w:rPr>
                <w:rFonts w:ascii="Times New Roman" w:hAnsi="Times New Roman" w:cs="Times New Roman"/>
                <w:sz w:val="24"/>
                <w:szCs w:val="24"/>
              </w:rPr>
              <w:lastRenderedPageBreak/>
              <w:t>коммунальных услуг;</w:t>
            </w:r>
          </w:p>
          <w:p w:rsidR="00FF298D" w:rsidRDefault="00FF298D" w:rsidP="00D33B8E">
            <w:pPr>
              <w:pStyle w:val="ConsPlusNonformat"/>
              <w:widowControl/>
              <w:numPr>
                <w:ilvl w:val="0"/>
                <w:numId w:val="8"/>
              </w:numPr>
              <w:spacing w:after="60" w:line="276" w:lineRule="auto"/>
              <w:ind w:left="459"/>
              <w:jc w:val="both"/>
              <w:rPr>
                <w:rFonts w:ascii="Times New Roman" w:hAnsi="Times New Roman" w:cs="Times New Roman"/>
                <w:sz w:val="24"/>
                <w:szCs w:val="24"/>
              </w:rPr>
            </w:pPr>
            <w:r w:rsidRPr="00202DF1">
              <w:rPr>
                <w:rFonts w:ascii="Times New Roman" w:hAnsi="Times New Roman" w:cs="Times New Roman"/>
                <w:sz w:val="24"/>
                <w:szCs w:val="24"/>
              </w:rPr>
              <w:t xml:space="preserve">Совершенствование механизмов развития энергосбережения и повышения энергоэффективности коммунальной инфраструктуры </w:t>
            </w:r>
            <w:r w:rsidR="001C50D2">
              <w:rPr>
                <w:rFonts w:ascii="Times New Roman" w:hAnsi="Times New Roman" w:cs="Times New Roman"/>
                <w:sz w:val="24"/>
                <w:szCs w:val="24"/>
              </w:rPr>
              <w:t>сельского поселения</w:t>
            </w:r>
            <w:r w:rsidRPr="00202DF1">
              <w:rPr>
                <w:rFonts w:ascii="Times New Roman" w:hAnsi="Times New Roman" w:cs="Times New Roman"/>
                <w:sz w:val="24"/>
                <w:szCs w:val="24"/>
              </w:rPr>
              <w:t>;</w:t>
            </w:r>
          </w:p>
          <w:p w:rsidR="00FF298D" w:rsidRDefault="00FF298D" w:rsidP="00D33B8E">
            <w:pPr>
              <w:pStyle w:val="ConsPlusNonformat"/>
              <w:widowControl/>
              <w:numPr>
                <w:ilvl w:val="0"/>
                <w:numId w:val="8"/>
              </w:numPr>
              <w:spacing w:after="60" w:line="276" w:lineRule="auto"/>
              <w:ind w:left="459"/>
              <w:jc w:val="both"/>
              <w:rPr>
                <w:rFonts w:ascii="Times New Roman" w:hAnsi="Times New Roman" w:cs="Times New Roman"/>
                <w:sz w:val="24"/>
                <w:szCs w:val="24"/>
              </w:rPr>
            </w:pPr>
            <w:r w:rsidRPr="00202DF1">
              <w:rPr>
                <w:rFonts w:ascii="Times New Roman" w:hAnsi="Times New Roman" w:cs="Times New Roman"/>
                <w:sz w:val="24"/>
                <w:szCs w:val="24"/>
              </w:rPr>
              <w:t xml:space="preserve">Повышение инвестиционной привлекательности коммунальной инфраструктуры </w:t>
            </w:r>
            <w:r w:rsidR="001C50D2">
              <w:rPr>
                <w:rFonts w:ascii="Times New Roman" w:hAnsi="Times New Roman" w:cs="Times New Roman"/>
                <w:sz w:val="24"/>
                <w:szCs w:val="24"/>
              </w:rPr>
              <w:t>сельского поселения</w:t>
            </w:r>
            <w:r w:rsidRPr="00202DF1">
              <w:rPr>
                <w:rFonts w:ascii="Times New Roman" w:hAnsi="Times New Roman" w:cs="Times New Roman"/>
                <w:sz w:val="24"/>
                <w:szCs w:val="24"/>
              </w:rPr>
              <w:t>;</w:t>
            </w:r>
          </w:p>
          <w:p w:rsidR="00FF298D" w:rsidRPr="00202DF1" w:rsidRDefault="00FF298D" w:rsidP="00D33B8E">
            <w:pPr>
              <w:pStyle w:val="ConsPlusNonformat"/>
              <w:widowControl/>
              <w:numPr>
                <w:ilvl w:val="0"/>
                <w:numId w:val="8"/>
              </w:numPr>
              <w:spacing w:after="60" w:line="276" w:lineRule="auto"/>
              <w:ind w:left="459"/>
              <w:jc w:val="both"/>
              <w:rPr>
                <w:rFonts w:ascii="Times New Roman" w:hAnsi="Times New Roman" w:cs="Times New Roman"/>
                <w:sz w:val="24"/>
                <w:szCs w:val="24"/>
              </w:rPr>
            </w:pPr>
            <w:r w:rsidRPr="00202DF1">
              <w:rPr>
                <w:rFonts w:ascii="Times New Roman" w:hAnsi="Times New Roman" w:cs="Times New Roman"/>
                <w:sz w:val="24"/>
                <w:szCs w:val="24"/>
              </w:rPr>
              <w:t>Обеспечение сбалансированности интересов субъектов коммунальной инфраструктуры и потребителей.</w:t>
            </w:r>
          </w:p>
        </w:tc>
      </w:tr>
      <w:tr w:rsidR="00BF1D89" w:rsidRPr="008D3B80" w:rsidTr="00905575">
        <w:trPr>
          <w:trHeight w:val="31"/>
        </w:trPr>
        <w:tc>
          <w:tcPr>
            <w:tcW w:w="2093" w:type="dxa"/>
          </w:tcPr>
          <w:p w:rsidR="00BF1D89" w:rsidRPr="0042593F" w:rsidRDefault="00BF1D89" w:rsidP="00D33B8E">
            <w:pPr>
              <w:autoSpaceDE w:val="0"/>
              <w:autoSpaceDN w:val="0"/>
              <w:adjustRightInd w:val="0"/>
              <w:spacing w:after="0" w:line="276" w:lineRule="auto"/>
              <w:jc w:val="left"/>
              <w:rPr>
                <w:b/>
              </w:rPr>
            </w:pPr>
            <w:r w:rsidRPr="00097A6D">
              <w:rPr>
                <w:b/>
              </w:rPr>
              <w:lastRenderedPageBreak/>
              <w:t>Важнейшие целевые показатели</w:t>
            </w:r>
          </w:p>
        </w:tc>
        <w:tc>
          <w:tcPr>
            <w:tcW w:w="8188" w:type="dxa"/>
          </w:tcPr>
          <w:p w:rsidR="00BF1D89" w:rsidRPr="002C3694" w:rsidRDefault="00BF1D89" w:rsidP="00D33B8E">
            <w:pPr>
              <w:autoSpaceDE w:val="0"/>
              <w:autoSpaceDN w:val="0"/>
              <w:adjustRightInd w:val="0"/>
              <w:spacing w:after="0" w:line="276" w:lineRule="auto"/>
              <w:ind w:left="742"/>
              <w:rPr>
                <w:rFonts w:eastAsia="Calibri"/>
                <w:b/>
                <w:szCs w:val="26"/>
              </w:rPr>
            </w:pPr>
            <w:r w:rsidRPr="002C3694">
              <w:rPr>
                <w:rFonts w:eastAsia="Calibri"/>
                <w:b/>
                <w:szCs w:val="26"/>
              </w:rPr>
              <w:t>Система теплоснабжения:</w:t>
            </w:r>
          </w:p>
          <w:p w:rsidR="00BF1D89" w:rsidRPr="002C3694" w:rsidRDefault="00BF1D89" w:rsidP="00D33B8E">
            <w:pPr>
              <w:pStyle w:val="ad"/>
              <w:numPr>
                <w:ilvl w:val="0"/>
                <w:numId w:val="31"/>
              </w:numPr>
              <w:autoSpaceDE w:val="0"/>
              <w:autoSpaceDN w:val="0"/>
              <w:adjustRightInd w:val="0"/>
              <w:spacing w:after="0" w:line="276" w:lineRule="auto"/>
              <w:rPr>
                <w:rFonts w:eastAsia="Calibri"/>
                <w:szCs w:val="26"/>
              </w:rPr>
            </w:pPr>
            <w:r w:rsidRPr="002C3694">
              <w:rPr>
                <w:rFonts w:eastAsia="Calibri"/>
                <w:szCs w:val="26"/>
              </w:rPr>
              <w:t>аварийность системы теплоснабжения – 0 ед./</w:t>
            </w:r>
            <w:r w:rsidR="0095573F">
              <w:rPr>
                <w:rFonts w:eastAsia="Calibri"/>
                <w:szCs w:val="26"/>
              </w:rPr>
              <w:t>год</w:t>
            </w:r>
            <w:r w:rsidRPr="002C3694">
              <w:rPr>
                <w:rFonts w:eastAsia="Calibri"/>
                <w:szCs w:val="26"/>
              </w:rPr>
              <w:t>;</w:t>
            </w:r>
          </w:p>
          <w:p w:rsidR="00BF1D89" w:rsidRPr="002C3694" w:rsidRDefault="00BF1D89" w:rsidP="00D33B8E">
            <w:pPr>
              <w:pStyle w:val="ad"/>
              <w:numPr>
                <w:ilvl w:val="0"/>
                <w:numId w:val="31"/>
              </w:numPr>
              <w:autoSpaceDE w:val="0"/>
              <w:autoSpaceDN w:val="0"/>
              <w:adjustRightInd w:val="0"/>
              <w:spacing w:after="0" w:line="276" w:lineRule="auto"/>
              <w:rPr>
                <w:rFonts w:eastAsia="Calibri"/>
                <w:szCs w:val="26"/>
              </w:rPr>
            </w:pPr>
            <w:r w:rsidRPr="002C3694">
              <w:rPr>
                <w:rFonts w:eastAsia="Calibri"/>
                <w:szCs w:val="26"/>
              </w:rPr>
              <w:t xml:space="preserve">уровень потерь тепловой энергии при транспортировке потребителям не более </w:t>
            </w:r>
            <w:r w:rsidR="00097A6D">
              <w:rPr>
                <w:rFonts w:eastAsia="Calibri"/>
                <w:szCs w:val="26"/>
              </w:rPr>
              <w:t>19,07</w:t>
            </w:r>
            <w:r w:rsidRPr="002C3694">
              <w:rPr>
                <w:rFonts w:eastAsia="Calibri"/>
                <w:szCs w:val="26"/>
              </w:rPr>
              <w:t>%;</w:t>
            </w:r>
          </w:p>
          <w:p w:rsidR="00BF1D89" w:rsidRDefault="00BF1D89" w:rsidP="00D33B8E">
            <w:pPr>
              <w:pStyle w:val="ad"/>
              <w:numPr>
                <w:ilvl w:val="0"/>
                <w:numId w:val="31"/>
              </w:numPr>
              <w:autoSpaceDE w:val="0"/>
              <w:autoSpaceDN w:val="0"/>
              <w:adjustRightInd w:val="0"/>
              <w:spacing w:after="0" w:line="276" w:lineRule="auto"/>
              <w:rPr>
                <w:rFonts w:eastAsia="Calibri"/>
                <w:szCs w:val="26"/>
              </w:rPr>
            </w:pPr>
            <w:r w:rsidRPr="002C3694">
              <w:rPr>
                <w:rFonts w:eastAsia="Calibri"/>
                <w:szCs w:val="26"/>
              </w:rPr>
              <w:t xml:space="preserve">удельный вес сетей, нуждающихся в замене </w:t>
            </w:r>
            <w:r w:rsidR="00097A6D">
              <w:rPr>
                <w:rFonts w:eastAsia="Calibri"/>
                <w:szCs w:val="26"/>
              </w:rPr>
              <w:t>60</w:t>
            </w:r>
            <w:r w:rsidR="0095573F">
              <w:rPr>
                <w:rFonts w:eastAsia="Calibri"/>
                <w:szCs w:val="26"/>
              </w:rPr>
              <w:t>%;</w:t>
            </w:r>
          </w:p>
          <w:p w:rsidR="0095573F" w:rsidRPr="002C3694" w:rsidRDefault="0095573F" w:rsidP="00D33B8E">
            <w:pPr>
              <w:pStyle w:val="ad"/>
              <w:numPr>
                <w:ilvl w:val="0"/>
                <w:numId w:val="31"/>
              </w:numPr>
              <w:autoSpaceDE w:val="0"/>
              <w:autoSpaceDN w:val="0"/>
              <w:adjustRightInd w:val="0"/>
              <w:spacing w:after="0" w:line="276" w:lineRule="auto"/>
              <w:rPr>
                <w:rFonts w:eastAsia="Calibri"/>
                <w:szCs w:val="26"/>
              </w:rPr>
            </w:pPr>
            <w:r>
              <w:rPr>
                <w:rFonts w:eastAsia="Calibri"/>
                <w:szCs w:val="26"/>
              </w:rPr>
              <w:t>Износ системы теплосн</w:t>
            </w:r>
            <w:r w:rsidR="00097A6D">
              <w:rPr>
                <w:rFonts w:eastAsia="Calibri"/>
                <w:szCs w:val="26"/>
              </w:rPr>
              <w:t>абжения – 5</w:t>
            </w:r>
            <w:r>
              <w:rPr>
                <w:rFonts w:eastAsia="Calibri"/>
                <w:szCs w:val="26"/>
              </w:rPr>
              <w:t>8%.</w:t>
            </w:r>
          </w:p>
          <w:p w:rsidR="00BF1D89" w:rsidRPr="002C3694" w:rsidRDefault="00BF1D89" w:rsidP="00D33B8E">
            <w:pPr>
              <w:autoSpaceDE w:val="0"/>
              <w:autoSpaceDN w:val="0"/>
              <w:adjustRightInd w:val="0"/>
              <w:spacing w:after="0" w:line="276" w:lineRule="auto"/>
              <w:ind w:left="742"/>
              <w:rPr>
                <w:rFonts w:eastAsia="Calibri"/>
                <w:b/>
                <w:szCs w:val="26"/>
              </w:rPr>
            </w:pPr>
            <w:r w:rsidRPr="002C3694">
              <w:rPr>
                <w:rFonts w:eastAsia="Calibri"/>
                <w:b/>
                <w:szCs w:val="26"/>
              </w:rPr>
              <w:t>Система водоснабжения:</w:t>
            </w:r>
          </w:p>
          <w:p w:rsidR="00BF1D89" w:rsidRPr="002C3694" w:rsidRDefault="00BF1D89" w:rsidP="00D33B8E">
            <w:pPr>
              <w:pStyle w:val="ad"/>
              <w:numPr>
                <w:ilvl w:val="0"/>
                <w:numId w:val="32"/>
              </w:numPr>
              <w:autoSpaceDE w:val="0"/>
              <w:autoSpaceDN w:val="0"/>
              <w:adjustRightInd w:val="0"/>
              <w:spacing w:after="0" w:line="276" w:lineRule="auto"/>
              <w:ind w:left="742"/>
              <w:rPr>
                <w:rFonts w:eastAsia="Calibri"/>
                <w:szCs w:val="26"/>
              </w:rPr>
            </w:pPr>
            <w:r w:rsidRPr="002C3694">
              <w:rPr>
                <w:rFonts w:eastAsia="Calibri"/>
                <w:szCs w:val="26"/>
              </w:rPr>
              <w:t>аварийность системы водоснабжения – 0 ед./</w:t>
            </w:r>
            <w:r w:rsidR="0095573F">
              <w:rPr>
                <w:rFonts w:eastAsia="Calibri"/>
                <w:szCs w:val="26"/>
              </w:rPr>
              <w:t>год</w:t>
            </w:r>
            <w:r w:rsidRPr="002C3694">
              <w:rPr>
                <w:rFonts w:eastAsia="Calibri"/>
                <w:szCs w:val="26"/>
              </w:rPr>
              <w:t>;</w:t>
            </w:r>
          </w:p>
          <w:p w:rsidR="00BF1D89" w:rsidRPr="002C3694" w:rsidRDefault="00A10A90" w:rsidP="00D33B8E">
            <w:pPr>
              <w:pStyle w:val="ad"/>
              <w:numPr>
                <w:ilvl w:val="0"/>
                <w:numId w:val="32"/>
              </w:numPr>
              <w:autoSpaceDE w:val="0"/>
              <w:autoSpaceDN w:val="0"/>
              <w:adjustRightInd w:val="0"/>
              <w:spacing w:after="0" w:line="276" w:lineRule="auto"/>
              <w:ind w:left="742"/>
              <w:rPr>
                <w:rFonts w:eastAsia="Calibri"/>
                <w:szCs w:val="26"/>
              </w:rPr>
            </w:pPr>
            <w:r w:rsidRPr="002C3694">
              <w:rPr>
                <w:rFonts w:eastAsia="Calibri"/>
                <w:szCs w:val="26"/>
              </w:rPr>
              <w:t xml:space="preserve">уровень потерь при транспортировке потребителям не более </w:t>
            </w:r>
            <w:r w:rsidR="0095573F">
              <w:rPr>
                <w:rFonts w:eastAsia="Calibri"/>
                <w:szCs w:val="26"/>
              </w:rPr>
              <w:t>10</w:t>
            </w:r>
            <w:r>
              <w:rPr>
                <w:rFonts w:eastAsia="Calibri"/>
                <w:szCs w:val="26"/>
              </w:rPr>
              <w:t>,</w:t>
            </w:r>
            <w:r w:rsidR="0095573F">
              <w:rPr>
                <w:rFonts w:eastAsia="Calibri"/>
                <w:szCs w:val="26"/>
              </w:rPr>
              <w:t>8</w:t>
            </w:r>
            <w:r w:rsidRPr="002C3694">
              <w:rPr>
                <w:rFonts w:eastAsia="Calibri"/>
                <w:szCs w:val="26"/>
              </w:rPr>
              <w:t>%</w:t>
            </w:r>
            <w:r w:rsidR="00BF1D89" w:rsidRPr="002C3694">
              <w:rPr>
                <w:rFonts w:eastAsia="Calibri"/>
                <w:szCs w:val="26"/>
              </w:rPr>
              <w:t>;</w:t>
            </w:r>
          </w:p>
          <w:p w:rsidR="00BF1D89" w:rsidRDefault="00BF1D89" w:rsidP="00D33B8E">
            <w:pPr>
              <w:pStyle w:val="ad"/>
              <w:numPr>
                <w:ilvl w:val="0"/>
                <w:numId w:val="32"/>
              </w:numPr>
              <w:autoSpaceDE w:val="0"/>
              <w:autoSpaceDN w:val="0"/>
              <w:adjustRightInd w:val="0"/>
              <w:spacing w:after="0" w:line="276" w:lineRule="auto"/>
              <w:ind w:left="742"/>
              <w:rPr>
                <w:rFonts w:eastAsia="Calibri"/>
                <w:szCs w:val="26"/>
              </w:rPr>
            </w:pPr>
            <w:r w:rsidRPr="002C3694">
              <w:rPr>
                <w:rFonts w:eastAsia="Calibri"/>
                <w:szCs w:val="26"/>
              </w:rPr>
              <w:t xml:space="preserve">удельный вес сетей, нуждающихся в замене </w:t>
            </w:r>
            <w:r w:rsidR="001F36BA">
              <w:rPr>
                <w:rFonts w:eastAsia="Calibri"/>
                <w:szCs w:val="26"/>
              </w:rPr>
              <w:t xml:space="preserve">– </w:t>
            </w:r>
            <w:r w:rsidR="00097A6D">
              <w:rPr>
                <w:rFonts w:eastAsia="Calibri"/>
                <w:szCs w:val="26"/>
              </w:rPr>
              <w:t>100</w:t>
            </w:r>
            <w:r w:rsidR="0095573F">
              <w:rPr>
                <w:rFonts w:eastAsia="Calibri"/>
                <w:szCs w:val="26"/>
              </w:rPr>
              <w:t>%</w:t>
            </w:r>
            <w:r w:rsidR="004B56A1">
              <w:rPr>
                <w:rFonts w:eastAsia="Calibri"/>
                <w:szCs w:val="26"/>
              </w:rPr>
              <w:t>;</w:t>
            </w:r>
          </w:p>
          <w:p w:rsidR="0095573F" w:rsidRPr="002C3694" w:rsidRDefault="00097A6D" w:rsidP="00D33B8E">
            <w:pPr>
              <w:pStyle w:val="ad"/>
              <w:numPr>
                <w:ilvl w:val="0"/>
                <w:numId w:val="32"/>
              </w:numPr>
              <w:autoSpaceDE w:val="0"/>
              <w:autoSpaceDN w:val="0"/>
              <w:adjustRightInd w:val="0"/>
              <w:spacing w:after="0" w:line="276" w:lineRule="auto"/>
              <w:ind w:left="742"/>
              <w:rPr>
                <w:rFonts w:eastAsia="Calibri"/>
                <w:szCs w:val="26"/>
              </w:rPr>
            </w:pPr>
            <w:r>
              <w:rPr>
                <w:rFonts w:eastAsia="Calibri"/>
                <w:szCs w:val="26"/>
              </w:rPr>
              <w:t>Износ системы водоснабжения – 93</w:t>
            </w:r>
            <w:r w:rsidR="0095573F">
              <w:rPr>
                <w:rFonts w:eastAsia="Calibri"/>
                <w:szCs w:val="26"/>
              </w:rPr>
              <w:t>%.</w:t>
            </w:r>
          </w:p>
          <w:p w:rsidR="00BF1D89" w:rsidRPr="002C3694" w:rsidRDefault="00BF1D89" w:rsidP="00D33B8E">
            <w:pPr>
              <w:autoSpaceDE w:val="0"/>
              <w:autoSpaceDN w:val="0"/>
              <w:adjustRightInd w:val="0"/>
              <w:spacing w:after="0" w:line="276" w:lineRule="auto"/>
              <w:ind w:left="742"/>
              <w:rPr>
                <w:rFonts w:eastAsia="Calibri"/>
                <w:b/>
                <w:szCs w:val="26"/>
              </w:rPr>
            </w:pPr>
            <w:r w:rsidRPr="002C3694">
              <w:rPr>
                <w:rFonts w:eastAsia="Calibri"/>
                <w:b/>
                <w:szCs w:val="26"/>
              </w:rPr>
              <w:t>Система водоотведения:</w:t>
            </w:r>
          </w:p>
          <w:p w:rsidR="00BF1D89" w:rsidRDefault="00BF1D89" w:rsidP="00D33B8E">
            <w:pPr>
              <w:pStyle w:val="ad"/>
              <w:numPr>
                <w:ilvl w:val="0"/>
                <w:numId w:val="33"/>
              </w:numPr>
              <w:autoSpaceDE w:val="0"/>
              <w:autoSpaceDN w:val="0"/>
              <w:adjustRightInd w:val="0"/>
              <w:spacing w:after="0" w:line="276" w:lineRule="auto"/>
              <w:ind w:left="742"/>
              <w:rPr>
                <w:rFonts w:eastAsia="Calibri"/>
                <w:szCs w:val="26"/>
              </w:rPr>
            </w:pPr>
            <w:r w:rsidRPr="002C3694">
              <w:rPr>
                <w:rFonts w:eastAsia="Calibri"/>
                <w:szCs w:val="26"/>
              </w:rPr>
              <w:t xml:space="preserve">аварийность системы водоотведения – </w:t>
            </w:r>
            <w:r w:rsidR="00097A6D">
              <w:rPr>
                <w:rFonts w:eastAsia="Calibri"/>
                <w:szCs w:val="26"/>
              </w:rPr>
              <w:t>0</w:t>
            </w:r>
            <w:r w:rsidRPr="002C3694">
              <w:rPr>
                <w:rFonts w:eastAsia="Calibri"/>
                <w:szCs w:val="26"/>
              </w:rPr>
              <w:t xml:space="preserve"> ед./</w:t>
            </w:r>
            <w:r w:rsidR="0095573F">
              <w:rPr>
                <w:rFonts w:eastAsia="Calibri"/>
                <w:szCs w:val="26"/>
              </w:rPr>
              <w:t>год</w:t>
            </w:r>
            <w:r w:rsidRPr="002C3694">
              <w:rPr>
                <w:rFonts w:eastAsia="Calibri"/>
                <w:szCs w:val="26"/>
              </w:rPr>
              <w:t>;</w:t>
            </w:r>
          </w:p>
          <w:p w:rsidR="00492A90" w:rsidRDefault="00A10A90" w:rsidP="00D33B8E">
            <w:pPr>
              <w:pStyle w:val="ad"/>
              <w:numPr>
                <w:ilvl w:val="0"/>
                <w:numId w:val="33"/>
              </w:numPr>
              <w:autoSpaceDE w:val="0"/>
              <w:autoSpaceDN w:val="0"/>
              <w:adjustRightInd w:val="0"/>
              <w:spacing w:after="0" w:line="276" w:lineRule="auto"/>
              <w:ind w:left="742"/>
              <w:rPr>
                <w:rFonts w:eastAsia="Calibri"/>
                <w:szCs w:val="26"/>
              </w:rPr>
            </w:pPr>
            <w:r w:rsidRPr="002C3694">
              <w:rPr>
                <w:rFonts w:eastAsia="Calibri"/>
                <w:szCs w:val="26"/>
              </w:rPr>
              <w:t xml:space="preserve">уровень потерь при транспортировке не более </w:t>
            </w:r>
            <w:r>
              <w:rPr>
                <w:rFonts w:eastAsia="Calibri"/>
                <w:szCs w:val="26"/>
              </w:rPr>
              <w:t>1</w:t>
            </w:r>
            <w:r w:rsidR="00097A6D">
              <w:rPr>
                <w:rFonts w:eastAsia="Calibri"/>
                <w:szCs w:val="26"/>
              </w:rPr>
              <w:t>1,3</w:t>
            </w:r>
            <w:r w:rsidRPr="002C3694">
              <w:rPr>
                <w:rFonts w:eastAsia="Calibri"/>
                <w:szCs w:val="26"/>
              </w:rPr>
              <w:t>%;</w:t>
            </w:r>
          </w:p>
          <w:p w:rsidR="00BF1D89" w:rsidRDefault="001F36BA" w:rsidP="00D33B8E">
            <w:pPr>
              <w:pStyle w:val="ad"/>
              <w:numPr>
                <w:ilvl w:val="0"/>
                <w:numId w:val="33"/>
              </w:numPr>
              <w:autoSpaceDE w:val="0"/>
              <w:autoSpaceDN w:val="0"/>
              <w:adjustRightInd w:val="0"/>
              <w:spacing w:after="0" w:line="276" w:lineRule="auto"/>
              <w:ind w:left="742"/>
              <w:rPr>
                <w:rFonts w:eastAsia="Calibri"/>
                <w:szCs w:val="26"/>
              </w:rPr>
            </w:pPr>
            <w:r>
              <w:rPr>
                <w:rFonts w:eastAsia="Calibri"/>
                <w:szCs w:val="26"/>
              </w:rPr>
              <w:t>У</w:t>
            </w:r>
            <w:r w:rsidR="00BF1D89" w:rsidRPr="001F36BA">
              <w:rPr>
                <w:rFonts w:eastAsia="Calibri"/>
                <w:szCs w:val="26"/>
              </w:rPr>
              <w:t xml:space="preserve">дельный вес сетей, нуждающихся в замене </w:t>
            </w:r>
            <w:r w:rsidRPr="001F36BA">
              <w:rPr>
                <w:rFonts w:eastAsia="Calibri"/>
                <w:szCs w:val="26"/>
              </w:rPr>
              <w:t xml:space="preserve">– </w:t>
            </w:r>
            <w:r w:rsidR="0095573F">
              <w:rPr>
                <w:rFonts w:eastAsia="Calibri"/>
                <w:szCs w:val="26"/>
              </w:rPr>
              <w:t>100%;</w:t>
            </w:r>
          </w:p>
          <w:p w:rsidR="0095573F" w:rsidRPr="001F36BA" w:rsidRDefault="0095573F" w:rsidP="00D33B8E">
            <w:pPr>
              <w:pStyle w:val="ad"/>
              <w:numPr>
                <w:ilvl w:val="0"/>
                <w:numId w:val="33"/>
              </w:numPr>
              <w:autoSpaceDE w:val="0"/>
              <w:autoSpaceDN w:val="0"/>
              <w:adjustRightInd w:val="0"/>
              <w:spacing w:after="0" w:line="276" w:lineRule="auto"/>
              <w:ind w:left="742"/>
              <w:rPr>
                <w:rFonts w:eastAsia="Calibri"/>
                <w:szCs w:val="26"/>
              </w:rPr>
            </w:pPr>
            <w:r>
              <w:rPr>
                <w:rFonts w:eastAsia="Calibri"/>
                <w:szCs w:val="26"/>
              </w:rPr>
              <w:t xml:space="preserve">Износ системы водоотведения – </w:t>
            </w:r>
            <w:r w:rsidR="00097A6D">
              <w:rPr>
                <w:rFonts w:eastAsia="Calibri"/>
                <w:szCs w:val="26"/>
              </w:rPr>
              <w:t>93</w:t>
            </w:r>
            <w:r>
              <w:rPr>
                <w:rFonts w:eastAsia="Calibri"/>
                <w:szCs w:val="26"/>
              </w:rPr>
              <w:t>%.</w:t>
            </w:r>
          </w:p>
          <w:p w:rsidR="00492A90" w:rsidRDefault="00492A90" w:rsidP="00D33B8E">
            <w:pPr>
              <w:pStyle w:val="af8"/>
              <w:spacing w:line="276" w:lineRule="auto"/>
              <w:ind w:firstLine="708"/>
              <w:rPr>
                <w:rFonts w:eastAsia="Calibri"/>
                <w:b/>
              </w:rPr>
            </w:pPr>
            <w:r>
              <w:rPr>
                <w:rFonts w:eastAsia="Calibri"/>
                <w:b/>
              </w:rPr>
              <w:t>Электроснабжение</w:t>
            </w:r>
            <w:r w:rsidRPr="001F7B6C">
              <w:rPr>
                <w:rFonts w:eastAsia="Calibri"/>
                <w:b/>
              </w:rPr>
              <w:t>:</w:t>
            </w:r>
          </w:p>
          <w:p w:rsidR="00492A90" w:rsidRDefault="00492A90" w:rsidP="0045021D">
            <w:pPr>
              <w:pStyle w:val="ad"/>
              <w:numPr>
                <w:ilvl w:val="0"/>
                <w:numId w:val="43"/>
              </w:numPr>
              <w:autoSpaceDE w:val="0"/>
              <w:autoSpaceDN w:val="0"/>
              <w:adjustRightInd w:val="0"/>
              <w:spacing w:after="0" w:line="276" w:lineRule="auto"/>
              <w:ind w:left="742"/>
              <w:rPr>
                <w:rFonts w:eastAsia="Calibri"/>
                <w:szCs w:val="26"/>
              </w:rPr>
            </w:pPr>
            <w:r w:rsidRPr="002C3694">
              <w:rPr>
                <w:rFonts w:eastAsia="Calibri"/>
                <w:szCs w:val="26"/>
              </w:rPr>
              <w:t xml:space="preserve">аварийность системы </w:t>
            </w:r>
            <w:r>
              <w:rPr>
                <w:rFonts w:eastAsia="Calibri"/>
                <w:szCs w:val="26"/>
              </w:rPr>
              <w:t>электроснабжения</w:t>
            </w:r>
            <w:r w:rsidRPr="002C3694">
              <w:rPr>
                <w:rFonts w:eastAsia="Calibri"/>
                <w:szCs w:val="26"/>
              </w:rPr>
              <w:t xml:space="preserve"> – 0 ед./</w:t>
            </w:r>
            <w:r w:rsidR="0095573F">
              <w:rPr>
                <w:rFonts w:eastAsia="Calibri"/>
                <w:szCs w:val="26"/>
              </w:rPr>
              <w:t>год</w:t>
            </w:r>
            <w:r w:rsidRPr="002C3694">
              <w:rPr>
                <w:rFonts w:eastAsia="Calibri"/>
                <w:szCs w:val="26"/>
              </w:rPr>
              <w:t>;</w:t>
            </w:r>
          </w:p>
          <w:p w:rsidR="00A10A90" w:rsidRDefault="00A10A90" w:rsidP="0045021D">
            <w:pPr>
              <w:pStyle w:val="ad"/>
              <w:numPr>
                <w:ilvl w:val="0"/>
                <w:numId w:val="43"/>
              </w:numPr>
              <w:autoSpaceDE w:val="0"/>
              <w:autoSpaceDN w:val="0"/>
              <w:adjustRightInd w:val="0"/>
              <w:spacing w:after="0" w:line="276" w:lineRule="auto"/>
              <w:ind w:left="742"/>
              <w:rPr>
                <w:rFonts w:eastAsia="Calibri"/>
                <w:szCs w:val="26"/>
              </w:rPr>
            </w:pPr>
            <w:r w:rsidRPr="002C3694">
              <w:rPr>
                <w:rFonts w:eastAsia="Calibri"/>
                <w:szCs w:val="26"/>
              </w:rPr>
              <w:t xml:space="preserve">уровень потерь при транспортировке потребителям не более </w:t>
            </w:r>
            <w:r>
              <w:rPr>
                <w:rFonts w:eastAsia="Calibri"/>
                <w:szCs w:val="26"/>
              </w:rPr>
              <w:t>1</w:t>
            </w:r>
            <w:r w:rsidR="0095573F">
              <w:rPr>
                <w:rFonts w:eastAsia="Calibri"/>
                <w:szCs w:val="26"/>
              </w:rPr>
              <w:t>2</w:t>
            </w:r>
            <w:r>
              <w:rPr>
                <w:rFonts w:eastAsia="Calibri"/>
                <w:szCs w:val="26"/>
              </w:rPr>
              <w:t>,0</w:t>
            </w:r>
            <w:r w:rsidRPr="002C3694">
              <w:rPr>
                <w:rFonts w:eastAsia="Calibri"/>
                <w:szCs w:val="26"/>
              </w:rPr>
              <w:t>%</w:t>
            </w:r>
            <w:r w:rsidR="00EE18CF">
              <w:rPr>
                <w:rFonts w:eastAsia="Calibri"/>
                <w:szCs w:val="26"/>
              </w:rPr>
              <w:t>;</w:t>
            </w:r>
          </w:p>
          <w:p w:rsidR="0095573F" w:rsidRDefault="0095573F" w:rsidP="0045021D">
            <w:pPr>
              <w:pStyle w:val="ad"/>
              <w:numPr>
                <w:ilvl w:val="0"/>
                <w:numId w:val="43"/>
              </w:numPr>
              <w:autoSpaceDE w:val="0"/>
              <w:autoSpaceDN w:val="0"/>
              <w:adjustRightInd w:val="0"/>
              <w:spacing w:after="0" w:line="276" w:lineRule="auto"/>
              <w:ind w:left="742"/>
              <w:rPr>
                <w:rFonts w:eastAsia="Calibri"/>
                <w:szCs w:val="26"/>
              </w:rPr>
            </w:pPr>
            <w:r>
              <w:rPr>
                <w:rFonts w:eastAsia="Calibri"/>
                <w:szCs w:val="26"/>
              </w:rPr>
              <w:t>У</w:t>
            </w:r>
            <w:r w:rsidRPr="001F36BA">
              <w:rPr>
                <w:rFonts w:eastAsia="Calibri"/>
                <w:szCs w:val="26"/>
              </w:rPr>
              <w:t xml:space="preserve">дельный вес сетей, нуждающихся в замене – </w:t>
            </w:r>
            <w:r w:rsidR="00097A6D">
              <w:rPr>
                <w:rFonts w:eastAsia="Calibri"/>
                <w:szCs w:val="26"/>
              </w:rPr>
              <w:t>80</w:t>
            </w:r>
            <w:r>
              <w:rPr>
                <w:rFonts w:eastAsia="Calibri"/>
                <w:szCs w:val="26"/>
              </w:rPr>
              <w:t>%</w:t>
            </w:r>
          </w:p>
          <w:p w:rsidR="00492A90" w:rsidRPr="002C3694" w:rsidRDefault="00492A90" w:rsidP="0045021D">
            <w:pPr>
              <w:pStyle w:val="ad"/>
              <w:numPr>
                <w:ilvl w:val="0"/>
                <w:numId w:val="43"/>
              </w:numPr>
              <w:autoSpaceDE w:val="0"/>
              <w:autoSpaceDN w:val="0"/>
              <w:adjustRightInd w:val="0"/>
              <w:spacing w:after="0" w:line="276" w:lineRule="auto"/>
              <w:ind w:left="742"/>
              <w:rPr>
                <w:rFonts w:eastAsia="Calibri"/>
                <w:szCs w:val="26"/>
              </w:rPr>
            </w:pPr>
            <w:r>
              <w:rPr>
                <w:rFonts w:eastAsia="Calibri"/>
                <w:szCs w:val="26"/>
              </w:rPr>
              <w:t xml:space="preserve">Износ системы электроснабжения не более – </w:t>
            </w:r>
            <w:r w:rsidR="00097A6D">
              <w:rPr>
                <w:rFonts w:eastAsia="Calibri"/>
                <w:szCs w:val="26"/>
              </w:rPr>
              <w:t>75</w:t>
            </w:r>
            <w:r w:rsidR="00A10A90">
              <w:rPr>
                <w:rFonts w:eastAsia="Calibri"/>
                <w:szCs w:val="26"/>
              </w:rPr>
              <w:t>%</w:t>
            </w:r>
            <w:r>
              <w:rPr>
                <w:rFonts w:eastAsia="Calibri"/>
                <w:szCs w:val="26"/>
              </w:rPr>
              <w:t>;</w:t>
            </w:r>
          </w:p>
          <w:p w:rsidR="00492A90" w:rsidRDefault="00492A90" w:rsidP="00D33B8E">
            <w:pPr>
              <w:pStyle w:val="af8"/>
              <w:spacing w:line="276" w:lineRule="auto"/>
              <w:ind w:firstLine="708"/>
              <w:rPr>
                <w:rFonts w:eastAsia="Calibri"/>
                <w:b/>
              </w:rPr>
            </w:pPr>
            <w:r>
              <w:rPr>
                <w:rFonts w:eastAsia="Calibri"/>
                <w:b/>
              </w:rPr>
              <w:t>Газоснабжение</w:t>
            </w:r>
            <w:r w:rsidRPr="001F7B6C">
              <w:rPr>
                <w:rFonts w:eastAsia="Calibri"/>
                <w:b/>
              </w:rPr>
              <w:t>:</w:t>
            </w:r>
          </w:p>
          <w:p w:rsidR="00492A90" w:rsidRDefault="00492A90" w:rsidP="0045021D">
            <w:pPr>
              <w:pStyle w:val="ad"/>
              <w:numPr>
                <w:ilvl w:val="0"/>
                <w:numId w:val="44"/>
              </w:numPr>
              <w:autoSpaceDE w:val="0"/>
              <w:autoSpaceDN w:val="0"/>
              <w:adjustRightInd w:val="0"/>
              <w:spacing w:after="0" w:line="276" w:lineRule="auto"/>
              <w:ind w:left="742"/>
              <w:rPr>
                <w:rFonts w:eastAsia="Calibri"/>
                <w:szCs w:val="26"/>
              </w:rPr>
            </w:pPr>
            <w:r w:rsidRPr="002C3694">
              <w:rPr>
                <w:rFonts w:eastAsia="Calibri"/>
                <w:szCs w:val="26"/>
              </w:rPr>
              <w:t xml:space="preserve">аварийность системы </w:t>
            </w:r>
            <w:r>
              <w:rPr>
                <w:rFonts w:eastAsia="Calibri"/>
                <w:szCs w:val="26"/>
              </w:rPr>
              <w:t>газоснабжения</w:t>
            </w:r>
            <w:r w:rsidRPr="002C3694">
              <w:rPr>
                <w:rFonts w:eastAsia="Calibri"/>
                <w:szCs w:val="26"/>
              </w:rPr>
              <w:t xml:space="preserve"> – </w:t>
            </w:r>
            <w:r w:rsidR="003F6B00" w:rsidRPr="002C3694">
              <w:rPr>
                <w:rFonts w:eastAsia="Calibri"/>
                <w:szCs w:val="26"/>
              </w:rPr>
              <w:t>0 ед./</w:t>
            </w:r>
            <w:r w:rsidR="003F6B00">
              <w:rPr>
                <w:rFonts w:eastAsia="Calibri"/>
                <w:szCs w:val="26"/>
              </w:rPr>
              <w:t>год</w:t>
            </w:r>
            <w:r w:rsidRPr="002C3694">
              <w:rPr>
                <w:rFonts w:eastAsia="Calibri"/>
                <w:szCs w:val="26"/>
              </w:rPr>
              <w:t>;</w:t>
            </w:r>
          </w:p>
          <w:p w:rsidR="00A10A90" w:rsidRDefault="00A10A90" w:rsidP="0045021D">
            <w:pPr>
              <w:pStyle w:val="ad"/>
              <w:numPr>
                <w:ilvl w:val="0"/>
                <w:numId w:val="44"/>
              </w:numPr>
              <w:autoSpaceDE w:val="0"/>
              <w:autoSpaceDN w:val="0"/>
              <w:adjustRightInd w:val="0"/>
              <w:spacing w:after="0" w:line="276" w:lineRule="auto"/>
              <w:ind w:left="742"/>
              <w:rPr>
                <w:rFonts w:eastAsia="Calibri"/>
                <w:szCs w:val="26"/>
              </w:rPr>
            </w:pPr>
            <w:r w:rsidRPr="002C3694">
              <w:rPr>
                <w:rFonts w:eastAsia="Calibri"/>
                <w:szCs w:val="26"/>
              </w:rPr>
              <w:t>уровень потерь при транспортировке потребителям</w:t>
            </w:r>
            <w:r w:rsidR="0095573F">
              <w:rPr>
                <w:rFonts w:eastAsia="Calibri"/>
                <w:szCs w:val="26"/>
              </w:rPr>
              <w:t xml:space="preserve"> </w:t>
            </w:r>
            <w:r w:rsidR="0095573F" w:rsidRPr="002C3694">
              <w:rPr>
                <w:rFonts w:eastAsia="Calibri"/>
                <w:szCs w:val="26"/>
              </w:rPr>
              <w:t>–</w:t>
            </w:r>
            <w:r w:rsidR="0095573F">
              <w:rPr>
                <w:rFonts w:eastAsia="Calibri"/>
                <w:szCs w:val="26"/>
              </w:rPr>
              <w:t xml:space="preserve"> </w:t>
            </w:r>
            <w:r w:rsidR="003F6B00">
              <w:rPr>
                <w:rFonts w:eastAsia="Calibri"/>
                <w:szCs w:val="26"/>
              </w:rPr>
              <w:t>не более 10%</w:t>
            </w:r>
            <w:r w:rsidR="00EE18CF">
              <w:rPr>
                <w:rFonts w:eastAsia="Calibri"/>
                <w:szCs w:val="26"/>
              </w:rPr>
              <w:t>;</w:t>
            </w:r>
          </w:p>
          <w:p w:rsidR="0095573F" w:rsidRDefault="0095573F" w:rsidP="0045021D">
            <w:pPr>
              <w:pStyle w:val="ad"/>
              <w:numPr>
                <w:ilvl w:val="0"/>
                <w:numId w:val="44"/>
              </w:numPr>
              <w:autoSpaceDE w:val="0"/>
              <w:autoSpaceDN w:val="0"/>
              <w:adjustRightInd w:val="0"/>
              <w:spacing w:after="0" w:line="276" w:lineRule="auto"/>
              <w:ind w:left="742"/>
              <w:rPr>
                <w:rFonts w:eastAsia="Calibri"/>
                <w:szCs w:val="26"/>
              </w:rPr>
            </w:pPr>
            <w:r>
              <w:rPr>
                <w:rFonts w:eastAsia="Calibri"/>
                <w:szCs w:val="26"/>
              </w:rPr>
              <w:t>У</w:t>
            </w:r>
            <w:r w:rsidRPr="001F36BA">
              <w:rPr>
                <w:rFonts w:eastAsia="Calibri"/>
                <w:szCs w:val="26"/>
              </w:rPr>
              <w:t>дельный вес сетей, нуждающихся в замене –</w:t>
            </w:r>
            <w:r>
              <w:rPr>
                <w:rFonts w:eastAsia="Calibri"/>
                <w:szCs w:val="26"/>
              </w:rPr>
              <w:t xml:space="preserve"> </w:t>
            </w:r>
            <w:r w:rsidR="00097A6D">
              <w:rPr>
                <w:rFonts w:eastAsia="Calibri"/>
                <w:szCs w:val="26"/>
              </w:rPr>
              <w:t>40</w:t>
            </w:r>
            <w:r w:rsidR="003F6B00">
              <w:rPr>
                <w:rFonts w:eastAsia="Calibri"/>
                <w:szCs w:val="26"/>
              </w:rPr>
              <w:t>%</w:t>
            </w:r>
            <w:r>
              <w:rPr>
                <w:rFonts w:eastAsia="Calibri"/>
                <w:szCs w:val="26"/>
              </w:rPr>
              <w:t>;</w:t>
            </w:r>
          </w:p>
          <w:p w:rsidR="00492A90" w:rsidRPr="00A10A90" w:rsidRDefault="00492A90" w:rsidP="00AD25DC">
            <w:pPr>
              <w:pStyle w:val="ad"/>
              <w:numPr>
                <w:ilvl w:val="0"/>
                <w:numId w:val="44"/>
              </w:numPr>
              <w:autoSpaceDE w:val="0"/>
              <w:autoSpaceDN w:val="0"/>
              <w:adjustRightInd w:val="0"/>
              <w:spacing w:after="0" w:line="276" w:lineRule="auto"/>
              <w:ind w:left="742"/>
              <w:rPr>
                <w:rFonts w:eastAsia="Calibri"/>
                <w:szCs w:val="26"/>
              </w:rPr>
            </w:pPr>
            <w:r>
              <w:rPr>
                <w:rFonts w:eastAsia="Calibri"/>
                <w:szCs w:val="26"/>
              </w:rPr>
              <w:t>Износ системы газоснабжения</w:t>
            </w:r>
            <w:r w:rsidR="00AD25DC">
              <w:rPr>
                <w:rFonts w:eastAsia="Calibri"/>
                <w:szCs w:val="26"/>
              </w:rPr>
              <w:t xml:space="preserve"> </w:t>
            </w:r>
            <w:r>
              <w:rPr>
                <w:rFonts w:eastAsia="Calibri"/>
                <w:szCs w:val="26"/>
              </w:rPr>
              <w:t>–</w:t>
            </w:r>
            <w:r w:rsidR="00AD25DC">
              <w:rPr>
                <w:rFonts w:eastAsia="Calibri"/>
                <w:szCs w:val="26"/>
              </w:rPr>
              <w:t xml:space="preserve"> не более</w:t>
            </w:r>
            <w:r>
              <w:rPr>
                <w:rFonts w:eastAsia="Calibri"/>
                <w:szCs w:val="26"/>
              </w:rPr>
              <w:t xml:space="preserve"> </w:t>
            </w:r>
            <w:r w:rsidR="00097A6D">
              <w:rPr>
                <w:rFonts w:eastAsia="Calibri"/>
                <w:szCs w:val="26"/>
              </w:rPr>
              <w:t>50</w:t>
            </w:r>
            <w:r w:rsidR="003F6B00">
              <w:rPr>
                <w:rFonts w:eastAsia="Calibri"/>
                <w:szCs w:val="26"/>
              </w:rPr>
              <w:t>%</w:t>
            </w:r>
            <w:r w:rsidR="00A10A90">
              <w:rPr>
                <w:rFonts w:eastAsia="Calibri"/>
                <w:szCs w:val="26"/>
              </w:rPr>
              <w:t>.</w:t>
            </w:r>
          </w:p>
        </w:tc>
      </w:tr>
      <w:tr w:rsidR="00FF298D" w:rsidRPr="008D3B80" w:rsidTr="00905575">
        <w:trPr>
          <w:trHeight w:val="31"/>
        </w:trPr>
        <w:tc>
          <w:tcPr>
            <w:tcW w:w="2093" w:type="dxa"/>
          </w:tcPr>
          <w:p w:rsidR="00FF298D" w:rsidRPr="0042593F" w:rsidRDefault="00FF298D" w:rsidP="00D33B8E">
            <w:pPr>
              <w:autoSpaceDE w:val="0"/>
              <w:autoSpaceDN w:val="0"/>
              <w:adjustRightInd w:val="0"/>
              <w:spacing w:after="0" w:line="276" w:lineRule="auto"/>
              <w:jc w:val="left"/>
              <w:rPr>
                <w:b/>
              </w:rPr>
            </w:pPr>
            <w:r w:rsidRPr="0042593F">
              <w:rPr>
                <w:b/>
              </w:rPr>
              <w:t>Сроки и этапы реализации Программы</w:t>
            </w:r>
          </w:p>
        </w:tc>
        <w:tc>
          <w:tcPr>
            <w:tcW w:w="8188" w:type="dxa"/>
          </w:tcPr>
          <w:p w:rsidR="00FF298D" w:rsidRDefault="00FF298D" w:rsidP="00D33B8E">
            <w:pPr>
              <w:pStyle w:val="ConsPlusNonformat"/>
              <w:widowControl/>
              <w:spacing w:after="60" w:line="276" w:lineRule="auto"/>
              <w:jc w:val="both"/>
              <w:rPr>
                <w:rFonts w:ascii="Times New Roman" w:hAnsi="Times New Roman" w:cs="Times New Roman"/>
                <w:sz w:val="24"/>
                <w:szCs w:val="24"/>
              </w:rPr>
            </w:pPr>
            <w:r w:rsidRPr="008D3B80">
              <w:rPr>
                <w:rFonts w:ascii="Times New Roman" w:hAnsi="Times New Roman" w:cs="Times New Roman"/>
                <w:sz w:val="24"/>
                <w:szCs w:val="24"/>
              </w:rPr>
              <w:t>Период реализации Программы: 201</w:t>
            </w:r>
            <w:r w:rsidR="00F16EB0">
              <w:rPr>
                <w:rFonts w:ascii="Times New Roman" w:hAnsi="Times New Roman" w:cs="Times New Roman"/>
                <w:sz w:val="24"/>
                <w:szCs w:val="24"/>
              </w:rPr>
              <w:t>5</w:t>
            </w:r>
            <w:r w:rsidRPr="008D3B80">
              <w:rPr>
                <w:rFonts w:ascii="Times New Roman" w:hAnsi="Times New Roman" w:cs="Times New Roman"/>
                <w:sz w:val="24"/>
                <w:szCs w:val="24"/>
              </w:rPr>
              <w:t xml:space="preserve"> - 20</w:t>
            </w:r>
            <w:r w:rsidR="00AD25DC">
              <w:rPr>
                <w:rFonts w:ascii="Times New Roman" w:hAnsi="Times New Roman" w:cs="Times New Roman"/>
                <w:sz w:val="24"/>
                <w:szCs w:val="24"/>
              </w:rPr>
              <w:t>30</w:t>
            </w:r>
            <w:r w:rsidRPr="008D3B80">
              <w:rPr>
                <w:rFonts w:ascii="Times New Roman" w:hAnsi="Times New Roman" w:cs="Times New Roman"/>
                <w:sz w:val="24"/>
                <w:szCs w:val="24"/>
              </w:rPr>
              <w:t xml:space="preserve"> </w:t>
            </w:r>
            <w:r w:rsidR="007E6003">
              <w:rPr>
                <w:rFonts w:ascii="Times New Roman" w:hAnsi="Times New Roman" w:cs="Times New Roman"/>
                <w:sz w:val="24"/>
                <w:szCs w:val="24"/>
              </w:rPr>
              <w:t>годы</w:t>
            </w:r>
            <w:r w:rsidR="00C838F5">
              <w:rPr>
                <w:rFonts w:ascii="Times New Roman" w:hAnsi="Times New Roman" w:cs="Times New Roman"/>
                <w:sz w:val="24"/>
                <w:szCs w:val="24"/>
              </w:rPr>
              <w:t>:</w:t>
            </w:r>
          </w:p>
          <w:p w:rsidR="00C838F5" w:rsidRDefault="00C838F5" w:rsidP="00D33B8E">
            <w:pPr>
              <w:pStyle w:val="ConsPlusNonformat"/>
              <w:widowControl/>
              <w:spacing w:after="60" w:line="276" w:lineRule="auto"/>
              <w:jc w:val="both"/>
              <w:rPr>
                <w:rFonts w:ascii="Times New Roman" w:hAnsi="Times New Roman" w:cs="Times New Roman"/>
                <w:sz w:val="24"/>
                <w:szCs w:val="24"/>
              </w:rPr>
            </w:pPr>
            <w:r>
              <w:rPr>
                <w:rFonts w:ascii="Times New Roman" w:hAnsi="Times New Roman" w:cs="Times New Roman"/>
                <w:sz w:val="24"/>
                <w:szCs w:val="24"/>
              </w:rPr>
              <w:t>Этап I – с 201</w:t>
            </w:r>
            <w:r w:rsidR="00D264B0">
              <w:rPr>
                <w:rFonts w:ascii="Times New Roman" w:hAnsi="Times New Roman" w:cs="Times New Roman"/>
                <w:sz w:val="24"/>
                <w:szCs w:val="24"/>
              </w:rPr>
              <w:t>5</w:t>
            </w:r>
            <w:r>
              <w:rPr>
                <w:rFonts w:ascii="Times New Roman" w:hAnsi="Times New Roman" w:cs="Times New Roman"/>
                <w:sz w:val="24"/>
                <w:szCs w:val="24"/>
              </w:rPr>
              <w:t xml:space="preserve"> по 20</w:t>
            </w:r>
            <w:r w:rsidR="00D264B0">
              <w:rPr>
                <w:rFonts w:ascii="Times New Roman" w:hAnsi="Times New Roman" w:cs="Times New Roman"/>
                <w:sz w:val="24"/>
                <w:szCs w:val="24"/>
              </w:rPr>
              <w:t>20</w:t>
            </w:r>
            <w:r>
              <w:rPr>
                <w:rFonts w:ascii="Times New Roman" w:hAnsi="Times New Roman" w:cs="Times New Roman"/>
                <w:sz w:val="24"/>
                <w:szCs w:val="24"/>
              </w:rPr>
              <w:t xml:space="preserve"> годы;</w:t>
            </w:r>
          </w:p>
          <w:p w:rsidR="00C838F5" w:rsidRPr="00C838F5" w:rsidRDefault="00C838F5" w:rsidP="00124FC0">
            <w:pPr>
              <w:pStyle w:val="ConsPlusNonformat"/>
              <w:widowControl/>
              <w:spacing w:after="60" w:line="276" w:lineRule="auto"/>
              <w:jc w:val="both"/>
              <w:rPr>
                <w:rFonts w:ascii="Times New Roman" w:hAnsi="Times New Roman" w:cs="Times New Roman"/>
                <w:sz w:val="24"/>
                <w:szCs w:val="24"/>
              </w:rPr>
            </w:pPr>
            <w:r>
              <w:rPr>
                <w:rFonts w:ascii="Times New Roman" w:hAnsi="Times New Roman" w:cs="Times New Roman"/>
                <w:sz w:val="24"/>
                <w:szCs w:val="24"/>
              </w:rPr>
              <w:t>Этап II – с 20</w:t>
            </w:r>
            <w:r w:rsidR="00D264B0">
              <w:rPr>
                <w:rFonts w:ascii="Times New Roman" w:hAnsi="Times New Roman" w:cs="Times New Roman"/>
                <w:sz w:val="24"/>
                <w:szCs w:val="24"/>
              </w:rPr>
              <w:t>21</w:t>
            </w:r>
            <w:r>
              <w:rPr>
                <w:rFonts w:ascii="Times New Roman" w:hAnsi="Times New Roman" w:cs="Times New Roman"/>
                <w:sz w:val="24"/>
                <w:szCs w:val="24"/>
              </w:rPr>
              <w:t xml:space="preserve"> по 20</w:t>
            </w:r>
            <w:r w:rsidR="00D264B0">
              <w:rPr>
                <w:rFonts w:ascii="Times New Roman" w:hAnsi="Times New Roman" w:cs="Times New Roman"/>
                <w:sz w:val="24"/>
                <w:szCs w:val="24"/>
              </w:rPr>
              <w:t>3</w:t>
            </w:r>
            <w:r w:rsidR="00124FC0">
              <w:rPr>
                <w:rFonts w:ascii="Times New Roman" w:hAnsi="Times New Roman" w:cs="Times New Roman"/>
                <w:sz w:val="24"/>
                <w:szCs w:val="24"/>
              </w:rPr>
              <w:t>0</w:t>
            </w:r>
            <w:r>
              <w:rPr>
                <w:rFonts w:ascii="Times New Roman" w:hAnsi="Times New Roman" w:cs="Times New Roman"/>
                <w:sz w:val="24"/>
                <w:szCs w:val="24"/>
              </w:rPr>
              <w:t xml:space="preserve"> годы.</w:t>
            </w:r>
          </w:p>
        </w:tc>
      </w:tr>
      <w:tr w:rsidR="00FF298D" w:rsidRPr="008D3B80" w:rsidTr="006C4D9A">
        <w:trPr>
          <w:trHeight w:val="1065"/>
        </w:trPr>
        <w:tc>
          <w:tcPr>
            <w:tcW w:w="2093" w:type="dxa"/>
          </w:tcPr>
          <w:p w:rsidR="00FF298D" w:rsidRPr="0042593F" w:rsidRDefault="00FF298D" w:rsidP="00D33B8E">
            <w:pPr>
              <w:autoSpaceDE w:val="0"/>
              <w:autoSpaceDN w:val="0"/>
              <w:adjustRightInd w:val="0"/>
              <w:spacing w:after="0" w:line="276" w:lineRule="auto"/>
              <w:jc w:val="left"/>
              <w:rPr>
                <w:b/>
              </w:rPr>
            </w:pPr>
            <w:r w:rsidRPr="0042593F">
              <w:rPr>
                <w:b/>
              </w:rPr>
              <w:t>Объем и источники финансирования Программы</w:t>
            </w:r>
          </w:p>
        </w:tc>
        <w:tc>
          <w:tcPr>
            <w:tcW w:w="8188" w:type="dxa"/>
          </w:tcPr>
          <w:p w:rsidR="00FF298D" w:rsidRPr="008D3B80" w:rsidRDefault="00FF298D" w:rsidP="00D33B8E">
            <w:pPr>
              <w:pStyle w:val="af8"/>
              <w:spacing w:line="276" w:lineRule="auto"/>
            </w:pPr>
            <w:r w:rsidRPr="008D3B80">
              <w:t>Основными источниками финансирования Программы являются:</w:t>
            </w:r>
          </w:p>
          <w:p w:rsidR="006C4D9A" w:rsidRDefault="006C4D9A" w:rsidP="00D33B8E">
            <w:pPr>
              <w:pStyle w:val="af8"/>
              <w:numPr>
                <w:ilvl w:val="0"/>
                <w:numId w:val="9"/>
              </w:numPr>
              <w:spacing w:line="276" w:lineRule="auto"/>
            </w:pPr>
            <w:r>
              <w:t>Федеральный бюджет;</w:t>
            </w:r>
          </w:p>
          <w:p w:rsidR="00FF298D" w:rsidRDefault="0089183E" w:rsidP="00D33B8E">
            <w:pPr>
              <w:pStyle w:val="af8"/>
              <w:numPr>
                <w:ilvl w:val="0"/>
                <w:numId w:val="9"/>
              </w:numPr>
              <w:spacing w:line="276" w:lineRule="auto"/>
            </w:pPr>
            <w:r>
              <w:t>О</w:t>
            </w:r>
            <w:r w:rsidR="002D7062">
              <w:t>бластной бюджет;</w:t>
            </w:r>
          </w:p>
          <w:p w:rsidR="002D7062" w:rsidRDefault="0089183E" w:rsidP="00D33B8E">
            <w:pPr>
              <w:pStyle w:val="af8"/>
              <w:numPr>
                <w:ilvl w:val="0"/>
                <w:numId w:val="9"/>
              </w:numPr>
              <w:spacing w:line="276" w:lineRule="auto"/>
            </w:pPr>
            <w:r>
              <w:t>Б</w:t>
            </w:r>
            <w:r w:rsidR="002D7062">
              <w:t xml:space="preserve">юджет муниципального образования </w:t>
            </w:r>
            <w:r w:rsidR="00121DD1" w:rsidRPr="007B2E67">
              <w:rPr>
                <w:szCs w:val="36"/>
              </w:rPr>
              <w:t xml:space="preserve">Большеврудское </w:t>
            </w:r>
            <w:r w:rsidR="00B907B9" w:rsidRPr="00C838F5">
              <w:rPr>
                <w:szCs w:val="26"/>
              </w:rPr>
              <w:t>сельско</w:t>
            </w:r>
            <w:r w:rsidR="00B907B9">
              <w:rPr>
                <w:szCs w:val="26"/>
              </w:rPr>
              <w:t>е</w:t>
            </w:r>
            <w:r w:rsidR="00B907B9" w:rsidRPr="00C838F5">
              <w:rPr>
                <w:szCs w:val="26"/>
              </w:rPr>
              <w:t xml:space="preserve"> </w:t>
            </w:r>
            <w:r w:rsidR="00B907B9" w:rsidRPr="00C838F5">
              <w:rPr>
                <w:szCs w:val="26"/>
              </w:rPr>
              <w:lastRenderedPageBreak/>
              <w:t>поселени</w:t>
            </w:r>
            <w:r w:rsidR="00B907B9">
              <w:rPr>
                <w:szCs w:val="26"/>
              </w:rPr>
              <w:t>е</w:t>
            </w:r>
            <w:r w:rsidR="002D7062">
              <w:t>;</w:t>
            </w:r>
          </w:p>
          <w:p w:rsidR="00ED7622" w:rsidRDefault="0089183E" w:rsidP="00D33B8E">
            <w:pPr>
              <w:pStyle w:val="af8"/>
              <w:numPr>
                <w:ilvl w:val="0"/>
                <w:numId w:val="9"/>
              </w:numPr>
              <w:spacing w:line="276" w:lineRule="auto"/>
            </w:pPr>
            <w:r>
              <w:t>С</w:t>
            </w:r>
            <w:r w:rsidR="00455189">
              <w:t>редства предприятий</w:t>
            </w:r>
            <w:r w:rsidR="00ED7622">
              <w:t>;</w:t>
            </w:r>
          </w:p>
          <w:p w:rsidR="00ED7622" w:rsidRPr="00455189" w:rsidRDefault="0089183E" w:rsidP="00D33B8E">
            <w:pPr>
              <w:pStyle w:val="af8"/>
              <w:numPr>
                <w:ilvl w:val="0"/>
                <w:numId w:val="9"/>
              </w:numPr>
              <w:spacing w:line="276" w:lineRule="auto"/>
            </w:pPr>
            <w:r>
              <w:t>П</w:t>
            </w:r>
            <w:r w:rsidR="00ED7622">
              <w:t>рочие источники финансирования.</w:t>
            </w:r>
          </w:p>
          <w:p w:rsidR="007B4DE0" w:rsidRDefault="007B4DE0" w:rsidP="00D33B8E">
            <w:pPr>
              <w:pStyle w:val="af8"/>
              <w:spacing w:line="276" w:lineRule="auto"/>
            </w:pPr>
          </w:p>
          <w:p w:rsidR="00FF298D" w:rsidRPr="0090744D" w:rsidRDefault="00FF298D" w:rsidP="00D33B8E">
            <w:pPr>
              <w:pStyle w:val="af8"/>
              <w:spacing w:line="276" w:lineRule="auto"/>
            </w:pPr>
            <w:r w:rsidRPr="0090744D">
              <w:t>Объёмы финансирования</w:t>
            </w:r>
            <w:r w:rsidR="00527A46">
              <w:t xml:space="preserve"> носят прогнозный характер и подлежат</w:t>
            </w:r>
            <w:r w:rsidRPr="0090744D">
              <w:t xml:space="preserve"> ежегодно</w:t>
            </w:r>
            <w:r w:rsidR="00527A46">
              <w:t>му</w:t>
            </w:r>
            <w:r w:rsidRPr="0090744D">
              <w:t xml:space="preserve"> уточнению, исходя из возможности бюджетов на очередной финансовый год.</w:t>
            </w:r>
          </w:p>
          <w:p w:rsidR="002D7062" w:rsidRDefault="002D7062" w:rsidP="00D33B8E">
            <w:pPr>
              <w:pStyle w:val="af8"/>
              <w:spacing w:line="276" w:lineRule="auto"/>
            </w:pPr>
            <w:r>
              <w:t>Общий о</w:t>
            </w:r>
            <w:r w:rsidR="00FF298D" w:rsidRPr="0090744D">
              <w:t>бъем фина</w:t>
            </w:r>
            <w:r>
              <w:t>нсирования мероприятий Программы составляет:</w:t>
            </w:r>
          </w:p>
          <w:p w:rsidR="00FF298D" w:rsidRPr="002D7062" w:rsidRDefault="00966553" w:rsidP="00D33B8E">
            <w:pPr>
              <w:pStyle w:val="af8"/>
              <w:spacing w:line="276" w:lineRule="auto"/>
              <w:jc w:val="center"/>
              <w:rPr>
                <w:b/>
              </w:rPr>
            </w:pPr>
            <w:r>
              <w:rPr>
                <w:b/>
                <w:lang w:val="en-US"/>
              </w:rPr>
              <w:t>1 075 767</w:t>
            </w:r>
            <w:r w:rsidR="00545545">
              <w:rPr>
                <w:b/>
              </w:rPr>
              <w:t xml:space="preserve"> </w:t>
            </w:r>
            <w:r w:rsidR="00FF298D" w:rsidRPr="002D7062">
              <w:rPr>
                <w:b/>
              </w:rPr>
              <w:t>тыс. руб.</w:t>
            </w:r>
          </w:p>
        </w:tc>
      </w:tr>
    </w:tbl>
    <w:p w:rsidR="00FF298D" w:rsidRPr="008D3B80" w:rsidRDefault="00FF298D" w:rsidP="00D33B8E">
      <w:pPr>
        <w:autoSpaceDE w:val="0"/>
        <w:autoSpaceDN w:val="0"/>
        <w:adjustRightInd w:val="0"/>
        <w:spacing w:after="0" w:line="276" w:lineRule="auto"/>
        <w:ind w:firstLine="540"/>
      </w:pPr>
    </w:p>
    <w:p w:rsidR="00FF298D" w:rsidRDefault="00FF298D" w:rsidP="00D33B8E">
      <w:pPr>
        <w:pStyle w:val="11"/>
        <w:numPr>
          <w:ilvl w:val="0"/>
          <w:numId w:val="10"/>
        </w:numPr>
        <w:spacing w:line="276" w:lineRule="auto"/>
        <w:ind w:left="284" w:hanging="284"/>
        <w:jc w:val="center"/>
        <w:rPr>
          <w:sz w:val="24"/>
        </w:rPr>
      </w:pPr>
      <w:r w:rsidRPr="008D3B80">
        <w:br w:type="page"/>
      </w:r>
      <w:bookmarkStart w:id="4" w:name="_Toc421278089"/>
      <w:r w:rsidR="00544AF2">
        <w:rPr>
          <w:sz w:val="24"/>
        </w:rPr>
        <w:lastRenderedPageBreak/>
        <w:t>ВВЕДЕНИЕ</w:t>
      </w:r>
      <w:bookmarkEnd w:id="4"/>
    </w:p>
    <w:p w:rsidR="00DA1B4C" w:rsidRPr="00DA1B4C" w:rsidRDefault="00DA1B4C" w:rsidP="00D33B8E">
      <w:pPr>
        <w:pStyle w:val="af8"/>
        <w:spacing w:line="276" w:lineRule="auto"/>
        <w:jc w:val="center"/>
        <w:rPr>
          <w:b/>
        </w:rPr>
      </w:pPr>
      <w:r w:rsidRPr="00DA1B4C">
        <w:rPr>
          <w:b/>
        </w:rPr>
        <w:t>Цели и задачи совершенствования и развития коммунального комплекса муниципально</w:t>
      </w:r>
      <w:r>
        <w:rPr>
          <w:b/>
        </w:rPr>
        <w:t>го образования</w:t>
      </w:r>
    </w:p>
    <w:p w:rsidR="00FF298D" w:rsidRPr="008D3B80" w:rsidRDefault="00FF298D" w:rsidP="00D33B8E">
      <w:pPr>
        <w:pStyle w:val="af8"/>
        <w:spacing w:line="276" w:lineRule="auto"/>
        <w:ind w:firstLine="851"/>
        <w:rPr>
          <w:spacing w:val="1"/>
        </w:rPr>
      </w:pPr>
      <w:r w:rsidRPr="008D3B80">
        <w:t>Целью</w:t>
      </w:r>
      <w:r w:rsidRPr="008D3B80">
        <w:rPr>
          <w:b/>
        </w:rPr>
        <w:t xml:space="preserve"> </w:t>
      </w:r>
      <w:r w:rsidRPr="008D3B80">
        <w:t xml:space="preserve">разработки Программы комплексного развития систем коммунальной инфраструктуры муниципального образования </w:t>
      </w:r>
      <w:r w:rsidR="007433F9" w:rsidRPr="007B2E67">
        <w:rPr>
          <w:szCs w:val="36"/>
        </w:rPr>
        <w:t xml:space="preserve">Большеврудское </w:t>
      </w:r>
      <w:r w:rsidR="00BA50C4">
        <w:t>с</w:t>
      </w:r>
      <w:r w:rsidR="00DF6693" w:rsidRPr="008D3B80">
        <w:t>ельско</w:t>
      </w:r>
      <w:r w:rsidR="00DF6693">
        <w:t>е</w:t>
      </w:r>
      <w:r w:rsidR="00DF6693" w:rsidRPr="008D3B80">
        <w:t xml:space="preserve"> поселени</w:t>
      </w:r>
      <w:r w:rsidR="00DF6693">
        <w:t>е</w:t>
      </w:r>
      <w:r w:rsidRPr="008D3B80">
        <w:t xml:space="preserve"> </w:t>
      </w:r>
      <w:r w:rsidRPr="008D3B80">
        <w:rPr>
          <w:spacing w:val="1"/>
        </w:rPr>
        <w:t>является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p w:rsidR="00FF298D" w:rsidRPr="008D3B80" w:rsidRDefault="00FF298D" w:rsidP="00D33B8E">
      <w:pPr>
        <w:pStyle w:val="af8"/>
        <w:spacing w:line="276" w:lineRule="auto"/>
        <w:ind w:firstLine="851"/>
      </w:pPr>
      <w:r w:rsidRPr="008D3B80">
        <w:rPr>
          <w:spacing w:val="-3"/>
        </w:rPr>
        <w:t>Программа комплексного развития систем коммунальной инфраструктуры</w:t>
      </w:r>
      <w:r w:rsidR="00BA50C4">
        <w:rPr>
          <w:spacing w:val="-3"/>
        </w:rPr>
        <w:t xml:space="preserve"> </w:t>
      </w:r>
      <w:r w:rsidR="007433F9" w:rsidRPr="008D3B80">
        <w:t xml:space="preserve">муниципального образования </w:t>
      </w:r>
      <w:r w:rsidR="007433F9" w:rsidRPr="007B2E67">
        <w:rPr>
          <w:szCs w:val="36"/>
        </w:rPr>
        <w:t xml:space="preserve">Большеврудское </w:t>
      </w:r>
      <w:r w:rsidR="007433F9">
        <w:t>с</w:t>
      </w:r>
      <w:r w:rsidR="007433F9" w:rsidRPr="008D3B80">
        <w:t>ельско</w:t>
      </w:r>
      <w:r w:rsidR="007433F9">
        <w:t>е</w:t>
      </w:r>
      <w:r w:rsidR="007433F9" w:rsidRPr="008D3B80">
        <w:t xml:space="preserve"> поселени</w:t>
      </w:r>
      <w:r w:rsidR="007433F9">
        <w:t>е</w:t>
      </w:r>
      <w:r w:rsidR="00DF6205">
        <w:t xml:space="preserve"> </w:t>
      </w:r>
      <w:r w:rsidRPr="008D3B80">
        <w:rPr>
          <w:spacing w:val="-3"/>
        </w:rPr>
        <w:t>является</w:t>
      </w:r>
      <w:r w:rsidRPr="008D3B80">
        <w:rPr>
          <w:spacing w:val="1"/>
        </w:rPr>
        <w:t xml:space="preserve"> базовым документом для разработки инвестиционных и производственных </w:t>
      </w:r>
      <w:r w:rsidRPr="008D3B80">
        <w:rPr>
          <w:spacing w:val="-3"/>
        </w:rPr>
        <w:t>Программ организаций коммунального комплекса муниципального образования.</w:t>
      </w:r>
    </w:p>
    <w:p w:rsidR="00FF298D" w:rsidRPr="00826AE0" w:rsidRDefault="00FF298D" w:rsidP="00D33B8E">
      <w:pPr>
        <w:pStyle w:val="af8"/>
        <w:spacing w:line="276" w:lineRule="auto"/>
        <w:ind w:firstLine="851"/>
      </w:pPr>
      <w:r w:rsidRPr="00826AE0">
        <w:t xml:space="preserve">Основными задачами совершенствования и развития коммунального комплекса </w:t>
      </w:r>
      <w:r w:rsidR="007433F9" w:rsidRPr="008D3B80">
        <w:t xml:space="preserve">муниципального образования </w:t>
      </w:r>
      <w:r w:rsidR="007433F9" w:rsidRPr="007B2E67">
        <w:rPr>
          <w:szCs w:val="36"/>
        </w:rPr>
        <w:t xml:space="preserve">Большеврудское </w:t>
      </w:r>
      <w:r w:rsidR="007433F9">
        <w:t>с</w:t>
      </w:r>
      <w:r w:rsidR="007433F9" w:rsidRPr="008D3B80">
        <w:t>ельско</w:t>
      </w:r>
      <w:r w:rsidR="007433F9">
        <w:t>е</w:t>
      </w:r>
      <w:r w:rsidR="007433F9" w:rsidRPr="008D3B80">
        <w:t xml:space="preserve"> поселени</w:t>
      </w:r>
      <w:r w:rsidR="007433F9">
        <w:t>е</w:t>
      </w:r>
      <w:r w:rsidRPr="00826AE0">
        <w:rPr>
          <w:sz w:val="22"/>
        </w:rPr>
        <w:t xml:space="preserve"> </w:t>
      </w:r>
      <w:r w:rsidRPr="00826AE0">
        <w:t>являются:</w:t>
      </w:r>
    </w:p>
    <w:p w:rsidR="00DF6693" w:rsidRDefault="00DF6693" w:rsidP="00D33B8E">
      <w:pPr>
        <w:pStyle w:val="af8"/>
        <w:numPr>
          <w:ilvl w:val="0"/>
          <w:numId w:val="11"/>
        </w:numPr>
        <w:spacing w:line="276" w:lineRule="auto"/>
      </w:pPr>
      <w:r w:rsidRPr="008D3B80">
        <w:t>Инженерно-техническая о</w:t>
      </w:r>
      <w:r>
        <w:t>птимизация систем коммунальной инфраструктуры;</w:t>
      </w:r>
    </w:p>
    <w:p w:rsidR="00DF6693" w:rsidRDefault="00DF6693" w:rsidP="00D33B8E">
      <w:pPr>
        <w:pStyle w:val="af8"/>
        <w:numPr>
          <w:ilvl w:val="0"/>
          <w:numId w:val="11"/>
        </w:numPr>
        <w:spacing w:line="276" w:lineRule="auto"/>
      </w:pPr>
      <w:r w:rsidRPr="00DF6693">
        <w:t>Перспективное планирование развития систем коммунальной инфраструктуры;</w:t>
      </w:r>
    </w:p>
    <w:p w:rsidR="00DF6693" w:rsidRDefault="00DF6693" w:rsidP="00D33B8E">
      <w:pPr>
        <w:pStyle w:val="af8"/>
        <w:numPr>
          <w:ilvl w:val="0"/>
          <w:numId w:val="11"/>
        </w:numPr>
        <w:spacing w:line="276" w:lineRule="auto"/>
      </w:pPr>
      <w:r w:rsidRPr="00DF6693">
        <w:t>Разработка мероприятий по комплексной реконструкции и модернизации систем коммунальной инфраструктуры;</w:t>
      </w:r>
    </w:p>
    <w:p w:rsidR="00DF6693" w:rsidRDefault="00DF6693" w:rsidP="00D33B8E">
      <w:pPr>
        <w:pStyle w:val="af8"/>
        <w:numPr>
          <w:ilvl w:val="0"/>
          <w:numId w:val="11"/>
        </w:numPr>
        <w:spacing w:line="276" w:lineRule="auto"/>
      </w:pPr>
      <w:r w:rsidRPr="00DF6693">
        <w:t>Повышение надежности систем и качества предоставления коммунальных услуг;</w:t>
      </w:r>
    </w:p>
    <w:p w:rsidR="00DF6693" w:rsidRDefault="00DF6693" w:rsidP="00D33B8E">
      <w:pPr>
        <w:pStyle w:val="af8"/>
        <w:numPr>
          <w:ilvl w:val="0"/>
          <w:numId w:val="11"/>
        </w:numPr>
        <w:spacing w:line="276" w:lineRule="auto"/>
      </w:pPr>
      <w:r w:rsidRPr="00DF6693">
        <w:t>Совершенствование механизмов развития энергосбережения и повышения энергоэффективности коммунальной инфраструктуры муниципального образования;</w:t>
      </w:r>
    </w:p>
    <w:p w:rsidR="00DF6693" w:rsidRDefault="00DF6693" w:rsidP="00D33B8E">
      <w:pPr>
        <w:pStyle w:val="af8"/>
        <w:numPr>
          <w:ilvl w:val="0"/>
          <w:numId w:val="11"/>
        </w:numPr>
        <w:spacing w:line="276" w:lineRule="auto"/>
      </w:pPr>
      <w:r w:rsidRPr="00DF6693">
        <w:t>Повышение инвестиционной привлекательности коммунальной инфраструктуры муниципального образования;</w:t>
      </w:r>
    </w:p>
    <w:p w:rsidR="00FF298D" w:rsidRPr="00DF6693" w:rsidRDefault="00DF6693" w:rsidP="00D33B8E">
      <w:pPr>
        <w:pStyle w:val="af8"/>
        <w:numPr>
          <w:ilvl w:val="0"/>
          <w:numId w:val="11"/>
        </w:numPr>
        <w:spacing w:line="276" w:lineRule="auto"/>
      </w:pPr>
      <w:r w:rsidRPr="00DF6693">
        <w:t>Обеспечение сбалансированности интересов субъектов коммунальной инфраструктуры и потребителей.</w:t>
      </w:r>
    </w:p>
    <w:p w:rsidR="00DA1B4C" w:rsidRDefault="00DA1B4C" w:rsidP="00D33B8E">
      <w:pPr>
        <w:pStyle w:val="af8"/>
        <w:spacing w:line="276" w:lineRule="auto"/>
        <w:jc w:val="center"/>
        <w:rPr>
          <w:b/>
        </w:rPr>
      </w:pPr>
    </w:p>
    <w:p w:rsidR="00FF298D" w:rsidRPr="00DA1B4C" w:rsidRDefault="0012700E" w:rsidP="00D33B8E">
      <w:pPr>
        <w:pStyle w:val="af8"/>
        <w:spacing w:line="276" w:lineRule="auto"/>
        <w:jc w:val="center"/>
        <w:rPr>
          <w:b/>
        </w:rPr>
      </w:pPr>
      <w:r w:rsidRPr="00DA1B4C">
        <w:rPr>
          <w:b/>
        </w:rPr>
        <w:t>Сроки и этапы реализации Программы</w:t>
      </w:r>
    </w:p>
    <w:p w:rsidR="00FF298D" w:rsidRPr="008D3B80" w:rsidRDefault="00FF298D" w:rsidP="00D33B8E">
      <w:pPr>
        <w:pStyle w:val="a4"/>
        <w:spacing w:before="0" w:beforeAutospacing="0" w:after="240" w:afterAutospacing="0" w:line="276" w:lineRule="auto"/>
        <w:ind w:firstLine="708"/>
        <w:jc w:val="both"/>
      </w:pPr>
      <w:r w:rsidRPr="008D3B80">
        <w:t>Период реализации Программы: 201</w:t>
      </w:r>
      <w:r w:rsidR="00D80436">
        <w:t>5</w:t>
      </w:r>
      <w:r w:rsidRPr="008D3B80">
        <w:t xml:space="preserve"> </w:t>
      </w:r>
      <w:r w:rsidR="00826AE0">
        <w:t>–</w:t>
      </w:r>
      <w:r w:rsidRPr="008D3B80">
        <w:t xml:space="preserve"> 20</w:t>
      </w:r>
      <w:r w:rsidR="00D80436">
        <w:t>3</w:t>
      </w:r>
      <w:r w:rsidR="007E598E">
        <w:t>0</w:t>
      </w:r>
      <w:r w:rsidRPr="008D3B80">
        <w:t xml:space="preserve"> </w:t>
      </w:r>
      <w:r w:rsidR="00826AE0">
        <w:t>годы.</w:t>
      </w:r>
      <w:r w:rsidR="00390182">
        <w:t xml:space="preserve"> Этап I – с 201</w:t>
      </w:r>
      <w:r w:rsidR="00D80436">
        <w:t>5</w:t>
      </w:r>
      <w:r w:rsidR="00390182">
        <w:t xml:space="preserve"> по 20</w:t>
      </w:r>
      <w:r w:rsidR="00D80436">
        <w:t>20</w:t>
      </w:r>
      <w:r w:rsidR="00390182">
        <w:t xml:space="preserve"> годы; Этап II – с 20</w:t>
      </w:r>
      <w:r w:rsidR="00D80436">
        <w:t>2</w:t>
      </w:r>
      <w:r w:rsidR="00DF6205">
        <w:t>1</w:t>
      </w:r>
      <w:r w:rsidR="00390182">
        <w:t xml:space="preserve"> по 20</w:t>
      </w:r>
      <w:r w:rsidR="00D80436">
        <w:t>3</w:t>
      </w:r>
      <w:r w:rsidR="007E598E">
        <w:t>0</w:t>
      </w:r>
      <w:r w:rsidR="00390182">
        <w:t xml:space="preserve"> годы.</w:t>
      </w:r>
      <w:r w:rsidRPr="008D3B80">
        <w:t xml:space="preserve"> Планировать реализацию мероприятий Программы на более длительный срок нецелесообразно вследствие постоянно изменяющейся экономической ситуации.</w:t>
      </w:r>
    </w:p>
    <w:p w:rsidR="00500F4A" w:rsidRDefault="00500F4A" w:rsidP="00D33B8E">
      <w:pPr>
        <w:pStyle w:val="af8"/>
        <w:spacing w:line="276" w:lineRule="auto"/>
        <w:jc w:val="center"/>
        <w:rPr>
          <w:b/>
        </w:rPr>
      </w:pPr>
    </w:p>
    <w:p w:rsidR="00FF298D" w:rsidRPr="00DA1B4C" w:rsidRDefault="0012700E" w:rsidP="00D33B8E">
      <w:pPr>
        <w:pStyle w:val="af8"/>
        <w:spacing w:line="276" w:lineRule="auto"/>
        <w:jc w:val="center"/>
        <w:rPr>
          <w:b/>
        </w:rPr>
      </w:pPr>
      <w:r w:rsidRPr="00DA1B4C">
        <w:rPr>
          <w:b/>
        </w:rPr>
        <w:t>Механизм реализации Программы</w:t>
      </w:r>
    </w:p>
    <w:p w:rsidR="00FF298D" w:rsidRPr="008D3B80" w:rsidRDefault="00FF298D" w:rsidP="00D33B8E">
      <w:pPr>
        <w:pStyle w:val="af8"/>
        <w:spacing w:line="276" w:lineRule="auto"/>
        <w:ind w:firstLine="708"/>
      </w:pPr>
      <w:bookmarkStart w:id="5" w:name="_Toc388281379"/>
      <w:bookmarkStart w:id="6" w:name="_Toc388281440"/>
      <w:bookmarkStart w:id="7" w:name="_Toc388281461"/>
      <w:bookmarkStart w:id="8" w:name="_Toc388281512"/>
      <w:r w:rsidRPr="008D3B80">
        <w:t>Программа реализуется в соответствии с законодат</w:t>
      </w:r>
      <w:r w:rsidR="00B841BB">
        <w:t>ельством Российской Федерации</w:t>
      </w:r>
      <w:r w:rsidRPr="008D3B80">
        <w:t>.</w:t>
      </w:r>
      <w:bookmarkStart w:id="9" w:name="_Toc388281380"/>
      <w:bookmarkStart w:id="10" w:name="_Toc388281441"/>
      <w:bookmarkStart w:id="11" w:name="_Toc388281462"/>
      <w:bookmarkStart w:id="12" w:name="_Toc388281513"/>
      <w:bookmarkEnd w:id="5"/>
      <w:bookmarkEnd w:id="6"/>
      <w:bookmarkEnd w:id="7"/>
      <w:bookmarkEnd w:id="8"/>
      <w:r w:rsidR="00544AF2">
        <w:t xml:space="preserve"> </w:t>
      </w:r>
      <w:r w:rsidRPr="008D3B80">
        <w:t>Механизм реализации Программы включает следующие элементы:</w:t>
      </w:r>
      <w:bookmarkEnd w:id="9"/>
      <w:bookmarkEnd w:id="10"/>
      <w:bookmarkEnd w:id="11"/>
      <w:bookmarkEnd w:id="12"/>
    </w:p>
    <w:p w:rsidR="00BA5E54" w:rsidRDefault="00FF298D" w:rsidP="00D33B8E">
      <w:pPr>
        <w:pStyle w:val="af8"/>
        <w:numPr>
          <w:ilvl w:val="0"/>
          <w:numId w:val="12"/>
        </w:numPr>
        <w:spacing w:line="276" w:lineRule="auto"/>
        <w:ind w:firstLine="709"/>
      </w:pPr>
      <w:bookmarkStart w:id="13" w:name="_Toc388281381"/>
      <w:bookmarkStart w:id="14" w:name="_Toc388281442"/>
      <w:bookmarkStart w:id="15" w:name="_Toc388281463"/>
      <w:bookmarkStart w:id="16" w:name="_Toc388281514"/>
      <w:r w:rsidRPr="008D3B80">
        <w:t>разработку и издание муниципальных правовых актов, необходимых для выполнения Программы;</w:t>
      </w:r>
      <w:bookmarkStart w:id="17" w:name="_Toc388281382"/>
      <w:bookmarkStart w:id="18" w:name="_Toc388281443"/>
      <w:bookmarkStart w:id="19" w:name="_Toc388281464"/>
      <w:bookmarkStart w:id="20" w:name="_Toc388281515"/>
      <w:bookmarkEnd w:id="13"/>
      <w:bookmarkEnd w:id="14"/>
      <w:bookmarkEnd w:id="15"/>
      <w:bookmarkEnd w:id="16"/>
    </w:p>
    <w:p w:rsidR="00BA5E54" w:rsidRDefault="00FF298D" w:rsidP="00D33B8E">
      <w:pPr>
        <w:pStyle w:val="af8"/>
        <w:numPr>
          <w:ilvl w:val="0"/>
          <w:numId w:val="12"/>
        </w:numPr>
        <w:spacing w:line="276" w:lineRule="auto"/>
        <w:ind w:firstLine="709"/>
      </w:pPr>
      <w:r w:rsidRPr="008D3B80">
        <w:t>передачу при необходимости части функций муниципального заказчика подведомственным учреждениям (организациям), которым муниципальный заказчик может передавать выполнение части своих функций;</w:t>
      </w:r>
      <w:bookmarkStart w:id="21" w:name="_Toc388281383"/>
      <w:bookmarkStart w:id="22" w:name="_Toc388281444"/>
      <w:bookmarkStart w:id="23" w:name="_Toc388281465"/>
      <w:bookmarkStart w:id="24" w:name="_Toc388281516"/>
      <w:bookmarkEnd w:id="17"/>
      <w:bookmarkEnd w:id="18"/>
      <w:bookmarkEnd w:id="19"/>
      <w:bookmarkEnd w:id="20"/>
    </w:p>
    <w:p w:rsidR="00BA5E54" w:rsidRDefault="00FF298D" w:rsidP="00D33B8E">
      <w:pPr>
        <w:pStyle w:val="af8"/>
        <w:numPr>
          <w:ilvl w:val="0"/>
          <w:numId w:val="12"/>
        </w:numPr>
        <w:spacing w:line="276" w:lineRule="auto"/>
        <w:ind w:firstLine="709"/>
      </w:pPr>
      <w:r w:rsidRPr="008D3B80">
        <w:lastRenderedPageBreak/>
        <w:t>ежегодную подготовку и уточнение перечня программных мероприятий на очередной финансовый год и плановый период, уточнение затрат на реализацию программных мероприятий;</w:t>
      </w:r>
      <w:bookmarkStart w:id="25" w:name="_Toc388281384"/>
      <w:bookmarkStart w:id="26" w:name="_Toc388281445"/>
      <w:bookmarkStart w:id="27" w:name="_Toc388281466"/>
      <w:bookmarkStart w:id="28" w:name="_Toc388281517"/>
      <w:bookmarkEnd w:id="21"/>
      <w:bookmarkEnd w:id="22"/>
      <w:bookmarkEnd w:id="23"/>
      <w:bookmarkEnd w:id="24"/>
    </w:p>
    <w:p w:rsidR="00FF298D" w:rsidRPr="008D3B80" w:rsidRDefault="00FF298D" w:rsidP="00D33B8E">
      <w:pPr>
        <w:pStyle w:val="af8"/>
        <w:numPr>
          <w:ilvl w:val="0"/>
          <w:numId w:val="12"/>
        </w:numPr>
        <w:spacing w:line="276" w:lineRule="auto"/>
        <w:ind w:firstLine="709"/>
      </w:pPr>
      <w:r w:rsidRPr="008D3B80">
        <w:t>размещение в средствах массовой информации и на официальном сайте администрации района информации о ходе и результатах реализации Программы.</w:t>
      </w:r>
      <w:bookmarkEnd w:id="25"/>
      <w:bookmarkEnd w:id="26"/>
      <w:bookmarkEnd w:id="27"/>
      <w:bookmarkEnd w:id="28"/>
    </w:p>
    <w:p w:rsidR="00FF298D" w:rsidRPr="008D3B80" w:rsidRDefault="00FF298D" w:rsidP="00D33B8E">
      <w:pPr>
        <w:pStyle w:val="af8"/>
        <w:spacing w:line="276" w:lineRule="auto"/>
        <w:ind w:firstLine="709"/>
      </w:pPr>
      <w:bookmarkStart w:id="29" w:name="_Toc388281385"/>
      <w:bookmarkStart w:id="30" w:name="_Toc388281446"/>
      <w:bookmarkStart w:id="31" w:name="_Toc388281467"/>
      <w:bookmarkStart w:id="32" w:name="_Toc388281518"/>
      <w:r w:rsidRPr="008D3B80">
        <w:t>Администраци</w:t>
      </w:r>
      <w:r>
        <w:t>я</w:t>
      </w:r>
      <w:r w:rsidRPr="008D3B80">
        <w:t xml:space="preserve"> сельск</w:t>
      </w:r>
      <w:r>
        <w:t>ого поселения</w:t>
      </w:r>
      <w:r w:rsidRPr="008D3B80">
        <w:t xml:space="preserve"> осуществля</w:t>
      </w:r>
      <w:r>
        <w:t>е</w:t>
      </w:r>
      <w:r w:rsidRPr="008D3B80">
        <w:t xml:space="preserve">т административный контроль </w:t>
      </w:r>
      <w:r>
        <w:t>над</w:t>
      </w:r>
      <w:r w:rsidRPr="008D3B80">
        <w:t xml:space="preserve"> исполнением программных мероприятий.</w:t>
      </w:r>
      <w:bookmarkEnd w:id="29"/>
      <w:bookmarkEnd w:id="30"/>
      <w:bookmarkEnd w:id="31"/>
      <w:bookmarkEnd w:id="32"/>
    </w:p>
    <w:p w:rsidR="00FF298D" w:rsidRPr="008D3B80" w:rsidRDefault="00FF298D" w:rsidP="00D33B8E">
      <w:pPr>
        <w:pStyle w:val="af8"/>
        <w:spacing w:line="276" w:lineRule="auto"/>
        <w:ind w:firstLine="709"/>
      </w:pPr>
      <w:bookmarkStart w:id="33" w:name="_Toc388281386"/>
      <w:bookmarkStart w:id="34" w:name="_Toc388281447"/>
      <w:bookmarkStart w:id="35" w:name="_Toc388281468"/>
      <w:bookmarkStart w:id="36" w:name="_Toc388281519"/>
      <w:r w:rsidRPr="008D3B80">
        <w:t>Организации жилищно-коммунального комплекса района участвуют в разработке программных мероприятий, контролируют исполнение программных мероприятий и отчитываются перед муниципальным заказчиком Программы.</w:t>
      </w:r>
      <w:bookmarkEnd w:id="33"/>
      <w:bookmarkEnd w:id="34"/>
      <w:bookmarkEnd w:id="35"/>
      <w:bookmarkEnd w:id="36"/>
    </w:p>
    <w:p w:rsidR="00FF298D" w:rsidRPr="008D3B80" w:rsidRDefault="00FF298D" w:rsidP="00D33B8E">
      <w:pPr>
        <w:pStyle w:val="af8"/>
        <w:spacing w:line="276" w:lineRule="auto"/>
        <w:ind w:firstLine="709"/>
      </w:pPr>
      <w:bookmarkStart w:id="37" w:name="_Toc388281387"/>
      <w:bookmarkStart w:id="38" w:name="_Toc388281448"/>
      <w:bookmarkStart w:id="39" w:name="_Toc388281469"/>
      <w:bookmarkStart w:id="40" w:name="_Toc388281520"/>
      <w:r w:rsidRPr="008D3B80">
        <w:t>Подрядные организации проходят отбор на выполнение работ, оказание услуг, согласно действующему законодательству Российской Федерации, и несут ответственность за качественное и своевременное выполнение.</w:t>
      </w:r>
      <w:bookmarkEnd w:id="37"/>
      <w:bookmarkEnd w:id="38"/>
      <w:bookmarkEnd w:id="39"/>
      <w:bookmarkEnd w:id="40"/>
    </w:p>
    <w:p w:rsidR="00FF298D" w:rsidRDefault="00FF298D" w:rsidP="00D33B8E">
      <w:pPr>
        <w:pStyle w:val="af8"/>
        <w:spacing w:line="276" w:lineRule="auto"/>
        <w:ind w:firstLine="709"/>
      </w:pPr>
      <w:bookmarkStart w:id="41" w:name="_Toc388281388"/>
      <w:bookmarkStart w:id="42" w:name="_Toc388281449"/>
      <w:bookmarkStart w:id="43" w:name="_Toc388281470"/>
      <w:bookmarkStart w:id="44" w:name="_Toc388281521"/>
      <w:r w:rsidRPr="008D3B80">
        <w:t>Для обеспечения контроля и анализа хода реализации Программы муниципальный заказчик Программы ежегодно согласовывает уточненные показатели, характеризующие результаты реализации Программы, на соответствующий год.</w:t>
      </w:r>
      <w:bookmarkEnd w:id="41"/>
      <w:bookmarkEnd w:id="42"/>
      <w:bookmarkEnd w:id="43"/>
      <w:bookmarkEnd w:id="44"/>
    </w:p>
    <w:p w:rsidR="00DA1B4C" w:rsidRDefault="00DA1B4C" w:rsidP="00D33B8E">
      <w:pPr>
        <w:pStyle w:val="af8"/>
        <w:spacing w:line="276" w:lineRule="auto"/>
        <w:rPr>
          <w:b/>
        </w:rPr>
      </w:pPr>
    </w:p>
    <w:p w:rsidR="00FF298D" w:rsidRPr="00DA1B4C" w:rsidRDefault="0012700E" w:rsidP="00D33B8E">
      <w:pPr>
        <w:pStyle w:val="af8"/>
        <w:spacing w:line="276" w:lineRule="auto"/>
        <w:jc w:val="center"/>
        <w:rPr>
          <w:b/>
        </w:rPr>
      </w:pPr>
      <w:r w:rsidRPr="00DA1B4C">
        <w:rPr>
          <w:b/>
        </w:rPr>
        <w:t>Оценка ожидаемой эффективности</w:t>
      </w:r>
    </w:p>
    <w:p w:rsidR="00FF298D" w:rsidRPr="008D3B80" w:rsidRDefault="00FF298D" w:rsidP="007E598E">
      <w:pPr>
        <w:pStyle w:val="af8"/>
        <w:spacing w:line="276" w:lineRule="auto"/>
        <w:ind w:firstLine="709"/>
        <w:rPr>
          <w:b/>
          <w:caps/>
        </w:rPr>
      </w:pPr>
      <w:r w:rsidRPr="008D3B80">
        <w:t xml:space="preserve">Результаты </w:t>
      </w:r>
      <w:r w:rsidR="007E598E" w:rsidRPr="008D3B80">
        <w:t xml:space="preserve">Программы </w:t>
      </w:r>
      <w:r w:rsidR="007E598E" w:rsidRPr="00FC4C77">
        <w:rPr>
          <w:bCs/>
        </w:rPr>
        <w:t>комплексного развития систем коммунальной инфраструктуры муниципального образования Большеврудско</w:t>
      </w:r>
      <w:r w:rsidR="007E598E">
        <w:rPr>
          <w:bCs/>
        </w:rPr>
        <w:t>е</w:t>
      </w:r>
      <w:r w:rsidR="007E598E" w:rsidRPr="00FC4C77">
        <w:rPr>
          <w:bCs/>
        </w:rPr>
        <w:t xml:space="preserve"> </w:t>
      </w:r>
      <w:r w:rsidR="007E598E" w:rsidRPr="00FC4C77">
        <w:rPr>
          <w:szCs w:val="36"/>
        </w:rPr>
        <w:t>сельско</w:t>
      </w:r>
      <w:r w:rsidR="007E598E">
        <w:rPr>
          <w:szCs w:val="36"/>
        </w:rPr>
        <w:t>е</w:t>
      </w:r>
      <w:r w:rsidR="007E598E" w:rsidRPr="00FC4C77">
        <w:rPr>
          <w:szCs w:val="36"/>
        </w:rPr>
        <w:t xml:space="preserve"> поселени</w:t>
      </w:r>
      <w:r w:rsidR="007E598E">
        <w:rPr>
          <w:szCs w:val="36"/>
        </w:rPr>
        <w:t>е</w:t>
      </w:r>
      <w:r w:rsidR="007E598E" w:rsidRPr="00FC4C77">
        <w:rPr>
          <w:szCs w:val="36"/>
        </w:rPr>
        <w:t xml:space="preserve"> Волосовского муниципального района Ленинградской области на период </w:t>
      </w:r>
      <w:r w:rsidR="007E598E" w:rsidRPr="00FC4C77">
        <w:rPr>
          <w:bCs/>
        </w:rPr>
        <w:t>до 2030 года</w:t>
      </w:r>
      <w:r w:rsidRPr="00B907B9">
        <w:rPr>
          <w:sz w:val="20"/>
        </w:rPr>
        <w:t xml:space="preserve"> </w:t>
      </w:r>
      <w:r w:rsidRPr="008D3B80">
        <w:t>определяются с помощью целевых индикаторов.</w:t>
      </w:r>
    </w:p>
    <w:p w:rsidR="00FF298D" w:rsidRDefault="00FF298D" w:rsidP="00D33B8E">
      <w:pPr>
        <w:pStyle w:val="ConsPlusNonformat"/>
        <w:widowControl/>
        <w:spacing w:after="240" w:line="276" w:lineRule="auto"/>
        <w:ind w:firstLine="708"/>
        <w:jc w:val="both"/>
        <w:rPr>
          <w:rFonts w:ascii="Times New Roman" w:hAnsi="Times New Roman" w:cs="Times New Roman"/>
          <w:sz w:val="24"/>
          <w:szCs w:val="24"/>
        </w:rPr>
      </w:pPr>
      <w:r w:rsidRPr="008D3B80">
        <w:rPr>
          <w:rFonts w:ascii="Times New Roman" w:hAnsi="Times New Roman" w:cs="Times New Roman"/>
          <w:sz w:val="24"/>
          <w:szCs w:val="24"/>
        </w:rPr>
        <w:t xml:space="preserve">Ожидаемыми результатами Программы являются улучшение экологической ситуации в </w:t>
      </w:r>
      <w:r w:rsidR="007E598E" w:rsidRPr="007E598E">
        <w:rPr>
          <w:rFonts w:ascii="Times New Roman" w:hAnsi="Times New Roman" w:cs="Times New Roman"/>
          <w:bCs/>
          <w:sz w:val="24"/>
        </w:rPr>
        <w:t>муниципально</w:t>
      </w:r>
      <w:r w:rsidR="007E598E">
        <w:rPr>
          <w:rFonts w:ascii="Times New Roman" w:hAnsi="Times New Roman" w:cs="Times New Roman"/>
          <w:bCs/>
          <w:sz w:val="24"/>
        </w:rPr>
        <w:t>м</w:t>
      </w:r>
      <w:r w:rsidR="007E598E" w:rsidRPr="007E598E">
        <w:rPr>
          <w:rFonts w:ascii="Times New Roman" w:hAnsi="Times New Roman" w:cs="Times New Roman"/>
          <w:bCs/>
          <w:sz w:val="24"/>
        </w:rPr>
        <w:t xml:space="preserve"> образовани</w:t>
      </w:r>
      <w:r w:rsidR="007E598E">
        <w:rPr>
          <w:rFonts w:ascii="Times New Roman" w:hAnsi="Times New Roman" w:cs="Times New Roman"/>
          <w:bCs/>
          <w:sz w:val="24"/>
        </w:rPr>
        <w:t>и</w:t>
      </w:r>
      <w:r w:rsidR="007E598E" w:rsidRPr="007E598E">
        <w:rPr>
          <w:rFonts w:ascii="Times New Roman" w:hAnsi="Times New Roman" w:cs="Times New Roman"/>
          <w:bCs/>
          <w:sz w:val="24"/>
        </w:rPr>
        <w:t xml:space="preserve"> Большеврудское </w:t>
      </w:r>
      <w:r w:rsidR="007E598E" w:rsidRPr="007E598E">
        <w:rPr>
          <w:rFonts w:ascii="Times New Roman" w:hAnsi="Times New Roman" w:cs="Times New Roman"/>
          <w:sz w:val="24"/>
          <w:szCs w:val="36"/>
        </w:rPr>
        <w:t>сельское поселение</w:t>
      </w:r>
      <w:r w:rsidRPr="007E598E">
        <w:rPr>
          <w:rFonts w:ascii="Times New Roman" w:hAnsi="Times New Roman" w:cs="Times New Roman"/>
          <w:sz w:val="40"/>
          <w:szCs w:val="24"/>
        </w:rPr>
        <w:t xml:space="preserve"> </w:t>
      </w:r>
      <w:r w:rsidRPr="008D3B80">
        <w:rPr>
          <w:rFonts w:ascii="Times New Roman" w:hAnsi="Times New Roman" w:cs="Times New Roman"/>
          <w:sz w:val="24"/>
          <w:szCs w:val="24"/>
        </w:rPr>
        <w:t>за счёт:</w:t>
      </w:r>
    </w:p>
    <w:p w:rsidR="00BA5E54" w:rsidRPr="00BA5E54" w:rsidRDefault="00FF298D" w:rsidP="00D33B8E">
      <w:pPr>
        <w:pStyle w:val="ConsPlusNonformat"/>
        <w:widowControl/>
        <w:numPr>
          <w:ilvl w:val="1"/>
          <w:numId w:val="1"/>
        </w:numPr>
        <w:tabs>
          <w:tab w:val="num" w:pos="709"/>
        </w:tabs>
        <w:spacing w:line="276" w:lineRule="auto"/>
        <w:ind w:left="426" w:firstLine="0"/>
        <w:jc w:val="both"/>
        <w:rPr>
          <w:rFonts w:ascii="Times New Roman" w:hAnsi="Times New Roman" w:cs="Times New Roman"/>
          <w:b/>
          <w:sz w:val="24"/>
          <w:szCs w:val="24"/>
        </w:rPr>
      </w:pPr>
      <w:r w:rsidRPr="0081078F">
        <w:rPr>
          <w:rFonts w:ascii="Times New Roman" w:hAnsi="Times New Roman" w:cs="Times New Roman"/>
          <w:b/>
          <w:sz w:val="24"/>
          <w:szCs w:val="24"/>
        </w:rPr>
        <w:t>Технологические результаты:</w:t>
      </w:r>
    </w:p>
    <w:p w:rsidR="00FF298D" w:rsidRDefault="00FF298D" w:rsidP="00D33B8E">
      <w:pPr>
        <w:pStyle w:val="ConsPlusNonformat"/>
        <w:widowControl/>
        <w:numPr>
          <w:ilvl w:val="0"/>
          <w:numId w:val="1"/>
        </w:numPr>
        <w:tabs>
          <w:tab w:val="clear" w:pos="1429"/>
          <w:tab w:val="num" w:pos="1418"/>
        </w:tabs>
        <w:spacing w:line="276" w:lineRule="auto"/>
        <w:ind w:left="1134" w:firstLine="0"/>
        <w:jc w:val="both"/>
        <w:rPr>
          <w:rFonts w:ascii="Times New Roman" w:hAnsi="Times New Roman" w:cs="Times New Roman"/>
          <w:sz w:val="24"/>
          <w:szCs w:val="24"/>
        </w:rPr>
      </w:pPr>
      <w:r w:rsidRPr="008D3B80">
        <w:rPr>
          <w:rFonts w:ascii="Times New Roman" w:hAnsi="Times New Roman" w:cs="Times New Roman"/>
          <w:sz w:val="24"/>
          <w:szCs w:val="24"/>
        </w:rPr>
        <w:t>обеспечение устойчивости систе</w:t>
      </w:r>
      <w:r w:rsidR="00FD5982">
        <w:rPr>
          <w:rFonts w:ascii="Times New Roman" w:hAnsi="Times New Roman" w:cs="Times New Roman"/>
          <w:sz w:val="24"/>
          <w:szCs w:val="24"/>
        </w:rPr>
        <w:t>мы коммунальной инфраструктуры</w:t>
      </w:r>
      <w:r w:rsidRPr="008D3B80">
        <w:rPr>
          <w:rFonts w:ascii="Times New Roman" w:hAnsi="Times New Roman" w:cs="Times New Roman"/>
          <w:sz w:val="24"/>
          <w:szCs w:val="24"/>
        </w:rPr>
        <w:t>;</w:t>
      </w:r>
    </w:p>
    <w:p w:rsidR="00FF298D" w:rsidRDefault="00FF298D" w:rsidP="00D33B8E">
      <w:pPr>
        <w:pStyle w:val="ConsPlusNonformat"/>
        <w:widowControl/>
        <w:numPr>
          <w:ilvl w:val="0"/>
          <w:numId w:val="1"/>
        </w:numPr>
        <w:tabs>
          <w:tab w:val="clear" w:pos="1429"/>
          <w:tab w:val="num" w:pos="1418"/>
        </w:tabs>
        <w:spacing w:line="276" w:lineRule="auto"/>
        <w:ind w:left="1134" w:firstLine="0"/>
        <w:jc w:val="both"/>
        <w:rPr>
          <w:rFonts w:ascii="Times New Roman" w:hAnsi="Times New Roman" w:cs="Times New Roman"/>
          <w:sz w:val="24"/>
          <w:szCs w:val="24"/>
        </w:rPr>
      </w:pPr>
      <w:r w:rsidRPr="00056B23">
        <w:rPr>
          <w:rFonts w:ascii="Times New Roman" w:hAnsi="Times New Roman" w:cs="Times New Roman"/>
          <w:sz w:val="24"/>
          <w:szCs w:val="24"/>
        </w:rPr>
        <w:t>ликвидация дефицита потребления тепло</w:t>
      </w:r>
      <w:r w:rsidR="002F4800">
        <w:rPr>
          <w:rFonts w:ascii="Times New Roman" w:hAnsi="Times New Roman" w:cs="Times New Roman"/>
          <w:sz w:val="24"/>
          <w:szCs w:val="24"/>
        </w:rPr>
        <w:t>снабжения,</w:t>
      </w:r>
      <w:r w:rsidRPr="00056B23">
        <w:rPr>
          <w:rFonts w:ascii="Times New Roman" w:hAnsi="Times New Roman" w:cs="Times New Roman"/>
          <w:sz w:val="24"/>
          <w:szCs w:val="24"/>
        </w:rPr>
        <w:t xml:space="preserve"> водоснабжения</w:t>
      </w:r>
      <w:r w:rsidR="00FD5982">
        <w:rPr>
          <w:rFonts w:ascii="Times New Roman" w:hAnsi="Times New Roman" w:cs="Times New Roman"/>
          <w:sz w:val="24"/>
          <w:szCs w:val="24"/>
        </w:rPr>
        <w:t xml:space="preserve"> и канализации</w:t>
      </w:r>
      <w:r w:rsidRPr="00056B23">
        <w:rPr>
          <w:rFonts w:ascii="Times New Roman" w:hAnsi="Times New Roman" w:cs="Times New Roman"/>
          <w:sz w:val="24"/>
          <w:szCs w:val="24"/>
        </w:rPr>
        <w:t>;</w:t>
      </w:r>
    </w:p>
    <w:p w:rsidR="00FF298D" w:rsidRDefault="00FF298D" w:rsidP="00D33B8E">
      <w:pPr>
        <w:pStyle w:val="ConsPlusNonformat"/>
        <w:widowControl/>
        <w:numPr>
          <w:ilvl w:val="0"/>
          <w:numId w:val="1"/>
        </w:numPr>
        <w:tabs>
          <w:tab w:val="clear" w:pos="1429"/>
          <w:tab w:val="num" w:pos="1418"/>
        </w:tabs>
        <w:spacing w:line="276" w:lineRule="auto"/>
        <w:ind w:left="1134" w:firstLine="0"/>
        <w:jc w:val="both"/>
        <w:rPr>
          <w:rFonts w:ascii="Times New Roman" w:hAnsi="Times New Roman" w:cs="Times New Roman"/>
          <w:sz w:val="24"/>
          <w:szCs w:val="24"/>
        </w:rPr>
      </w:pPr>
      <w:r w:rsidRPr="00056B23">
        <w:rPr>
          <w:rFonts w:ascii="Times New Roman" w:hAnsi="Times New Roman" w:cs="Times New Roman"/>
          <w:sz w:val="24"/>
          <w:szCs w:val="24"/>
        </w:rPr>
        <w:t>внедрение энергосберегающих технологий;</w:t>
      </w:r>
    </w:p>
    <w:p w:rsidR="00FF298D" w:rsidRDefault="00FF298D" w:rsidP="00D33B8E">
      <w:pPr>
        <w:pStyle w:val="ConsPlusNonformat"/>
        <w:widowControl/>
        <w:numPr>
          <w:ilvl w:val="0"/>
          <w:numId w:val="1"/>
        </w:numPr>
        <w:tabs>
          <w:tab w:val="clear" w:pos="1429"/>
          <w:tab w:val="num" w:pos="1418"/>
        </w:tabs>
        <w:spacing w:line="276" w:lineRule="auto"/>
        <w:ind w:left="1134" w:firstLine="0"/>
        <w:jc w:val="both"/>
        <w:rPr>
          <w:rFonts w:ascii="Times New Roman" w:hAnsi="Times New Roman" w:cs="Times New Roman"/>
          <w:sz w:val="24"/>
          <w:szCs w:val="24"/>
        </w:rPr>
      </w:pPr>
      <w:r w:rsidRPr="00056B23">
        <w:rPr>
          <w:rFonts w:ascii="Times New Roman" w:hAnsi="Times New Roman" w:cs="Times New Roman"/>
          <w:sz w:val="24"/>
          <w:szCs w:val="24"/>
        </w:rPr>
        <w:t>снижение удельного расхода условного топлива, электроэнергии для выработки энергоресурсов;</w:t>
      </w:r>
    </w:p>
    <w:p w:rsidR="00FF298D" w:rsidRPr="00056B23" w:rsidRDefault="00FF298D" w:rsidP="00D33B8E">
      <w:pPr>
        <w:pStyle w:val="ConsPlusNonformat"/>
        <w:widowControl/>
        <w:numPr>
          <w:ilvl w:val="0"/>
          <w:numId w:val="1"/>
        </w:numPr>
        <w:tabs>
          <w:tab w:val="clear" w:pos="1429"/>
          <w:tab w:val="num" w:pos="1418"/>
        </w:tabs>
        <w:spacing w:after="240" w:line="276" w:lineRule="auto"/>
        <w:ind w:left="1134" w:firstLine="0"/>
        <w:jc w:val="both"/>
        <w:rPr>
          <w:rFonts w:ascii="Times New Roman" w:hAnsi="Times New Roman" w:cs="Times New Roman"/>
          <w:sz w:val="24"/>
          <w:szCs w:val="24"/>
        </w:rPr>
      </w:pPr>
      <w:r w:rsidRPr="00056B23">
        <w:rPr>
          <w:rFonts w:ascii="Times New Roman" w:hAnsi="Times New Roman" w:cs="Times New Roman"/>
          <w:sz w:val="24"/>
          <w:szCs w:val="24"/>
        </w:rPr>
        <w:t>снижение потерь коммунальных ресурсов.</w:t>
      </w:r>
    </w:p>
    <w:p w:rsidR="00FF298D" w:rsidRPr="008D3B80" w:rsidRDefault="00FF298D" w:rsidP="00D33B8E">
      <w:pPr>
        <w:pStyle w:val="ConsPlusNonformat"/>
        <w:widowControl/>
        <w:numPr>
          <w:ilvl w:val="0"/>
          <w:numId w:val="13"/>
        </w:numPr>
        <w:spacing w:line="276" w:lineRule="auto"/>
        <w:jc w:val="both"/>
        <w:rPr>
          <w:rFonts w:ascii="Times New Roman" w:hAnsi="Times New Roman" w:cs="Times New Roman"/>
          <w:sz w:val="24"/>
          <w:szCs w:val="24"/>
        </w:rPr>
      </w:pPr>
      <w:r w:rsidRPr="0081078F">
        <w:rPr>
          <w:rFonts w:ascii="Times New Roman" w:hAnsi="Times New Roman" w:cs="Times New Roman"/>
          <w:b/>
          <w:sz w:val="24"/>
          <w:szCs w:val="24"/>
        </w:rPr>
        <w:t>Социальные результаты:</w:t>
      </w:r>
    </w:p>
    <w:p w:rsidR="00FF298D" w:rsidRDefault="00FF298D" w:rsidP="00D33B8E">
      <w:pPr>
        <w:pStyle w:val="ConsPlusNonformat"/>
        <w:widowControl/>
        <w:numPr>
          <w:ilvl w:val="0"/>
          <w:numId w:val="1"/>
        </w:numPr>
        <w:tabs>
          <w:tab w:val="clear" w:pos="1429"/>
          <w:tab w:val="num" w:pos="1418"/>
        </w:tabs>
        <w:spacing w:line="276" w:lineRule="auto"/>
        <w:ind w:left="1134" w:firstLine="0"/>
        <w:jc w:val="both"/>
        <w:rPr>
          <w:rFonts w:ascii="Times New Roman" w:hAnsi="Times New Roman" w:cs="Times New Roman"/>
          <w:sz w:val="24"/>
          <w:szCs w:val="24"/>
        </w:rPr>
      </w:pPr>
      <w:r w:rsidRPr="008D3B80">
        <w:rPr>
          <w:rFonts w:ascii="Times New Roman" w:hAnsi="Times New Roman" w:cs="Times New Roman"/>
          <w:sz w:val="24"/>
          <w:szCs w:val="24"/>
        </w:rPr>
        <w:t>рациональное использование природных ресурсов;</w:t>
      </w:r>
    </w:p>
    <w:p w:rsidR="00FF298D" w:rsidRDefault="00FF298D" w:rsidP="00D33B8E">
      <w:pPr>
        <w:pStyle w:val="ConsPlusNonformat"/>
        <w:widowControl/>
        <w:numPr>
          <w:ilvl w:val="0"/>
          <w:numId w:val="1"/>
        </w:numPr>
        <w:tabs>
          <w:tab w:val="clear" w:pos="1429"/>
          <w:tab w:val="num" w:pos="1418"/>
        </w:tabs>
        <w:spacing w:line="276" w:lineRule="auto"/>
        <w:ind w:left="1134" w:firstLine="0"/>
        <w:jc w:val="both"/>
        <w:rPr>
          <w:rFonts w:ascii="Times New Roman" w:hAnsi="Times New Roman" w:cs="Times New Roman"/>
          <w:sz w:val="24"/>
          <w:szCs w:val="24"/>
        </w:rPr>
      </w:pPr>
      <w:r w:rsidRPr="00056B23">
        <w:rPr>
          <w:rFonts w:ascii="Times New Roman" w:hAnsi="Times New Roman" w:cs="Times New Roman"/>
          <w:sz w:val="24"/>
          <w:szCs w:val="24"/>
        </w:rPr>
        <w:t>повышение надежности и качества предоставления коммунальных услуг;</w:t>
      </w:r>
    </w:p>
    <w:p w:rsidR="00FF298D" w:rsidRPr="00056B23" w:rsidRDefault="00FF298D" w:rsidP="00D33B8E">
      <w:pPr>
        <w:pStyle w:val="ConsPlusNonformat"/>
        <w:widowControl/>
        <w:numPr>
          <w:ilvl w:val="0"/>
          <w:numId w:val="1"/>
        </w:numPr>
        <w:tabs>
          <w:tab w:val="clear" w:pos="1429"/>
          <w:tab w:val="num" w:pos="1418"/>
        </w:tabs>
        <w:spacing w:after="240" w:line="276" w:lineRule="auto"/>
        <w:ind w:left="1134" w:firstLine="0"/>
        <w:jc w:val="both"/>
        <w:rPr>
          <w:rFonts w:ascii="Times New Roman" w:hAnsi="Times New Roman" w:cs="Times New Roman"/>
          <w:sz w:val="24"/>
          <w:szCs w:val="24"/>
        </w:rPr>
      </w:pPr>
      <w:r w:rsidRPr="00056B23">
        <w:rPr>
          <w:rFonts w:ascii="Times New Roman" w:hAnsi="Times New Roman" w:cs="Times New Roman"/>
          <w:sz w:val="24"/>
          <w:szCs w:val="24"/>
        </w:rPr>
        <w:t>снижение себестоимости коммунальных услуг.</w:t>
      </w:r>
    </w:p>
    <w:p w:rsidR="00FF298D" w:rsidRPr="008D3B80" w:rsidRDefault="00FF298D" w:rsidP="00D33B8E">
      <w:pPr>
        <w:pStyle w:val="ConsPlusNonformat"/>
        <w:widowControl/>
        <w:numPr>
          <w:ilvl w:val="0"/>
          <w:numId w:val="13"/>
        </w:numPr>
        <w:spacing w:line="276" w:lineRule="auto"/>
        <w:jc w:val="both"/>
        <w:rPr>
          <w:rFonts w:ascii="Times New Roman" w:hAnsi="Times New Roman" w:cs="Times New Roman"/>
          <w:sz w:val="24"/>
          <w:szCs w:val="24"/>
        </w:rPr>
      </w:pPr>
      <w:r w:rsidRPr="0081078F">
        <w:rPr>
          <w:rFonts w:ascii="Times New Roman" w:hAnsi="Times New Roman" w:cs="Times New Roman"/>
          <w:b/>
          <w:sz w:val="24"/>
          <w:szCs w:val="24"/>
        </w:rPr>
        <w:t>Экономические результаты</w:t>
      </w:r>
      <w:r w:rsidRPr="008D3B80">
        <w:rPr>
          <w:rFonts w:ascii="Times New Roman" w:hAnsi="Times New Roman" w:cs="Times New Roman"/>
          <w:sz w:val="24"/>
          <w:szCs w:val="24"/>
        </w:rPr>
        <w:t>:</w:t>
      </w:r>
    </w:p>
    <w:p w:rsidR="00FF298D" w:rsidRDefault="00FF298D" w:rsidP="00D33B8E">
      <w:pPr>
        <w:pStyle w:val="ConsPlusNonformat"/>
        <w:widowControl/>
        <w:numPr>
          <w:ilvl w:val="0"/>
          <w:numId w:val="1"/>
        </w:numPr>
        <w:tabs>
          <w:tab w:val="clear" w:pos="1429"/>
          <w:tab w:val="num" w:pos="1418"/>
        </w:tabs>
        <w:spacing w:line="276" w:lineRule="auto"/>
        <w:ind w:left="1134" w:firstLine="0"/>
        <w:jc w:val="both"/>
        <w:rPr>
          <w:rFonts w:ascii="Times New Roman" w:hAnsi="Times New Roman" w:cs="Times New Roman"/>
          <w:sz w:val="24"/>
          <w:szCs w:val="24"/>
        </w:rPr>
      </w:pPr>
      <w:r w:rsidRPr="008D3B80">
        <w:rPr>
          <w:rFonts w:ascii="Times New Roman" w:hAnsi="Times New Roman" w:cs="Times New Roman"/>
          <w:sz w:val="24"/>
          <w:szCs w:val="24"/>
        </w:rPr>
        <w:t>плановое развитие коммунальной инфраструктуры в соответствии с документами территориального планирования развития</w:t>
      </w:r>
      <w:r>
        <w:rPr>
          <w:rFonts w:ascii="Times New Roman" w:hAnsi="Times New Roman" w:cs="Times New Roman"/>
          <w:sz w:val="24"/>
          <w:szCs w:val="24"/>
        </w:rPr>
        <w:t xml:space="preserve"> района;</w:t>
      </w:r>
    </w:p>
    <w:p w:rsidR="00FF298D" w:rsidRPr="00056B23" w:rsidRDefault="00FF298D" w:rsidP="00D33B8E">
      <w:pPr>
        <w:pStyle w:val="ConsPlusNonformat"/>
        <w:widowControl/>
        <w:numPr>
          <w:ilvl w:val="0"/>
          <w:numId w:val="1"/>
        </w:numPr>
        <w:tabs>
          <w:tab w:val="clear" w:pos="1429"/>
          <w:tab w:val="num" w:pos="1418"/>
        </w:tabs>
        <w:spacing w:after="240" w:line="276" w:lineRule="auto"/>
        <w:ind w:left="1134" w:firstLine="0"/>
        <w:jc w:val="both"/>
        <w:rPr>
          <w:rFonts w:ascii="Times New Roman" w:hAnsi="Times New Roman" w:cs="Times New Roman"/>
          <w:sz w:val="24"/>
          <w:szCs w:val="24"/>
        </w:rPr>
      </w:pPr>
      <w:r w:rsidRPr="00056B23">
        <w:rPr>
          <w:rFonts w:ascii="Times New Roman" w:hAnsi="Times New Roman" w:cs="Times New Roman"/>
          <w:sz w:val="24"/>
          <w:szCs w:val="24"/>
        </w:rPr>
        <w:lastRenderedPageBreak/>
        <w:t>повышение инвестиционной привлекательности организаций комму</w:t>
      </w:r>
      <w:r>
        <w:rPr>
          <w:rFonts w:ascii="Times New Roman" w:hAnsi="Times New Roman" w:cs="Times New Roman"/>
          <w:sz w:val="24"/>
          <w:szCs w:val="24"/>
        </w:rPr>
        <w:t>нального комплекса района.</w:t>
      </w:r>
    </w:p>
    <w:p w:rsidR="00FF298D" w:rsidRPr="00DA1B4C" w:rsidRDefault="0012700E" w:rsidP="00D33B8E">
      <w:pPr>
        <w:pStyle w:val="af8"/>
        <w:spacing w:line="276" w:lineRule="auto"/>
        <w:jc w:val="center"/>
        <w:rPr>
          <w:b/>
        </w:rPr>
      </w:pPr>
      <w:r w:rsidRPr="00DA1B4C">
        <w:rPr>
          <w:b/>
        </w:rPr>
        <w:t>Принципы формирования программы</w:t>
      </w:r>
    </w:p>
    <w:p w:rsidR="00FF298D" w:rsidRPr="008D3B80" w:rsidRDefault="00FF298D" w:rsidP="00D33B8E">
      <w:pPr>
        <w:spacing w:after="0" w:line="276" w:lineRule="auto"/>
        <w:ind w:firstLine="720"/>
        <w:rPr>
          <w:spacing w:val="-6"/>
        </w:rPr>
      </w:pPr>
      <w:r w:rsidRPr="008D3B80">
        <w:rPr>
          <w:spacing w:val="-6"/>
        </w:rPr>
        <w:t xml:space="preserve">Формирование и реализация </w:t>
      </w:r>
      <w:r w:rsidR="00665733" w:rsidRPr="008D3B80">
        <w:rPr>
          <w:spacing w:val="-6"/>
        </w:rPr>
        <w:t xml:space="preserve">Программы </w:t>
      </w:r>
      <w:r w:rsidRPr="008D3B80">
        <w:rPr>
          <w:spacing w:val="-6"/>
        </w:rPr>
        <w:t>комплексного развития систем коммунальной инфраструкт</w:t>
      </w:r>
      <w:r>
        <w:rPr>
          <w:spacing w:val="-6"/>
        </w:rPr>
        <w:t>уры</w:t>
      </w:r>
      <w:r w:rsidR="007E598E">
        <w:rPr>
          <w:spacing w:val="-6"/>
        </w:rPr>
        <w:t xml:space="preserve"> </w:t>
      </w:r>
      <w:r w:rsidR="007E598E" w:rsidRPr="00FC4C77">
        <w:rPr>
          <w:bCs/>
        </w:rPr>
        <w:t>муниципального образования Большеврудско</w:t>
      </w:r>
      <w:r w:rsidR="007E598E">
        <w:rPr>
          <w:bCs/>
        </w:rPr>
        <w:t>е</w:t>
      </w:r>
      <w:r w:rsidR="007E598E" w:rsidRPr="00FC4C77">
        <w:rPr>
          <w:bCs/>
        </w:rPr>
        <w:t xml:space="preserve"> </w:t>
      </w:r>
      <w:r w:rsidR="007E598E" w:rsidRPr="00FC4C77">
        <w:rPr>
          <w:szCs w:val="36"/>
        </w:rPr>
        <w:t>сельско</w:t>
      </w:r>
      <w:r w:rsidR="007E598E">
        <w:rPr>
          <w:szCs w:val="36"/>
        </w:rPr>
        <w:t>е</w:t>
      </w:r>
      <w:r w:rsidR="007E598E" w:rsidRPr="00FC4C77">
        <w:rPr>
          <w:szCs w:val="36"/>
        </w:rPr>
        <w:t xml:space="preserve"> поселени</w:t>
      </w:r>
      <w:r w:rsidR="007E598E">
        <w:rPr>
          <w:szCs w:val="36"/>
        </w:rPr>
        <w:t>е</w:t>
      </w:r>
      <w:r>
        <w:rPr>
          <w:spacing w:val="-6"/>
        </w:rPr>
        <w:t xml:space="preserve"> </w:t>
      </w:r>
      <w:r w:rsidRPr="008D3B80">
        <w:rPr>
          <w:spacing w:val="-6"/>
        </w:rPr>
        <w:t>базируется на следующих принципах:</w:t>
      </w:r>
    </w:p>
    <w:p w:rsidR="00FF298D" w:rsidRDefault="00FF298D" w:rsidP="00D33B8E">
      <w:pPr>
        <w:numPr>
          <w:ilvl w:val="0"/>
          <w:numId w:val="14"/>
        </w:numPr>
        <w:spacing w:after="0" w:line="276" w:lineRule="auto"/>
      </w:pPr>
      <w:r w:rsidRPr="008D3B80">
        <w:rPr>
          <w:bCs/>
        </w:rPr>
        <w:t>целеполагани</w:t>
      </w:r>
      <w:r w:rsidR="0003089D">
        <w:rPr>
          <w:bCs/>
        </w:rPr>
        <w:t>я</w:t>
      </w:r>
      <w:r w:rsidRPr="008D3B80">
        <w:t xml:space="preserve"> – мероприятия и решения Долгосрочной программы комплексного развития должны обеспечивать достижение поставленных целей;</w:t>
      </w:r>
    </w:p>
    <w:p w:rsidR="00FF298D" w:rsidRDefault="00FF298D" w:rsidP="00D33B8E">
      <w:pPr>
        <w:numPr>
          <w:ilvl w:val="0"/>
          <w:numId w:val="14"/>
        </w:numPr>
        <w:spacing w:after="0" w:line="276" w:lineRule="auto"/>
      </w:pPr>
      <w:r w:rsidRPr="0003089D">
        <w:rPr>
          <w:bCs/>
        </w:rPr>
        <w:t>системности</w:t>
      </w:r>
      <w:r w:rsidRPr="008D3B80">
        <w:t xml:space="preserve"> – рассмотрение программы комплексного развития коммунальной инфраструктуры </w:t>
      </w:r>
      <w:r w:rsidR="007E598E" w:rsidRPr="00FC4C77">
        <w:rPr>
          <w:bCs/>
        </w:rPr>
        <w:t>муниципального образования Большеврудско</w:t>
      </w:r>
      <w:r w:rsidR="007E598E">
        <w:rPr>
          <w:bCs/>
        </w:rPr>
        <w:t>е</w:t>
      </w:r>
      <w:r w:rsidR="007E598E" w:rsidRPr="00FC4C77">
        <w:rPr>
          <w:bCs/>
        </w:rPr>
        <w:t xml:space="preserve"> </w:t>
      </w:r>
      <w:r w:rsidR="007E598E" w:rsidRPr="00FC4C77">
        <w:rPr>
          <w:szCs w:val="36"/>
        </w:rPr>
        <w:t>сельско</w:t>
      </w:r>
      <w:r w:rsidR="007E598E">
        <w:rPr>
          <w:szCs w:val="36"/>
        </w:rPr>
        <w:t>е</w:t>
      </w:r>
      <w:r w:rsidR="007E598E" w:rsidRPr="00FC4C77">
        <w:rPr>
          <w:szCs w:val="36"/>
        </w:rPr>
        <w:t xml:space="preserve"> поселени</w:t>
      </w:r>
      <w:r w:rsidR="007E598E">
        <w:rPr>
          <w:szCs w:val="36"/>
        </w:rPr>
        <w:t>е</w:t>
      </w:r>
      <w:r w:rsidRPr="008D3B80">
        <w:t>, как единой системы с учетом взаимного влияния разделов и мероприятий Программы друг на друга;</w:t>
      </w:r>
    </w:p>
    <w:p w:rsidR="00FF298D" w:rsidRDefault="00FF298D" w:rsidP="00D33B8E">
      <w:pPr>
        <w:numPr>
          <w:ilvl w:val="0"/>
          <w:numId w:val="14"/>
        </w:numPr>
        <w:spacing w:after="0" w:line="276" w:lineRule="auto"/>
      </w:pPr>
      <w:r w:rsidRPr="0003089D">
        <w:rPr>
          <w:bCs/>
        </w:rPr>
        <w:t>комплексност</w:t>
      </w:r>
      <w:r w:rsidRPr="008D3B80">
        <w:t xml:space="preserve">и – формирование программы комплексного развития коммунальной инфраструктуры </w:t>
      </w:r>
      <w:r w:rsidR="007E598E" w:rsidRPr="00FC4C77">
        <w:rPr>
          <w:bCs/>
        </w:rPr>
        <w:t>муниципального образования Большеврудско</w:t>
      </w:r>
      <w:r w:rsidR="007E598E">
        <w:rPr>
          <w:bCs/>
        </w:rPr>
        <w:t>е</w:t>
      </w:r>
      <w:r w:rsidR="007E598E" w:rsidRPr="00FC4C77">
        <w:rPr>
          <w:bCs/>
        </w:rPr>
        <w:t xml:space="preserve"> </w:t>
      </w:r>
      <w:r w:rsidR="007E598E" w:rsidRPr="00FC4C77">
        <w:rPr>
          <w:szCs w:val="36"/>
        </w:rPr>
        <w:t>сельско</w:t>
      </w:r>
      <w:r w:rsidR="007E598E">
        <w:rPr>
          <w:szCs w:val="36"/>
        </w:rPr>
        <w:t>е</w:t>
      </w:r>
      <w:r w:rsidR="007E598E" w:rsidRPr="00FC4C77">
        <w:rPr>
          <w:szCs w:val="36"/>
        </w:rPr>
        <w:t xml:space="preserve"> поселени</w:t>
      </w:r>
      <w:r w:rsidR="007E598E">
        <w:rPr>
          <w:szCs w:val="36"/>
        </w:rPr>
        <w:t>е</w:t>
      </w:r>
      <w:r w:rsidR="007E598E" w:rsidRPr="008D3B80">
        <w:t xml:space="preserve"> </w:t>
      </w:r>
      <w:r w:rsidRPr="008D3B80">
        <w:t>в увязке с различными целевыми Программами (федеральными, окружными, муниципальными и др.).</w:t>
      </w:r>
    </w:p>
    <w:p w:rsidR="00175DDD" w:rsidRDefault="00175DDD" w:rsidP="00D33B8E">
      <w:pPr>
        <w:spacing w:after="0" w:line="276" w:lineRule="auto"/>
        <w:jc w:val="left"/>
      </w:pPr>
      <w:r>
        <w:br w:type="page"/>
      </w:r>
    </w:p>
    <w:p w:rsidR="00A07545" w:rsidRPr="00531829" w:rsidRDefault="007612D7" w:rsidP="00D33B8E">
      <w:pPr>
        <w:pStyle w:val="11"/>
        <w:numPr>
          <w:ilvl w:val="0"/>
          <w:numId w:val="10"/>
        </w:numPr>
        <w:spacing w:line="276" w:lineRule="auto"/>
        <w:ind w:left="426"/>
        <w:jc w:val="center"/>
        <w:rPr>
          <w:rStyle w:val="33"/>
          <w:rFonts w:ascii="Times New Roman" w:hAnsi="Times New Roman" w:cs="Times New Roman"/>
          <w:b/>
          <w:szCs w:val="28"/>
        </w:rPr>
      </w:pPr>
      <w:bookmarkStart w:id="45" w:name="_Toc421278090"/>
      <w:r w:rsidRPr="00531829">
        <w:rPr>
          <w:sz w:val="24"/>
        </w:rPr>
        <w:lastRenderedPageBreak/>
        <w:t>ХАРАКТЕРИСТИКА СУЩЕСТВУЮЩЕГО СОСТОЯНИЯ КОММУНАЛЬНОЙ ИНФРАСТРУКТУРЫ</w:t>
      </w:r>
      <w:bookmarkEnd w:id="45"/>
    </w:p>
    <w:p w:rsidR="00A07545" w:rsidRPr="00531829" w:rsidRDefault="0036226B" w:rsidP="00D33B8E">
      <w:pPr>
        <w:pStyle w:val="3"/>
        <w:numPr>
          <w:ilvl w:val="1"/>
          <w:numId w:val="10"/>
        </w:numPr>
        <w:spacing w:line="276" w:lineRule="auto"/>
        <w:ind w:left="567" w:hanging="501"/>
        <w:jc w:val="center"/>
        <w:rPr>
          <w:rFonts w:ascii="Times New Roman" w:hAnsi="Times New Roman"/>
          <w:sz w:val="24"/>
        </w:rPr>
      </w:pPr>
      <w:r w:rsidRPr="00531829">
        <w:rPr>
          <w:rFonts w:ascii="Times New Roman" w:hAnsi="Times New Roman"/>
          <w:sz w:val="24"/>
        </w:rPr>
        <w:t xml:space="preserve"> </w:t>
      </w:r>
      <w:bookmarkStart w:id="46" w:name="_Toc421278091"/>
      <w:r w:rsidRPr="00531829">
        <w:rPr>
          <w:rFonts w:ascii="Times New Roman" w:hAnsi="Times New Roman"/>
          <w:sz w:val="24"/>
        </w:rPr>
        <w:t>Анализ с</w:t>
      </w:r>
      <w:r w:rsidR="00375340" w:rsidRPr="00531829">
        <w:rPr>
          <w:rFonts w:ascii="Times New Roman" w:hAnsi="Times New Roman"/>
          <w:sz w:val="24"/>
        </w:rPr>
        <w:t>истем</w:t>
      </w:r>
      <w:r w:rsidRPr="00531829">
        <w:rPr>
          <w:rFonts w:ascii="Times New Roman" w:hAnsi="Times New Roman"/>
          <w:sz w:val="24"/>
        </w:rPr>
        <w:t>ы</w:t>
      </w:r>
      <w:r w:rsidR="00375340" w:rsidRPr="00531829">
        <w:rPr>
          <w:rFonts w:ascii="Times New Roman" w:hAnsi="Times New Roman"/>
          <w:sz w:val="24"/>
        </w:rPr>
        <w:t xml:space="preserve"> т</w:t>
      </w:r>
      <w:r w:rsidR="00A07545" w:rsidRPr="00531829">
        <w:rPr>
          <w:rFonts w:ascii="Times New Roman" w:hAnsi="Times New Roman"/>
          <w:sz w:val="24"/>
        </w:rPr>
        <w:t>еплоснабжени</w:t>
      </w:r>
      <w:r w:rsidR="00375340" w:rsidRPr="00531829">
        <w:rPr>
          <w:rFonts w:ascii="Times New Roman" w:hAnsi="Times New Roman"/>
          <w:sz w:val="24"/>
        </w:rPr>
        <w:t>я</w:t>
      </w:r>
      <w:bookmarkEnd w:id="46"/>
    </w:p>
    <w:p w:rsidR="0015005F" w:rsidRDefault="0015005F" w:rsidP="00D33B8E">
      <w:pPr>
        <w:pStyle w:val="af8"/>
        <w:spacing w:line="276" w:lineRule="auto"/>
        <w:ind w:firstLine="709"/>
      </w:pPr>
    </w:p>
    <w:p w:rsidR="0015005F" w:rsidRPr="00C83A7B" w:rsidRDefault="0015005F" w:rsidP="0015005F">
      <w:pPr>
        <w:pStyle w:val="af8"/>
        <w:spacing w:line="276" w:lineRule="auto"/>
        <w:ind w:firstLine="708"/>
      </w:pPr>
      <w:r w:rsidRPr="00C83A7B">
        <w:t>На территории Большеврудского сельского поселения теплоснабжение потребителей осуществляется от котельной ОАО «</w:t>
      </w:r>
      <w:r>
        <w:t>Тепловые сети</w:t>
      </w:r>
      <w:r w:rsidRPr="00C83A7B">
        <w:t>»</w:t>
      </w:r>
      <w:r>
        <w:t>, расположенной</w:t>
      </w:r>
      <w:r w:rsidRPr="00C83A7B">
        <w:t xml:space="preserve"> в восточной части деревни Большая Вруда.</w:t>
      </w:r>
    </w:p>
    <w:p w:rsidR="0015005F" w:rsidRDefault="0015005F" w:rsidP="0015005F">
      <w:pPr>
        <w:pStyle w:val="af8"/>
        <w:spacing w:line="276" w:lineRule="auto"/>
        <w:ind w:firstLine="709"/>
      </w:pPr>
      <w:r w:rsidRPr="00C83A7B">
        <w:t xml:space="preserve">Котельная работает на газовом топливе, введена в эксплуатацию в 2010 году взамен угольной котельной, которая выработала свой ресурс. От котельной </w:t>
      </w:r>
      <w:r>
        <w:t>производится</w:t>
      </w:r>
      <w:r w:rsidRPr="00C83A7B">
        <w:t xml:space="preserve"> водоснабжение многоквартирной з</w:t>
      </w:r>
      <w:r w:rsidR="00222160">
        <w:t>астройки деревни Большая Вруда.</w:t>
      </w:r>
    </w:p>
    <w:p w:rsidR="005B7EB6" w:rsidRDefault="005B7EB6" w:rsidP="00D33B8E">
      <w:pPr>
        <w:pStyle w:val="af8"/>
        <w:spacing w:line="276" w:lineRule="auto"/>
        <w:ind w:firstLine="709"/>
      </w:pPr>
      <w:r w:rsidRPr="00622390">
        <w:t xml:space="preserve">Установленная мощность котельной составляет </w:t>
      </w:r>
      <w:r w:rsidR="00AB7E26">
        <w:t>5,16</w:t>
      </w:r>
      <w:r w:rsidRPr="00622390">
        <w:t xml:space="preserve"> Гкал/час. Оборудование котельной н</w:t>
      </w:r>
      <w:r w:rsidR="00AB7E26">
        <w:t xml:space="preserve">аходится в исправном состоянии. </w:t>
      </w:r>
      <w:r w:rsidRPr="00622390">
        <w:t xml:space="preserve">Протяженность муниципальных теплосетей (в 2-трубном исчислении) составляет </w:t>
      </w:r>
      <w:r w:rsidR="00AB7E26">
        <w:t xml:space="preserve">4,070 </w:t>
      </w:r>
      <w:r w:rsidR="00655AC2">
        <w:t>км. Прокладка тепловых сетей</w:t>
      </w:r>
      <w:r w:rsidRPr="00622390">
        <w:t xml:space="preserve"> подземная </w:t>
      </w:r>
      <w:proofErr w:type="spellStart"/>
      <w:r w:rsidRPr="00622390">
        <w:t>бесканальная</w:t>
      </w:r>
      <w:proofErr w:type="spellEnd"/>
      <w:r w:rsidR="00655AC2">
        <w:t xml:space="preserve"> и поверхностная</w:t>
      </w:r>
      <w:r w:rsidRPr="00622390">
        <w:t xml:space="preserve">. Средний износ тепловых сетей составляет </w:t>
      </w:r>
      <w:r w:rsidR="00655AC2">
        <w:t>5</w:t>
      </w:r>
      <w:r w:rsidR="00C51ED6">
        <w:t>8</w:t>
      </w:r>
      <w:r w:rsidR="00655AC2">
        <w:t xml:space="preserve"> %.</w:t>
      </w:r>
    </w:p>
    <w:p w:rsidR="00B8696A" w:rsidRPr="00B8696A" w:rsidRDefault="00B8696A" w:rsidP="00D33B8E">
      <w:pPr>
        <w:pStyle w:val="af8"/>
        <w:spacing w:line="276" w:lineRule="auto"/>
        <w:ind w:firstLine="709"/>
      </w:pPr>
      <w:r w:rsidRPr="00B8696A">
        <w:t xml:space="preserve">На котельной </w:t>
      </w:r>
      <w:r w:rsidR="00222160">
        <w:t>установлено три</w:t>
      </w:r>
      <w:r w:rsidRPr="00B8696A">
        <w:t xml:space="preserve"> водогрейных котла</w:t>
      </w:r>
      <w:r w:rsidR="00222160">
        <w:t xml:space="preserve"> </w:t>
      </w:r>
      <w:r w:rsidR="00655AC2">
        <w:t>ЖК-2,0</w:t>
      </w:r>
      <w:r w:rsidRPr="00B8696A">
        <w:t>. Температурный график сети – 95-70</w:t>
      </w:r>
      <w:r w:rsidRPr="00B8696A">
        <w:rPr>
          <w:vertAlign w:val="superscript"/>
        </w:rPr>
        <w:t>О</w:t>
      </w:r>
      <w:r w:rsidRPr="00B8696A">
        <w:t>С.</w:t>
      </w:r>
    </w:p>
    <w:p w:rsidR="009153AD" w:rsidRPr="009153AD" w:rsidRDefault="009153AD" w:rsidP="00D33B8E">
      <w:pPr>
        <w:pStyle w:val="af8"/>
        <w:spacing w:line="276" w:lineRule="auto"/>
        <w:rPr>
          <w:b/>
        </w:rPr>
      </w:pPr>
      <w:r w:rsidRPr="009153AD">
        <w:rPr>
          <w:b/>
        </w:rPr>
        <w:t>Таблица 2.1 –</w:t>
      </w:r>
      <w:r>
        <w:rPr>
          <w:b/>
        </w:rPr>
        <w:t xml:space="preserve"> П</w:t>
      </w:r>
      <w:r w:rsidRPr="009153AD">
        <w:rPr>
          <w:b/>
        </w:rPr>
        <w:t>роизводственно-технические показатели Котельной</w:t>
      </w:r>
      <w:r w:rsidR="00D95BFC">
        <w:rPr>
          <w:b/>
        </w:rPr>
        <w:t xml:space="preserve"> в д. Большая Вруда</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1971"/>
        <w:gridCol w:w="1953"/>
        <w:gridCol w:w="1538"/>
        <w:gridCol w:w="1168"/>
        <w:gridCol w:w="1914"/>
      </w:tblGrid>
      <w:tr w:rsidR="009153AD" w:rsidRPr="00622390" w:rsidTr="009153AD">
        <w:trPr>
          <w:tblHeader/>
        </w:trPr>
        <w:tc>
          <w:tcPr>
            <w:tcW w:w="800" w:type="pct"/>
            <w:shd w:val="clear" w:color="auto" w:fill="DBE5F1" w:themeFill="accent1" w:themeFillTint="33"/>
            <w:vAlign w:val="center"/>
          </w:tcPr>
          <w:p w:rsidR="009153AD" w:rsidRPr="006F6389" w:rsidRDefault="009153AD" w:rsidP="00D33B8E">
            <w:pPr>
              <w:pStyle w:val="112"/>
              <w:spacing w:line="276" w:lineRule="auto"/>
              <w:rPr>
                <w:b/>
              </w:rPr>
            </w:pPr>
            <w:r w:rsidRPr="006F6389">
              <w:rPr>
                <w:b/>
              </w:rPr>
              <w:t>Адрес нахождения котельной</w:t>
            </w:r>
          </w:p>
        </w:tc>
        <w:tc>
          <w:tcPr>
            <w:tcW w:w="969" w:type="pct"/>
            <w:shd w:val="clear" w:color="auto" w:fill="DBE5F1" w:themeFill="accent1" w:themeFillTint="33"/>
            <w:vAlign w:val="center"/>
          </w:tcPr>
          <w:p w:rsidR="009153AD" w:rsidRPr="006F6389" w:rsidRDefault="009153AD" w:rsidP="00D33B8E">
            <w:pPr>
              <w:pStyle w:val="112"/>
              <w:spacing w:line="276" w:lineRule="auto"/>
              <w:rPr>
                <w:b/>
              </w:rPr>
            </w:pPr>
            <w:proofErr w:type="gramStart"/>
            <w:r w:rsidRPr="006F6389">
              <w:rPr>
                <w:b/>
              </w:rPr>
              <w:t>Установленная</w:t>
            </w:r>
            <w:proofErr w:type="gramEnd"/>
            <w:r w:rsidRPr="006F6389">
              <w:rPr>
                <w:b/>
              </w:rPr>
              <w:t>/</w:t>
            </w:r>
          </w:p>
          <w:p w:rsidR="009153AD" w:rsidRPr="006F6389" w:rsidRDefault="009153AD" w:rsidP="00D33B8E">
            <w:pPr>
              <w:pStyle w:val="112"/>
              <w:spacing w:line="276" w:lineRule="auto"/>
              <w:rPr>
                <w:b/>
              </w:rPr>
            </w:pPr>
            <w:r w:rsidRPr="006F6389">
              <w:rPr>
                <w:b/>
              </w:rPr>
              <w:t>подключенная</w:t>
            </w:r>
          </w:p>
          <w:p w:rsidR="009153AD" w:rsidRPr="006F6389" w:rsidRDefault="009153AD" w:rsidP="00D33B8E">
            <w:pPr>
              <w:pStyle w:val="112"/>
              <w:spacing w:line="276" w:lineRule="auto"/>
              <w:rPr>
                <w:b/>
              </w:rPr>
            </w:pPr>
            <w:r w:rsidRPr="006F6389">
              <w:rPr>
                <w:b/>
              </w:rPr>
              <w:t>мощность, Гкал/час</w:t>
            </w:r>
          </w:p>
        </w:tc>
        <w:tc>
          <w:tcPr>
            <w:tcW w:w="960" w:type="pct"/>
            <w:shd w:val="clear" w:color="auto" w:fill="DBE5F1" w:themeFill="accent1" w:themeFillTint="33"/>
            <w:vAlign w:val="center"/>
          </w:tcPr>
          <w:p w:rsidR="009153AD" w:rsidRPr="006F6389" w:rsidRDefault="009153AD" w:rsidP="00D33B8E">
            <w:pPr>
              <w:pStyle w:val="112"/>
              <w:spacing w:line="276" w:lineRule="auto"/>
              <w:rPr>
                <w:b/>
              </w:rPr>
            </w:pPr>
            <w:r w:rsidRPr="006F6389">
              <w:rPr>
                <w:b/>
              </w:rPr>
              <w:t>Резерв мощности, %</w:t>
            </w:r>
          </w:p>
        </w:tc>
        <w:tc>
          <w:tcPr>
            <w:tcW w:w="756" w:type="pct"/>
            <w:shd w:val="clear" w:color="auto" w:fill="DBE5F1" w:themeFill="accent1" w:themeFillTint="33"/>
            <w:vAlign w:val="center"/>
          </w:tcPr>
          <w:p w:rsidR="009153AD" w:rsidRPr="006F6389" w:rsidRDefault="009153AD" w:rsidP="00D33B8E">
            <w:pPr>
              <w:pStyle w:val="112"/>
              <w:spacing w:line="276" w:lineRule="auto"/>
              <w:rPr>
                <w:b/>
              </w:rPr>
            </w:pPr>
            <w:r w:rsidRPr="006F6389">
              <w:rPr>
                <w:b/>
              </w:rPr>
              <w:t>Тип и количество котлов, шт.</w:t>
            </w:r>
          </w:p>
        </w:tc>
        <w:tc>
          <w:tcPr>
            <w:tcW w:w="574" w:type="pct"/>
            <w:shd w:val="clear" w:color="auto" w:fill="DBE5F1" w:themeFill="accent1" w:themeFillTint="33"/>
            <w:vAlign w:val="center"/>
          </w:tcPr>
          <w:p w:rsidR="009153AD" w:rsidRPr="006F6389" w:rsidRDefault="009153AD" w:rsidP="00D33B8E">
            <w:pPr>
              <w:pStyle w:val="112"/>
              <w:spacing w:line="276" w:lineRule="auto"/>
              <w:rPr>
                <w:b/>
              </w:rPr>
            </w:pPr>
            <w:r w:rsidRPr="006F6389">
              <w:rPr>
                <w:b/>
              </w:rPr>
              <w:t>Вид топлива</w:t>
            </w:r>
          </w:p>
        </w:tc>
        <w:tc>
          <w:tcPr>
            <w:tcW w:w="941" w:type="pct"/>
            <w:shd w:val="clear" w:color="auto" w:fill="DBE5F1" w:themeFill="accent1" w:themeFillTint="33"/>
            <w:vAlign w:val="center"/>
          </w:tcPr>
          <w:p w:rsidR="009153AD" w:rsidRPr="006F6389" w:rsidRDefault="009153AD" w:rsidP="00D33B8E">
            <w:pPr>
              <w:pStyle w:val="112"/>
              <w:spacing w:line="276" w:lineRule="auto"/>
              <w:rPr>
                <w:b/>
              </w:rPr>
            </w:pPr>
            <w:r w:rsidRPr="006F6389">
              <w:rPr>
                <w:b/>
              </w:rPr>
              <w:t xml:space="preserve">Протяженность подключенных тепловых сетей, </w:t>
            </w:r>
            <w:proofErr w:type="gramStart"/>
            <w:r w:rsidRPr="006F6389">
              <w:rPr>
                <w:b/>
              </w:rPr>
              <w:t>м</w:t>
            </w:r>
            <w:proofErr w:type="gramEnd"/>
          </w:p>
        </w:tc>
      </w:tr>
      <w:tr w:rsidR="009153AD" w:rsidRPr="00622390" w:rsidTr="00655AC2">
        <w:tc>
          <w:tcPr>
            <w:tcW w:w="800" w:type="pct"/>
            <w:vAlign w:val="center"/>
          </w:tcPr>
          <w:p w:rsidR="009153AD" w:rsidRPr="00622390" w:rsidRDefault="00655AC2" w:rsidP="00655AC2">
            <w:pPr>
              <w:pStyle w:val="112"/>
            </w:pPr>
            <w:r w:rsidRPr="00655AC2">
              <w:rPr>
                <w:sz w:val="24"/>
                <w:szCs w:val="26"/>
              </w:rPr>
              <w:t>Котельная в деревне Большая Вруда</w:t>
            </w:r>
          </w:p>
        </w:tc>
        <w:tc>
          <w:tcPr>
            <w:tcW w:w="969" w:type="pct"/>
            <w:vAlign w:val="center"/>
          </w:tcPr>
          <w:p w:rsidR="009153AD" w:rsidRPr="00622390" w:rsidRDefault="00655AC2" w:rsidP="00655AC2">
            <w:pPr>
              <w:pStyle w:val="112"/>
              <w:spacing w:line="276" w:lineRule="auto"/>
            </w:pPr>
            <w:r>
              <w:t>5,16 / 3,793</w:t>
            </w:r>
          </w:p>
        </w:tc>
        <w:tc>
          <w:tcPr>
            <w:tcW w:w="960" w:type="pct"/>
            <w:vAlign w:val="center"/>
          </w:tcPr>
          <w:p w:rsidR="009153AD" w:rsidRPr="00622390" w:rsidRDefault="00655AC2" w:rsidP="00655AC2">
            <w:pPr>
              <w:pStyle w:val="112"/>
              <w:spacing w:line="276" w:lineRule="auto"/>
            </w:pPr>
            <w:r>
              <w:t>26,5%</w:t>
            </w:r>
          </w:p>
        </w:tc>
        <w:tc>
          <w:tcPr>
            <w:tcW w:w="756" w:type="pct"/>
            <w:vAlign w:val="center"/>
          </w:tcPr>
          <w:p w:rsidR="009153AD" w:rsidRPr="00622390" w:rsidRDefault="00655AC2" w:rsidP="00655AC2">
            <w:pPr>
              <w:pStyle w:val="112"/>
              <w:spacing w:line="276" w:lineRule="auto"/>
            </w:pPr>
            <w:r>
              <w:t>ЖК-2,0 – 3 шт.</w:t>
            </w:r>
          </w:p>
        </w:tc>
        <w:tc>
          <w:tcPr>
            <w:tcW w:w="574" w:type="pct"/>
            <w:vAlign w:val="center"/>
          </w:tcPr>
          <w:p w:rsidR="009153AD" w:rsidRPr="00622390" w:rsidRDefault="009153AD" w:rsidP="00655AC2">
            <w:pPr>
              <w:pStyle w:val="112"/>
              <w:spacing w:line="276" w:lineRule="auto"/>
            </w:pPr>
            <w:r w:rsidRPr="00622390">
              <w:t>газ</w:t>
            </w:r>
          </w:p>
        </w:tc>
        <w:tc>
          <w:tcPr>
            <w:tcW w:w="941" w:type="pct"/>
            <w:vAlign w:val="center"/>
          </w:tcPr>
          <w:p w:rsidR="009153AD" w:rsidRPr="00622390" w:rsidRDefault="00655AC2" w:rsidP="00655AC2">
            <w:pPr>
              <w:pStyle w:val="112"/>
              <w:spacing w:line="276" w:lineRule="auto"/>
            </w:pPr>
            <w:r>
              <w:t>4 070</w:t>
            </w:r>
          </w:p>
        </w:tc>
      </w:tr>
    </w:tbl>
    <w:p w:rsidR="009153AD" w:rsidRDefault="009153AD" w:rsidP="00D33B8E">
      <w:pPr>
        <w:pStyle w:val="af8"/>
        <w:spacing w:line="276" w:lineRule="auto"/>
      </w:pPr>
    </w:p>
    <w:p w:rsidR="00222160" w:rsidRDefault="00222160" w:rsidP="00D33B8E">
      <w:pPr>
        <w:pStyle w:val="af8"/>
        <w:spacing w:line="276" w:lineRule="auto"/>
        <w:ind w:firstLine="709"/>
      </w:pPr>
      <w:r>
        <w:t>Т</w:t>
      </w:r>
      <w:r w:rsidRPr="00622390">
        <w:t xml:space="preserve">еплоснабжение индивидуальной жилой застройки </w:t>
      </w:r>
      <w:r>
        <w:t>ж</w:t>
      </w:r>
      <w:r w:rsidRPr="00C83A7B">
        <w:t>ило</w:t>
      </w:r>
      <w:r>
        <w:t>го</w:t>
      </w:r>
      <w:r w:rsidRPr="00C83A7B">
        <w:t xml:space="preserve"> фонд</w:t>
      </w:r>
      <w:r>
        <w:t>а</w:t>
      </w:r>
      <w:r w:rsidRPr="00C83A7B">
        <w:t xml:space="preserve"> остальных населенных пунктов поселения </w:t>
      </w:r>
      <w:r w:rsidRPr="00622390">
        <w:t xml:space="preserve">осуществляется </w:t>
      </w:r>
      <w:r w:rsidRPr="00C83A7B">
        <w:t>посредством</w:t>
      </w:r>
      <w:r>
        <w:t xml:space="preserve"> индивидуального</w:t>
      </w:r>
      <w:r w:rsidRPr="00C83A7B">
        <w:t xml:space="preserve"> печного отопления.</w:t>
      </w:r>
    </w:p>
    <w:p w:rsidR="004365BF" w:rsidRPr="004365BF" w:rsidRDefault="004365BF" w:rsidP="00D33B8E">
      <w:pPr>
        <w:spacing w:line="276" w:lineRule="auto"/>
        <w:ind w:firstLine="708"/>
        <w:rPr>
          <w:rFonts w:eastAsia="SimSun"/>
          <w:szCs w:val="28"/>
        </w:rPr>
      </w:pPr>
      <w:r w:rsidRPr="004365BF">
        <w:rPr>
          <w:rFonts w:eastAsia="SimSun"/>
          <w:szCs w:val="28"/>
        </w:rPr>
        <w:t>Во время эксплуатации тепловых сетей  выполняются следующие мероприятия.</w:t>
      </w:r>
    </w:p>
    <w:p w:rsidR="004365BF" w:rsidRDefault="004365BF" w:rsidP="0045021D">
      <w:pPr>
        <w:pStyle w:val="ad"/>
        <w:numPr>
          <w:ilvl w:val="0"/>
          <w:numId w:val="45"/>
        </w:numPr>
        <w:spacing w:line="276" w:lineRule="auto"/>
        <w:rPr>
          <w:rFonts w:eastAsia="SimSun"/>
          <w:szCs w:val="28"/>
        </w:rPr>
      </w:pPr>
      <w:r w:rsidRPr="004365BF">
        <w:rPr>
          <w:rFonts w:eastAsia="SimSun"/>
          <w:szCs w:val="28"/>
        </w:rPr>
        <w:t>поддерживается в исправном состоянии все оборудование, строительные и другие конструкции тепловых сетей, проводя своевременно их осмотр и ремонт;</w:t>
      </w:r>
    </w:p>
    <w:p w:rsidR="004365BF" w:rsidRDefault="004365BF" w:rsidP="0045021D">
      <w:pPr>
        <w:pStyle w:val="ad"/>
        <w:numPr>
          <w:ilvl w:val="0"/>
          <w:numId w:val="45"/>
        </w:numPr>
        <w:spacing w:line="276" w:lineRule="auto"/>
        <w:rPr>
          <w:rFonts w:eastAsia="SimSun"/>
          <w:szCs w:val="28"/>
        </w:rPr>
      </w:pPr>
      <w:r w:rsidRPr="004365BF">
        <w:rPr>
          <w:rFonts w:eastAsia="SimSun"/>
          <w:szCs w:val="28"/>
        </w:rPr>
        <w:t xml:space="preserve">наблюдается за работой компенсаторов, опор, арматуры, дренажных, воздушных, контрольно-измерительных приборов и других элементов оборудования, своевременно устраняются выявленные дефекты и </w:t>
      </w:r>
      <w:proofErr w:type="spellStart"/>
      <w:r w:rsidRPr="004365BF">
        <w:rPr>
          <w:rFonts w:eastAsia="SimSun"/>
          <w:szCs w:val="28"/>
        </w:rPr>
        <w:t>неплотности</w:t>
      </w:r>
      <w:proofErr w:type="spellEnd"/>
      <w:r w:rsidRPr="004365BF">
        <w:rPr>
          <w:rFonts w:eastAsia="SimSun"/>
          <w:szCs w:val="28"/>
        </w:rPr>
        <w:t>;</w:t>
      </w:r>
    </w:p>
    <w:p w:rsidR="004365BF" w:rsidRDefault="004365BF" w:rsidP="0045021D">
      <w:pPr>
        <w:pStyle w:val="ad"/>
        <w:numPr>
          <w:ilvl w:val="0"/>
          <w:numId w:val="45"/>
        </w:numPr>
        <w:spacing w:line="276" w:lineRule="auto"/>
        <w:rPr>
          <w:rFonts w:eastAsia="SimSun"/>
          <w:szCs w:val="28"/>
        </w:rPr>
      </w:pPr>
      <w:r w:rsidRPr="004365BF">
        <w:rPr>
          <w:rFonts w:eastAsia="SimSun"/>
          <w:szCs w:val="28"/>
        </w:rPr>
        <w:t>выявляется и восстанавливается разрушенная тепловая изоляция и антикоррозионное покрытие;</w:t>
      </w:r>
    </w:p>
    <w:p w:rsidR="004365BF" w:rsidRDefault="004365BF" w:rsidP="0045021D">
      <w:pPr>
        <w:pStyle w:val="ad"/>
        <w:numPr>
          <w:ilvl w:val="0"/>
          <w:numId w:val="45"/>
        </w:numPr>
        <w:spacing w:line="276" w:lineRule="auto"/>
        <w:rPr>
          <w:rFonts w:eastAsia="SimSun"/>
          <w:szCs w:val="28"/>
        </w:rPr>
      </w:pPr>
      <w:r w:rsidRPr="004365BF">
        <w:rPr>
          <w:rFonts w:eastAsia="SimSun"/>
          <w:szCs w:val="28"/>
        </w:rPr>
        <w:t xml:space="preserve">своевременно удаляется воздух из теплопроводов </w:t>
      </w:r>
      <w:proofErr w:type="gramStart"/>
      <w:r w:rsidRPr="004365BF">
        <w:rPr>
          <w:rFonts w:eastAsia="SimSun"/>
          <w:szCs w:val="28"/>
        </w:rPr>
        <w:t>через</w:t>
      </w:r>
      <w:proofErr w:type="gramEnd"/>
      <w:r w:rsidRPr="004365BF">
        <w:rPr>
          <w:rFonts w:eastAsia="SimSun"/>
          <w:szCs w:val="28"/>
        </w:rPr>
        <w:t xml:space="preserve"> </w:t>
      </w:r>
      <w:proofErr w:type="gramStart"/>
      <w:r w:rsidRPr="004365BF">
        <w:rPr>
          <w:rFonts w:eastAsia="SimSun"/>
          <w:szCs w:val="28"/>
        </w:rPr>
        <w:t>воздушники</w:t>
      </w:r>
      <w:proofErr w:type="gramEnd"/>
      <w:r w:rsidRPr="004365BF">
        <w:rPr>
          <w:rFonts w:eastAsia="SimSun"/>
          <w:szCs w:val="28"/>
        </w:rPr>
        <w:t>, не допускается присос воздуха в тепловые сети, поддерживая постоянно необходимое избыточное давление во всех точках сети и системах теплопотребления;</w:t>
      </w:r>
    </w:p>
    <w:p w:rsidR="004365BF" w:rsidRPr="004365BF" w:rsidRDefault="004365BF" w:rsidP="0045021D">
      <w:pPr>
        <w:pStyle w:val="ad"/>
        <w:numPr>
          <w:ilvl w:val="0"/>
          <w:numId w:val="45"/>
        </w:numPr>
        <w:spacing w:line="276" w:lineRule="auto"/>
        <w:rPr>
          <w:rFonts w:eastAsia="SimSun"/>
          <w:szCs w:val="28"/>
        </w:rPr>
      </w:pPr>
      <w:r w:rsidRPr="004365BF">
        <w:rPr>
          <w:rFonts w:eastAsia="SimSun"/>
          <w:szCs w:val="28"/>
        </w:rPr>
        <w:t>принимаются меры к предупреждению, локализации и ликвидации аварий и ин</w:t>
      </w:r>
      <w:r>
        <w:rPr>
          <w:rFonts w:eastAsia="SimSun"/>
          <w:szCs w:val="28"/>
        </w:rPr>
        <w:t>цидентов в работе тепловой сети.</w:t>
      </w:r>
    </w:p>
    <w:p w:rsidR="001253B6" w:rsidRDefault="001253B6" w:rsidP="00D33B8E">
      <w:pPr>
        <w:pStyle w:val="af8"/>
        <w:spacing w:line="276" w:lineRule="auto"/>
        <w:ind w:firstLine="709"/>
      </w:pPr>
    </w:p>
    <w:p w:rsidR="00C653E9" w:rsidRDefault="00C653E9" w:rsidP="00D33B8E">
      <w:pPr>
        <w:pStyle w:val="af8"/>
        <w:spacing w:line="276" w:lineRule="auto"/>
      </w:pPr>
      <w:r>
        <w:lastRenderedPageBreak/>
        <w:tab/>
        <w:t xml:space="preserve">Тарифы на тепловую энергию для организаций осуществляющих услуги теплоснабжения в муниципальном образовании утверждаются на календарный год соответствующим приказом комитета по тарифам и ценовой политике Правительства </w:t>
      </w:r>
      <w:r w:rsidR="00316762">
        <w:t>Ленинградской</w:t>
      </w:r>
      <w:r>
        <w:t xml:space="preserve"> области.</w:t>
      </w:r>
    </w:p>
    <w:p w:rsidR="00C653E9" w:rsidRDefault="00C653E9" w:rsidP="00D33B8E">
      <w:pPr>
        <w:pStyle w:val="af8"/>
        <w:spacing w:line="276" w:lineRule="auto"/>
      </w:pPr>
      <w:r>
        <w:tab/>
        <w:t xml:space="preserve">Стоимость отпущенной </w:t>
      </w:r>
      <w:proofErr w:type="spellStart"/>
      <w:r>
        <w:t>гигакалории</w:t>
      </w:r>
      <w:proofErr w:type="spellEnd"/>
      <w:r>
        <w:t xml:space="preserve"> для теплоснабжающих организаций </w:t>
      </w:r>
      <w:r w:rsidR="00A87C13" w:rsidRPr="00FC4C77">
        <w:rPr>
          <w:bCs/>
        </w:rPr>
        <w:t>муниципального образования Большеврудско</w:t>
      </w:r>
      <w:r w:rsidR="00A87C13">
        <w:rPr>
          <w:bCs/>
        </w:rPr>
        <w:t>е</w:t>
      </w:r>
      <w:r w:rsidR="00A87C13" w:rsidRPr="00FC4C77">
        <w:rPr>
          <w:bCs/>
        </w:rPr>
        <w:t xml:space="preserve"> </w:t>
      </w:r>
      <w:r w:rsidR="00A87C13" w:rsidRPr="00FC4C77">
        <w:rPr>
          <w:szCs w:val="36"/>
        </w:rPr>
        <w:t>сельско</w:t>
      </w:r>
      <w:r w:rsidR="00A87C13">
        <w:rPr>
          <w:szCs w:val="36"/>
        </w:rPr>
        <w:t>е</w:t>
      </w:r>
      <w:r w:rsidR="00A87C13" w:rsidRPr="00FC4C77">
        <w:rPr>
          <w:szCs w:val="36"/>
        </w:rPr>
        <w:t xml:space="preserve"> поселени</w:t>
      </w:r>
      <w:r w:rsidR="00A87C13">
        <w:rPr>
          <w:szCs w:val="36"/>
        </w:rPr>
        <w:t>е</w:t>
      </w:r>
      <w:r>
        <w:t>, а также динамика ее изменения в течение предыдущих лет представлена в таблице 2.</w:t>
      </w:r>
      <w:r w:rsidR="006F6389">
        <w:t>2</w:t>
      </w:r>
      <w:r>
        <w:t>.</w:t>
      </w:r>
    </w:p>
    <w:p w:rsidR="00C653E9" w:rsidRPr="00C653E9" w:rsidRDefault="00C653E9" w:rsidP="00D33B8E">
      <w:pPr>
        <w:pStyle w:val="af8"/>
        <w:spacing w:line="276" w:lineRule="auto"/>
        <w:rPr>
          <w:b/>
        </w:rPr>
      </w:pPr>
      <w:r w:rsidRPr="00C653E9">
        <w:rPr>
          <w:b/>
        </w:rPr>
        <w:t>Таблица 2.</w:t>
      </w:r>
      <w:r w:rsidR="006F6389">
        <w:rPr>
          <w:b/>
        </w:rPr>
        <w:t>2</w:t>
      </w:r>
      <w:r w:rsidRPr="00C653E9">
        <w:rPr>
          <w:b/>
        </w:rPr>
        <w:t xml:space="preserve"> – Динамика тарифов на тепло</w:t>
      </w:r>
      <w:r w:rsidR="008F3C10">
        <w:rPr>
          <w:b/>
        </w:rPr>
        <w:t>вую энергию по состоянию на 2015</w:t>
      </w:r>
      <w:r w:rsidRPr="00C653E9">
        <w:rPr>
          <w:b/>
        </w:rPr>
        <w:t xml:space="preserve"> год.</w:t>
      </w:r>
    </w:p>
    <w:tbl>
      <w:tblPr>
        <w:tblStyle w:val="afa"/>
        <w:tblW w:w="0" w:type="auto"/>
        <w:tblInd w:w="108" w:type="dxa"/>
        <w:tblLook w:val="04A0" w:firstRow="1" w:lastRow="0" w:firstColumn="1" w:lastColumn="0" w:noHBand="0" w:noVBand="1"/>
      </w:tblPr>
      <w:tblGrid>
        <w:gridCol w:w="2977"/>
        <w:gridCol w:w="1418"/>
        <w:gridCol w:w="1417"/>
        <w:gridCol w:w="1418"/>
        <w:gridCol w:w="1417"/>
        <w:gridCol w:w="1418"/>
      </w:tblGrid>
      <w:tr w:rsidR="00A90F26" w:rsidRPr="00C653E9" w:rsidTr="00A90F26">
        <w:trPr>
          <w:trHeight w:val="645"/>
        </w:trPr>
        <w:tc>
          <w:tcPr>
            <w:tcW w:w="2977" w:type="dxa"/>
            <w:shd w:val="clear" w:color="auto" w:fill="DBE5F1" w:themeFill="accent1" w:themeFillTint="33"/>
            <w:vAlign w:val="center"/>
          </w:tcPr>
          <w:p w:rsidR="00497563" w:rsidRPr="00C653E9" w:rsidRDefault="00497563" w:rsidP="00D33B8E">
            <w:pPr>
              <w:pStyle w:val="af8"/>
              <w:spacing w:line="276" w:lineRule="auto"/>
              <w:jc w:val="center"/>
              <w:rPr>
                <w:b/>
              </w:rPr>
            </w:pPr>
            <w:r w:rsidRPr="00C653E9">
              <w:rPr>
                <w:b/>
              </w:rPr>
              <w:t>Показатель</w:t>
            </w:r>
          </w:p>
        </w:tc>
        <w:tc>
          <w:tcPr>
            <w:tcW w:w="1418" w:type="dxa"/>
            <w:shd w:val="clear" w:color="auto" w:fill="DBE5F1" w:themeFill="accent1" w:themeFillTint="33"/>
            <w:vAlign w:val="center"/>
          </w:tcPr>
          <w:p w:rsidR="00497563" w:rsidRPr="00C653E9" w:rsidRDefault="00497563" w:rsidP="00D33B8E">
            <w:pPr>
              <w:pStyle w:val="af8"/>
              <w:spacing w:line="276" w:lineRule="auto"/>
              <w:jc w:val="center"/>
              <w:rPr>
                <w:b/>
              </w:rPr>
            </w:pPr>
            <w:r w:rsidRPr="00C653E9">
              <w:rPr>
                <w:b/>
              </w:rPr>
              <w:t>2010</w:t>
            </w:r>
          </w:p>
        </w:tc>
        <w:tc>
          <w:tcPr>
            <w:tcW w:w="1417" w:type="dxa"/>
            <w:shd w:val="clear" w:color="auto" w:fill="DBE5F1" w:themeFill="accent1" w:themeFillTint="33"/>
            <w:vAlign w:val="center"/>
          </w:tcPr>
          <w:p w:rsidR="00497563" w:rsidRPr="00C653E9" w:rsidRDefault="00497563" w:rsidP="00D33B8E">
            <w:pPr>
              <w:pStyle w:val="af8"/>
              <w:spacing w:line="276" w:lineRule="auto"/>
              <w:jc w:val="center"/>
              <w:rPr>
                <w:b/>
              </w:rPr>
            </w:pPr>
            <w:r w:rsidRPr="00C653E9">
              <w:rPr>
                <w:b/>
              </w:rPr>
              <w:t>2011</w:t>
            </w:r>
          </w:p>
        </w:tc>
        <w:tc>
          <w:tcPr>
            <w:tcW w:w="1418" w:type="dxa"/>
            <w:shd w:val="clear" w:color="auto" w:fill="DBE5F1" w:themeFill="accent1" w:themeFillTint="33"/>
            <w:vAlign w:val="center"/>
          </w:tcPr>
          <w:p w:rsidR="00497563" w:rsidRPr="00C653E9" w:rsidRDefault="00497563" w:rsidP="00D33B8E">
            <w:pPr>
              <w:pStyle w:val="af8"/>
              <w:spacing w:line="276" w:lineRule="auto"/>
              <w:jc w:val="center"/>
              <w:rPr>
                <w:b/>
              </w:rPr>
            </w:pPr>
            <w:r w:rsidRPr="00C653E9">
              <w:rPr>
                <w:b/>
              </w:rPr>
              <w:t>2012</w:t>
            </w:r>
          </w:p>
        </w:tc>
        <w:tc>
          <w:tcPr>
            <w:tcW w:w="1417" w:type="dxa"/>
            <w:shd w:val="clear" w:color="auto" w:fill="DBE5F1" w:themeFill="accent1" w:themeFillTint="33"/>
            <w:vAlign w:val="center"/>
          </w:tcPr>
          <w:p w:rsidR="00497563" w:rsidRPr="00C653E9" w:rsidRDefault="00497563" w:rsidP="00D33B8E">
            <w:pPr>
              <w:pStyle w:val="af8"/>
              <w:spacing w:line="276" w:lineRule="auto"/>
              <w:jc w:val="center"/>
              <w:rPr>
                <w:b/>
              </w:rPr>
            </w:pPr>
            <w:r w:rsidRPr="00C653E9">
              <w:rPr>
                <w:b/>
              </w:rPr>
              <w:t>2013</w:t>
            </w:r>
          </w:p>
        </w:tc>
        <w:tc>
          <w:tcPr>
            <w:tcW w:w="1418" w:type="dxa"/>
            <w:shd w:val="clear" w:color="auto" w:fill="DBE5F1" w:themeFill="accent1" w:themeFillTint="33"/>
            <w:vAlign w:val="center"/>
          </w:tcPr>
          <w:p w:rsidR="00497563" w:rsidRPr="00C653E9" w:rsidRDefault="00497563" w:rsidP="00D33B8E">
            <w:pPr>
              <w:pStyle w:val="af8"/>
              <w:spacing w:line="276" w:lineRule="auto"/>
              <w:jc w:val="center"/>
              <w:rPr>
                <w:b/>
              </w:rPr>
            </w:pPr>
            <w:r w:rsidRPr="00C653E9">
              <w:rPr>
                <w:b/>
              </w:rPr>
              <w:t>2014</w:t>
            </w:r>
          </w:p>
        </w:tc>
      </w:tr>
      <w:tr w:rsidR="00497563" w:rsidTr="00A90F26">
        <w:tc>
          <w:tcPr>
            <w:tcW w:w="2977" w:type="dxa"/>
            <w:vAlign w:val="center"/>
          </w:tcPr>
          <w:p w:rsidR="00497563" w:rsidRDefault="00497563" w:rsidP="00D33B8E">
            <w:pPr>
              <w:pStyle w:val="af8"/>
              <w:spacing w:line="276" w:lineRule="auto"/>
              <w:jc w:val="center"/>
            </w:pPr>
            <w:r>
              <w:t>Тариф на тепловую энергию, руб./Гкал</w:t>
            </w:r>
          </w:p>
        </w:tc>
        <w:tc>
          <w:tcPr>
            <w:tcW w:w="1418" w:type="dxa"/>
            <w:vAlign w:val="center"/>
          </w:tcPr>
          <w:p w:rsidR="00497563" w:rsidRPr="00F04245" w:rsidRDefault="00AE13F8" w:rsidP="00D33B8E">
            <w:pPr>
              <w:spacing w:line="276" w:lineRule="auto"/>
              <w:jc w:val="center"/>
            </w:pPr>
            <w:r>
              <w:t>1659,58</w:t>
            </w:r>
          </w:p>
        </w:tc>
        <w:tc>
          <w:tcPr>
            <w:tcW w:w="1417" w:type="dxa"/>
            <w:vAlign w:val="center"/>
          </w:tcPr>
          <w:p w:rsidR="00497563" w:rsidRPr="00F04245" w:rsidRDefault="00AE13F8" w:rsidP="00D33B8E">
            <w:pPr>
              <w:spacing w:line="276" w:lineRule="auto"/>
              <w:jc w:val="center"/>
            </w:pPr>
            <w:r>
              <w:t>1659,58</w:t>
            </w:r>
          </w:p>
        </w:tc>
        <w:tc>
          <w:tcPr>
            <w:tcW w:w="1418" w:type="dxa"/>
            <w:vAlign w:val="center"/>
          </w:tcPr>
          <w:p w:rsidR="00497563" w:rsidRPr="00F04245" w:rsidRDefault="00AE13F8" w:rsidP="00D33B8E">
            <w:pPr>
              <w:spacing w:line="276" w:lineRule="auto"/>
              <w:jc w:val="center"/>
            </w:pPr>
            <w:r>
              <w:t>1717,11</w:t>
            </w:r>
          </w:p>
        </w:tc>
        <w:tc>
          <w:tcPr>
            <w:tcW w:w="1417" w:type="dxa"/>
            <w:vAlign w:val="center"/>
          </w:tcPr>
          <w:p w:rsidR="00497563" w:rsidRPr="00F04245" w:rsidRDefault="00AE13F8" w:rsidP="00D33B8E">
            <w:pPr>
              <w:spacing w:line="276" w:lineRule="auto"/>
              <w:jc w:val="center"/>
            </w:pPr>
            <w:r>
              <w:t>1908,07</w:t>
            </w:r>
          </w:p>
        </w:tc>
        <w:tc>
          <w:tcPr>
            <w:tcW w:w="1418" w:type="dxa"/>
            <w:vAlign w:val="center"/>
          </w:tcPr>
          <w:p w:rsidR="00497563" w:rsidRDefault="00AE13F8" w:rsidP="00D33B8E">
            <w:pPr>
              <w:pStyle w:val="af8"/>
              <w:spacing w:line="276" w:lineRule="auto"/>
              <w:jc w:val="center"/>
            </w:pPr>
            <w:r>
              <w:t>2084,05</w:t>
            </w:r>
          </w:p>
        </w:tc>
      </w:tr>
      <w:tr w:rsidR="00497563" w:rsidTr="00A90F26">
        <w:tc>
          <w:tcPr>
            <w:tcW w:w="2977" w:type="dxa"/>
            <w:vAlign w:val="center"/>
          </w:tcPr>
          <w:p w:rsidR="00497563" w:rsidRDefault="00497563" w:rsidP="00D33B8E">
            <w:pPr>
              <w:pStyle w:val="af8"/>
              <w:spacing w:line="276" w:lineRule="auto"/>
              <w:jc w:val="center"/>
            </w:pPr>
            <w:r>
              <w:t>Темп прироста к предыдущему периоду, %</w:t>
            </w:r>
          </w:p>
        </w:tc>
        <w:tc>
          <w:tcPr>
            <w:tcW w:w="1418" w:type="dxa"/>
            <w:vAlign w:val="center"/>
          </w:tcPr>
          <w:p w:rsidR="00497563" w:rsidRDefault="00497563" w:rsidP="00D33B8E">
            <w:pPr>
              <w:pStyle w:val="af8"/>
              <w:spacing w:line="276" w:lineRule="auto"/>
              <w:jc w:val="center"/>
            </w:pPr>
            <w:r>
              <w:t>−</w:t>
            </w:r>
          </w:p>
        </w:tc>
        <w:tc>
          <w:tcPr>
            <w:tcW w:w="1417" w:type="dxa"/>
            <w:vAlign w:val="center"/>
          </w:tcPr>
          <w:p w:rsidR="00497563" w:rsidRDefault="00AE13F8" w:rsidP="00D33B8E">
            <w:pPr>
              <w:pStyle w:val="af8"/>
              <w:spacing w:line="276" w:lineRule="auto"/>
              <w:jc w:val="center"/>
            </w:pPr>
            <w:r>
              <w:t>0</w:t>
            </w:r>
          </w:p>
        </w:tc>
        <w:tc>
          <w:tcPr>
            <w:tcW w:w="1418" w:type="dxa"/>
            <w:vAlign w:val="center"/>
          </w:tcPr>
          <w:p w:rsidR="00497563" w:rsidRDefault="00AE13F8" w:rsidP="00D33B8E">
            <w:pPr>
              <w:pStyle w:val="af8"/>
              <w:spacing w:line="276" w:lineRule="auto"/>
              <w:jc w:val="center"/>
            </w:pPr>
            <w:r>
              <w:t>+3,35%</w:t>
            </w:r>
          </w:p>
        </w:tc>
        <w:tc>
          <w:tcPr>
            <w:tcW w:w="1417" w:type="dxa"/>
            <w:vAlign w:val="center"/>
          </w:tcPr>
          <w:p w:rsidR="00497563" w:rsidRDefault="00AE13F8" w:rsidP="00D33B8E">
            <w:pPr>
              <w:pStyle w:val="af8"/>
              <w:spacing w:line="276" w:lineRule="auto"/>
              <w:jc w:val="center"/>
            </w:pPr>
            <w:r>
              <w:t>+10,01%</w:t>
            </w:r>
          </w:p>
        </w:tc>
        <w:tc>
          <w:tcPr>
            <w:tcW w:w="1418" w:type="dxa"/>
            <w:vAlign w:val="center"/>
          </w:tcPr>
          <w:p w:rsidR="00497563" w:rsidRDefault="00AE13F8" w:rsidP="00D33B8E">
            <w:pPr>
              <w:pStyle w:val="af8"/>
              <w:spacing w:line="276" w:lineRule="auto"/>
              <w:jc w:val="center"/>
            </w:pPr>
            <w:r>
              <w:t>8,44%</w:t>
            </w:r>
          </w:p>
        </w:tc>
      </w:tr>
    </w:tbl>
    <w:p w:rsidR="00C653E9" w:rsidRDefault="00C653E9" w:rsidP="00D33B8E">
      <w:pPr>
        <w:pStyle w:val="af8"/>
        <w:spacing w:line="276" w:lineRule="auto"/>
      </w:pPr>
    </w:p>
    <w:p w:rsidR="00C7676C" w:rsidRPr="00C7676C" w:rsidRDefault="00C7676C" w:rsidP="00D33B8E">
      <w:pPr>
        <w:pStyle w:val="af8"/>
        <w:spacing w:line="276" w:lineRule="auto"/>
        <w:ind w:firstLine="709"/>
        <w:rPr>
          <w:sz w:val="22"/>
        </w:rPr>
      </w:pPr>
      <w:r w:rsidRPr="00C7676C">
        <w:rPr>
          <w:szCs w:val="26"/>
        </w:rPr>
        <w:t>Основным показателем работы теплоснабжающих предприятий является бесперебойное и качественное обеспечение тепловой энергией потребителей, которое достигается за счет повышения надежности теплового хозяйства. Также показателями надежности являются показатель количества перебоев работы энергетического оборудования, данные о количестве аварий и инцидентов на сетях и производственном оборудовании.</w:t>
      </w:r>
    </w:p>
    <w:p w:rsidR="008D4B3F" w:rsidRDefault="008D4B3F" w:rsidP="00D33B8E">
      <w:pPr>
        <w:pStyle w:val="af8"/>
        <w:spacing w:line="276" w:lineRule="auto"/>
        <w:ind w:firstLine="709"/>
      </w:pPr>
      <w:r>
        <w:t>В настоящее время назрела необходимость оптимизации тепловой схемы, в связи с увеличением присоединенной тепловой нагрузки к теплотрассам. Одним из основных направлений оптимизации тепловой схемы является увеличение перспективного отпуска тепла.</w:t>
      </w:r>
    </w:p>
    <w:p w:rsidR="008D4B3F" w:rsidRDefault="008D4B3F" w:rsidP="00D33B8E">
      <w:pPr>
        <w:pStyle w:val="af8"/>
        <w:spacing w:line="276" w:lineRule="auto"/>
        <w:ind w:firstLine="709"/>
      </w:pPr>
      <w:r>
        <w:t>Необходимость реконструкции некоторых участков тепловых сетей вызвана перспективным  увеличением тепловой нагрузки.</w:t>
      </w:r>
    </w:p>
    <w:p w:rsidR="008D4B3F" w:rsidRDefault="008D4B3F" w:rsidP="00D33B8E">
      <w:pPr>
        <w:pStyle w:val="af8"/>
        <w:spacing w:line="276" w:lineRule="auto"/>
        <w:ind w:firstLine="709"/>
      </w:pPr>
      <w:r>
        <w:t>Для обеспечения возможности дальнейших подключений необходимо:</w:t>
      </w:r>
    </w:p>
    <w:p w:rsidR="008D4B3F" w:rsidRDefault="00EA5D34" w:rsidP="0045021D">
      <w:pPr>
        <w:pStyle w:val="af8"/>
        <w:numPr>
          <w:ilvl w:val="0"/>
          <w:numId w:val="39"/>
        </w:numPr>
        <w:spacing w:line="276" w:lineRule="auto"/>
        <w:ind w:left="1134"/>
      </w:pPr>
      <w:r>
        <w:t>Строительство новых котельных;</w:t>
      </w:r>
    </w:p>
    <w:p w:rsidR="00EA5D34" w:rsidRDefault="00EA5D34" w:rsidP="0045021D">
      <w:pPr>
        <w:pStyle w:val="af8"/>
        <w:numPr>
          <w:ilvl w:val="0"/>
          <w:numId w:val="39"/>
        </w:numPr>
        <w:spacing w:line="276" w:lineRule="auto"/>
        <w:ind w:left="1134"/>
      </w:pPr>
      <w:r>
        <w:t>Установка более мощных котлов;</w:t>
      </w:r>
    </w:p>
    <w:p w:rsidR="008D4B3F" w:rsidRDefault="008D4B3F" w:rsidP="0045021D">
      <w:pPr>
        <w:pStyle w:val="af8"/>
        <w:numPr>
          <w:ilvl w:val="0"/>
          <w:numId w:val="39"/>
        </w:numPr>
        <w:spacing w:line="276" w:lineRule="auto"/>
        <w:ind w:left="1134"/>
      </w:pPr>
      <w:r>
        <w:t>Установка более мощных сетевых насосов;</w:t>
      </w:r>
    </w:p>
    <w:p w:rsidR="008D4B3F" w:rsidRDefault="008D4B3F" w:rsidP="0045021D">
      <w:pPr>
        <w:pStyle w:val="af8"/>
        <w:numPr>
          <w:ilvl w:val="0"/>
          <w:numId w:val="39"/>
        </w:numPr>
        <w:spacing w:line="276" w:lineRule="auto"/>
        <w:ind w:left="1134"/>
      </w:pPr>
      <w:r>
        <w:t xml:space="preserve">Увеличение производительности </w:t>
      </w:r>
      <w:proofErr w:type="spellStart"/>
      <w:r>
        <w:t>химводоочистки</w:t>
      </w:r>
      <w:proofErr w:type="spellEnd"/>
      <w:r>
        <w:t>.</w:t>
      </w:r>
    </w:p>
    <w:p w:rsidR="00084B90" w:rsidRPr="00D35E8E" w:rsidRDefault="00084B90" w:rsidP="00D33B8E">
      <w:pPr>
        <w:pStyle w:val="af8"/>
        <w:spacing w:line="276" w:lineRule="auto"/>
        <w:ind w:firstLine="709"/>
      </w:pPr>
      <w:r w:rsidRPr="00D35E8E">
        <w:t>Оценку потребностей в замене сетей теплоснабжения определяет величина целевого показателя н</w:t>
      </w:r>
      <w:r w:rsidR="00947BA0" w:rsidRPr="00D35E8E">
        <w:t>адёжности предоставления услуг.</w:t>
      </w:r>
    </w:p>
    <w:p w:rsidR="00287D65" w:rsidRPr="00151F97" w:rsidRDefault="00287D65" w:rsidP="00D33B8E">
      <w:pPr>
        <w:autoSpaceDE w:val="0"/>
        <w:autoSpaceDN w:val="0"/>
        <w:adjustRightInd w:val="0"/>
        <w:spacing w:line="276" w:lineRule="auto"/>
        <w:ind w:firstLine="709"/>
        <w:rPr>
          <w:b/>
          <w:szCs w:val="28"/>
        </w:rPr>
      </w:pPr>
      <w:r w:rsidRPr="00151F97">
        <w:rPr>
          <w:b/>
          <w:szCs w:val="28"/>
        </w:rPr>
        <w:t>Основные проблемы в системе теплоснабжения</w:t>
      </w:r>
    </w:p>
    <w:p w:rsidR="000D3497" w:rsidRDefault="00012B38" w:rsidP="00D33B8E">
      <w:pPr>
        <w:pStyle w:val="ad"/>
        <w:numPr>
          <w:ilvl w:val="0"/>
          <w:numId w:val="3"/>
        </w:numPr>
        <w:autoSpaceDE w:val="0"/>
        <w:autoSpaceDN w:val="0"/>
        <w:adjustRightInd w:val="0"/>
        <w:spacing w:line="276" w:lineRule="auto"/>
        <w:ind w:left="1134" w:hanging="425"/>
      </w:pPr>
      <w:r>
        <w:t>И</w:t>
      </w:r>
      <w:r w:rsidR="00816489">
        <w:t>знос тепловых сетей (</w:t>
      </w:r>
      <w:r w:rsidR="00EA5D34">
        <w:t>5</w:t>
      </w:r>
      <w:r w:rsidR="00C51ED6">
        <w:t>8</w:t>
      </w:r>
      <w:r w:rsidR="00816489">
        <w:t>%)</w:t>
      </w:r>
      <w:r w:rsidR="00151F97">
        <w:t>;</w:t>
      </w:r>
    </w:p>
    <w:p w:rsidR="008A60F2" w:rsidRDefault="00151F97" w:rsidP="00D33B8E">
      <w:pPr>
        <w:pStyle w:val="ad"/>
        <w:numPr>
          <w:ilvl w:val="0"/>
          <w:numId w:val="3"/>
        </w:numPr>
        <w:autoSpaceDE w:val="0"/>
        <w:autoSpaceDN w:val="0"/>
        <w:adjustRightInd w:val="0"/>
        <w:spacing w:line="276" w:lineRule="auto"/>
        <w:ind w:left="1134" w:hanging="425"/>
      </w:pPr>
      <w:r>
        <w:t>Ф</w:t>
      </w:r>
      <w:r w:rsidR="00287D65" w:rsidRPr="008D3B80">
        <w:t>актически</w:t>
      </w:r>
      <w:r>
        <w:t>е</w:t>
      </w:r>
      <w:r w:rsidR="00287D65" w:rsidRPr="008D3B80">
        <w:t xml:space="preserve"> потер</w:t>
      </w:r>
      <w:r>
        <w:t>и</w:t>
      </w:r>
      <w:r w:rsidR="00287D65" w:rsidRPr="008D3B80">
        <w:t xml:space="preserve"> в тепловых сетях</w:t>
      </w:r>
      <w:r w:rsidR="00A90F26">
        <w:t xml:space="preserve"> (</w:t>
      </w:r>
      <w:r w:rsidR="00EA5D34">
        <w:t>19,07</w:t>
      </w:r>
      <w:r w:rsidR="00A90F26">
        <w:t>%)</w:t>
      </w:r>
      <w:r w:rsidR="00093B95">
        <w:t>.</w:t>
      </w:r>
    </w:p>
    <w:p w:rsidR="00093B95" w:rsidRDefault="00093B95" w:rsidP="00D33B8E">
      <w:pPr>
        <w:autoSpaceDE w:val="0"/>
        <w:autoSpaceDN w:val="0"/>
        <w:adjustRightInd w:val="0"/>
        <w:spacing w:line="276" w:lineRule="auto"/>
      </w:pPr>
    </w:p>
    <w:p w:rsidR="00953393" w:rsidRPr="00953393" w:rsidRDefault="00953393" w:rsidP="00D33B8E">
      <w:pPr>
        <w:autoSpaceDE w:val="0"/>
        <w:autoSpaceDN w:val="0"/>
        <w:adjustRightInd w:val="0"/>
        <w:spacing w:line="276" w:lineRule="auto"/>
        <w:ind w:firstLine="708"/>
      </w:pPr>
      <w:r>
        <w:t xml:space="preserve">Более детальный анализ системы теплоснабжения </w:t>
      </w:r>
      <w:r w:rsidR="00173F41" w:rsidRPr="00FC4C77">
        <w:rPr>
          <w:bCs/>
        </w:rPr>
        <w:t>муниципального образования Большеврудско</w:t>
      </w:r>
      <w:r w:rsidR="00173F41">
        <w:rPr>
          <w:bCs/>
        </w:rPr>
        <w:t>е</w:t>
      </w:r>
      <w:r w:rsidR="00173F41" w:rsidRPr="00FC4C77">
        <w:rPr>
          <w:bCs/>
        </w:rPr>
        <w:t xml:space="preserve"> </w:t>
      </w:r>
      <w:r w:rsidR="00173F41" w:rsidRPr="00FC4C77">
        <w:rPr>
          <w:szCs w:val="36"/>
        </w:rPr>
        <w:t>сельско</w:t>
      </w:r>
      <w:r w:rsidR="00173F41">
        <w:rPr>
          <w:szCs w:val="36"/>
        </w:rPr>
        <w:t>е</w:t>
      </w:r>
      <w:r w:rsidR="00173F41" w:rsidRPr="00FC4C77">
        <w:rPr>
          <w:szCs w:val="36"/>
        </w:rPr>
        <w:t xml:space="preserve"> поселени</w:t>
      </w:r>
      <w:r w:rsidR="00173F41">
        <w:rPr>
          <w:szCs w:val="36"/>
        </w:rPr>
        <w:t>е</w:t>
      </w:r>
      <w:r w:rsidR="00B907B9">
        <w:t xml:space="preserve"> </w:t>
      </w:r>
      <w:r>
        <w:t>приведен в ТОМЕ II. ОБОСНОВЫВАЮЩИЕ МАТЕРИАЛЫ.</w:t>
      </w:r>
    </w:p>
    <w:p w:rsidR="00093B95" w:rsidRDefault="00093B95" w:rsidP="00D33B8E">
      <w:pPr>
        <w:autoSpaceDE w:val="0"/>
        <w:autoSpaceDN w:val="0"/>
        <w:adjustRightInd w:val="0"/>
        <w:spacing w:line="276" w:lineRule="auto"/>
      </w:pPr>
    </w:p>
    <w:p w:rsidR="00093B95" w:rsidRPr="00093B95" w:rsidRDefault="00093B95" w:rsidP="00D33B8E">
      <w:pPr>
        <w:autoSpaceDE w:val="0"/>
        <w:autoSpaceDN w:val="0"/>
        <w:adjustRightInd w:val="0"/>
        <w:spacing w:line="276" w:lineRule="auto"/>
        <w:sectPr w:rsidR="00093B95" w:rsidRPr="00093B95" w:rsidSect="009C3B48">
          <w:headerReference w:type="default" r:id="rId11"/>
          <w:footerReference w:type="default" r:id="rId12"/>
          <w:headerReference w:type="first" r:id="rId13"/>
          <w:footerReference w:type="first" r:id="rId14"/>
          <w:pgSz w:w="11906" w:h="16838"/>
          <w:pgMar w:top="884" w:right="707" w:bottom="1134" w:left="1134" w:header="426" w:footer="832" w:gutter="0"/>
          <w:cols w:space="708"/>
          <w:titlePg/>
          <w:docGrid w:linePitch="360"/>
        </w:sectPr>
      </w:pPr>
    </w:p>
    <w:p w:rsidR="003D4882" w:rsidRPr="00487417" w:rsidRDefault="00520B6B" w:rsidP="00D33B8E">
      <w:pPr>
        <w:pStyle w:val="3"/>
        <w:numPr>
          <w:ilvl w:val="1"/>
          <w:numId w:val="10"/>
        </w:numPr>
        <w:spacing w:line="276" w:lineRule="auto"/>
        <w:ind w:left="709" w:hanging="643"/>
        <w:jc w:val="center"/>
        <w:rPr>
          <w:rFonts w:ascii="Times New Roman" w:hAnsi="Times New Roman"/>
        </w:rPr>
      </w:pPr>
      <w:bookmarkStart w:id="47" w:name="_Toc421278092"/>
      <w:r w:rsidRPr="00487417">
        <w:rPr>
          <w:rFonts w:ascii="Times New Roman" w:hAnsi="Times New Roman"/>
          <w:sz w:val="24"/>
        </w:rPr>
        <w:lastRenderedPageBreak/>
        <w:t>Анализ системы э</w:t>
      </w:r>
      <w:r w:rsidR="00CE6088" w:rsidRPr="00487417">
        <w:rPr>
          <w:rFonts w:ascii="Times New Roman" w:hAnsi="Times New Roman"/>
          <w:sz w:val="24"/>
        </w:rPr>
        <w:t>лектроснабжени</w:t>
      </w:r>
      <w:r w:rsidRPr="00487417">
        <w:rPr>
          <w:rFonts w:ascii="Times New Roman" w:hAnsi="Times New Roman"/>
          <w:sz w:val="24"/>
        </w:rPr>
        <w:t>я</w:t>
      </w:r>
      <w:bookmarkEnd w:id="47"/>
    </w:p>
    <w:p w:rsidR="00C03321" w:rsidRPr="00C03321" w:rsidRDefault="00C03321" w:rsidP="00C03321">
      <w:pPr>
        <w:pStyle w:val="af8"/>
        <w:spacing w:line="276" w:lineRule="auto"/>
        <w:ind w:firstLine="709"/>
      </w:pPr>
      <w:r w:rsidRPr="00C03321">
        <w:t>Электроснабжение территории Большеврудского сельского поселения осуществляется от сетей ОАО «Ленэнерго».</w:t>
      </w:r>
    </w:p>
    <w:p w:rsidR="00C03321" w:rsidRPr="00C03321" w:rsidRDefault="00C03321" w:rsidP="00C03321">
      <w:pPr>
        <w:pStyle w:val="af8"/>
        <w:spacing w:line="276" w:lineRule="auto"/>
        <w:ind w:firstLine="709"/>
      </w:pPr>
      <w:r w:rsidRPr="00C03321">
        <w:t>На территории поселения расположена опорная ПС №518 110/10 кВ с трансформаторами 2 х 12,6 МВА.</w:t>
      </w:r>
    </w:p>
    <w:p w:rsidR="00C03321" w:rsidRPr="00C03321" w:rsidRDefault="00C03321" w:rsidP="00C03321">
      <w:pPr>
        <w:pStyle w:val="af8"/>
        <w:spacing w:line="276" w:lineRule="auto"/>
        <w:ind w:firstLine="709"/>
      </w:pPr>
      <w:r w:rsidRPr="00C03321">
        <w:t xml:space="preserve">Так же, по территории Большеврудского сельского поселения проходит три </w:t>
      </w:r>
      <w:proofErr w:type="gramStart"/>
      <w:r w:rsidRPr="00C03321">
        <w:t>ВЛ</w:t>
      </w:r>
      <w:proofErr w:type="gramEnd"/>
      <w:r w:rsidRPr="00C03321">
        <w:t xml:space="preserve"> 330 кВ не участвующих в электроснабжении поселения напрямую:</w:t>
      </w:r>
    </w:p>
    <w:p w:rsidR="00C03321" w:rsidRDefault="00C03321" w:rsidP="0045021D">
      <w:pPr>
        <w:pStyle w:val="af8"/>
        <w:numPr>
          <w:ilvl w:val="0"/>
          <w:numId w:val="56"/>
        </w:numPr>
        <w:spacing w:line="276" w:lineRule="auto"/>
      </w:pPr>
      <w:proofErr w:type="gramStart"/>
      <w:r w:rsidRPr="00C03321">
        <w:t>ВЛ</w:t>
      </w:r>
      <w:proofErr w:type="gramEnd"/>
      <w:r w:rsidRPr="00C03321">
        <w:t xml:space="preserve"> 330 кВ ПС Гатчинская – ПС </w:t>
      </w:r>
      <w:proofErr w:type="spellStart"/>
      <w:r w:rsidRPr="00C03321">
        <w:t>Кингисеппская</w:t>
      </w:r>
      <w:proofErr w:type="spellEnd"/>
      <w:r w:rsidRPr="00C03321">
        <w:t>;</w:t>
      </w:r>
    </w:p>
    <w:p w:rsidR="00C03321" w:rsidRPr="00C03321" w:rsidRDefault="00C03321" w:rsidP="0045021D">
      <w:pPr>
        <w:pStyle w:val="af8"/>
        <w:numPr>
          <w:ilvl w:val="0"/>
          <w:numId w:val="56"/>
        </w:numPr>
        <w:spacing w:line="276" w:lineRule="auto"/>
      </w:pPr>
      <w:r w:rsidRPr="00C03321">
        <w:t xml:space="preserve">две </w:t>
      </w:r>
      <w:proofErr w:type="gramStart"/>
      <w:r w:rsidRPr="00C03321">
        <w:t>ВЛ</w:t>
      </w:r>
      <w:proofErr w:type="gramEnd"/>
      <w:r w:rsidRPr="00C03321">
        <w:t xml:space="preserve"> 330 кВ ПС Гатчинская – ОРУ Балтийской ГЭС.</w:t>
      </w:r>
    </w:p>
    <w:p w:rsidR="00C03321" w:rsidRPr="00C03321" w:rsidRDefault="00C03321" w:rsidP="00C03321">
      <w:pPr>
        <w:pStyle w:val="af8"/>
        <w:spacing w:line="276" w:lineRule="auto"/>
        <w:ind w:firstLine="709"/>
      </w:pPr>
      <w:r w:rsidRPr="00C03321">
        <w:t>ПС №518 расположена в восточной части деревни Большая Вруда. От нее осуществляется электроснабжение всех населенных пунктов поселения, а также промышленной площадки в деревне Большая Вруда. Процент загрузки трансформаторов составил соответственно 8,9 % и 0,9 % от их проектной емкости, что говорит о незначительной нагрузке на подстанцию. Износ трансформаторов составляет 75 %, необходимо проведение текущих и капитальных ремонтов, реконструкция и техническое перевооружение отдельных элементов сетей.</w:t>
      </w:r>
    </w:p>
    <w:p w:rsidR="00C03321" w:rsidRPr="00C03321" w:rsidRDefault="00C03321" w:rsidP="00C03321">
      <w:pPr>
        <w:pStyle w:val="af8"/>
        <w:spacing w:line="276" w:lineRule="auto"/>
        <w:ind w:firstLine="709"/>
      </w:pPr>
      <w:r w:rsidRPr="00C03321">
        <w:t xml:space="preserve">От ПС №518 в западном направлении отходит фидер № 2, снабжающий западную часть деревень Большая Вруда, </w:t>
      </w:r>
      <w:proofErr w:type="spellStart"/>
      <w:r w:rsidRPr="00C03321">
        <w:t>Смердовицы</w:t>
      </w:r>
      <w:proofErr w:type="spellEnd"/>
      <w:r w:rsidRPr="00C03321">
        <w:t xml:space="preserve">, Прологи, </w:t>
      </w:r>
      <w:proofErr w:type="spellStart"/>
      <w:r w:rsidRPr="00C03321">
        <w:t>Полобицы</w:t>
      </w:r>
      <w:proofErr w:type="spellEnd"/>
      <w:r w:rsidRPr="00C03321">
        <w:t xml:space="preserve">, Красные Прологи, </w:t>
      </w:r>
      <w:proofErr w:type="spellStart"/>
      <w:r w:rsidRPr="00C03321">
        <w:t>Княжево</w:t>
      </w:r>
      <w:proofErr w:type="spellEnd"/>
      <w:r w:rsidRPr="00C03321">
        <w:t xml:space="preserve">, </w:t>
      </w:r>
      <w:proofErr w:type="spellStart"/>
      <w:r w:rsidRPr="00C03321">
        <w:t>Муромицы</w:t>
      </w:r>
      <w:proofErr w:type="spellEnd"/>
      <w:r w:rsidRPr="00C03321">
        <w:t xml:space="preserve"> и </w:t>
      </w:r>
      <w:proofErr w:type="spellStart"/>
      <w:r w:rsidRPr="00C03321">
        <w:t>Аракюля</w:t>
      </w:r>
      <w:proofErr w:type="spellEnd"/>
      <w:r w:rsidRPr="00C03321">
        <w:t>.</w:t>
      </w:r>
    </w:p>
    <w:p w:rsidR="00C03321" w:rsidRPr="00C03321" w:rsidRDefault="00C03321" w:rsidP="00C03321">
      <w:pPr>
        <w:pStyle w:val="af8"/>
        <w:spacing w:line="276" w:lineRule="auto"/>
        <w:ind w:firstLine="709"/>
      </w:pPr>
      <w:r w:rsidRPr="00C03321">
        <w:t xml:space="preserve">Фидер № 6 снабжает электроэнергией восточную часть деревни Большая Вруда, а также деревни </w:t>
      </w:r>
      <w:proofErr w:type="spellStart"/>
      <w:r w:rsidRPr="00C03321">
        <w:t>Летошицы</w:t>
      </w:r>
      <w:proofErr w:type="spellEnd"/>
      <w:r w:rsidRPr="00C03321">
        <w:t>, Горицы и Ямки.</w:t>
      </w:r>
    </w:p>
    <w:p w:rsidR="00C03321" w:rsidRPr="00C03321" w:rsidRDefault="00C03321" w:rsidP="00C03321">
      <w:pPr>
        <w:pStyle w:val="af8"/>
        <w:spacing w:line="276" w:lineRule="auto"/>
        <w:ind w:firstLine="709"/>
      </w:pPr>
      <w:r w:rsidRPr="00C03321">
        <w:t xml:space="preserve">Деревня </w:t>
      </w:r>
      <w:proofErr w:type="spellStart"/>
      <w:r w:rsidRPr="00C03321">
        <w:t>Руссковицы</w:t>
      </w:r>
      <w:proofErr w:type="spellEnd"/>
      <w:r w:rsidRPr="00C03321">
        <w:t>, и поселок Сяглицы запитаны от фидера № 12 от ПС № 189 «Волосово».</w:t>
      </w:r>
    </w:p>
    <w:p w:rsidR="00C03321" w:rsidRPr="00C03321" w:rsidRDefault="00C03321" w:rsidP="00C03321">
      <w:pPr>
        <w:pStyle w:val="af8"/>
        <w:spacing w:line="276" w:lineRule="auto"/>
        <w:ind w:firstLine="709"/>
      </w:pPr>
      <w:r w:rsidRPr="00C03321">
        <w:t xml:space="preserve">Деревни Большие Сяглицы, Сяглицы, Малая Вруда, </w:t>
      </w:r>
      <w:proofErr w:type="spellStart"/>
      <w:r w:rsidRPr="00C03321">
        <w:t>Коноховицы</w:t>
      </w:r>
      <w:proofErr w:type="spellEnd"/>
      <w:r w:rsidRPr="00C03321">
        <w:t xml:space="preserve"> и </w:t>
      </w:r>
      <w:proofErr w:type="spellStart"/>
      <w:r w:rsidRPr="00C03321">
        <w:t>Плещевицы</w:t>
      </w:r>
      <w:proofErr w:type="spellEnd"/>
      <w:r w:rsidRPr="00C03321">
        <w:t xml:space="preserve">, поселки </w:t>
      </w:r>
      <w:proofErr w:type="spellStart"/>
      <w:r w:rsidRPr="00C03321">
        <w:t>Штурмангоф</w:t>
      </w:r>
      <w:proofErr w:type="spellEnd"/>
      <w:r w:rsidRPr="00C03321">
        <w:t xml:space="preserve"> и Вруда запитаны от фидера № 11 от ПС № 189 «Волосово».</w:t>
      </w:r>
    </w:p>
    <w:p w:rsidR="00C03321" w:rsidRPr="00C03321" w:rsidRDefault="00C03321" w:rsidP="00C03321">
      <w:pPr>
        <w:pStyle w:val="af8"/>
        <w:spacing w:line="276" w:lineRule="auto"/>
        <w:ind w:firstLine="709"/>
      </w:pPr>
      <w:r w:rsidRPr="00C03321">
        <w:t>Распределение электроэнергии на территории поселения осуществляется на напряжении 10 кВ.</w:t>
      </w:r>
    </w:p>
    <w:p w:rsidR="00C03321" w:rsidRPr="00C03321" w:rsidRDefault="00C03321" w:rsidP="00C03321">
      <w:pPr>
        <w:pStyle w:val="af8"/>
        <w:spacing w:line="276" w:lineRule="auto"/>
        <w:ind w:firstLine="709"/>
      </w:pPr>
      <w:r w:rsidRPr="00C03321">
        <w:t>Из 39 трансформаторных подстанций, расположенных на территории сельского поселения, 19 подстанций эксплуатируются более 25 лет и требуют реконструкции.</w:t>
      </w:r>
    </w:p>
    <w:p w:rsidR="00C03321" w:rsidRPr="00C03321" w:rsidRDefault="00C03321" w:rsidP="00C03321">
      <w:pPr>
        <w:pStyle w:val="af8"/>
        <w:spacing w:line="276" w:lineRule="auto"/>
        <w:ind w:firstLine="709"/>
      </w:pPr>
      <w:r w:rsidRPr="00C03321">
        <w:t>Кроме того, практически у всех трансформаторных подстанций загрузка составляет 85-90 % и подключение к данным подстанциям новых потребителей видится невозможным.</w:t>
      </w:r>
    </w:p>
    <w:p w:rsidR="00C03321" w:rsidRDefault="002E5806" w:rsidP="00D33B8E">
      <w:pPr>
        <w:pStyle w:val="af8"/>
        <w:spacing w:line="276" w:lineRule="auto"/>
        <w:ind w:firstLine="709"/>
      </w:pPr>
      <w:r>
        <w:t xml:space="preserve">Стоимость отпущенного киловатт*часа для </w:t>
      </w:r>
      <w:proofErr w:type="spellStart"/>
      <w:r>
        <w:t>энергоснабжающих</w:t>
      </w:r>
      <w:proofErr w:type="spellEnd"/>
      <w:r>
        <w:t xml:space="preserve"> организаций </w:t>
      </w:r>
      <w:r w:rsidRPr="00FC4C77">
        <w:rPr>
          <w:bCs/>
        </w:rPr>
        <w:t>муниципального образования Большеврудско</w:t>
      </w:r>
      <w:r>
        <w:rPr>
          <w:bCs/>
        </w:rPr>
        <w:t>е</w:t>
      </w:r>
      <w:r w:rsidRPr="00FC4C77">
        <w:rPr>
          <w:bCs/>
        </w:rPr>
        <w:t xml:space="preserve"> </w:t>
      </w:r>
      <w:r w:rsidRPr="00FC4C77">
        <w:rPr>
          <w:szCs w:val="36"/>
        </w:rPr>
        <w:t>сельско</w:t>
      </w:r>
      <w:r>
        <w:rPr>
          <w:szCs w:val="36"/>
        </w:rPr>
        <w:t>е</w:t>
      </w:r>
      <w:r w:rsidRPr="00FC4C77">
        <w:rPr>
          <w:szCs w:val="36"/>
        </w:rPr>
        <w:t xml:space="preserve"> поселени</w:t>
      </w:r>
      <w:r>
        <w:rPr>
          <w:szCs w:val="36"/>
        </w:rPr>
        <w:t>е</w:t>
      </w:r>
      <w:r>
        <w:t>, а также динамика ее изменения в течение предыдущих лет представлена в таблице 2.3.</w:t>
      </w:r>
    </w:p>
    <w:p w:rsidR="00320913" w:rsidRDefault="00C7676C" w:rsidP="00D33B8E">
      <w:pPr>
        <w:pStyle w:val="af8"/>
        <w:spacing w:line="276" w:lineRule="auto"/>
        <w:rPr>
          <w:b/>
        </w:rPr>
      </w:pPr>
      <w:r w:rsidRPr="00C653E9">
        <w:rPr>
          <w:b/>
        </w:rPr>
        <w:t>Таблица 2.</w:t>
      </w:r>
      <w:r w:rsidR="006F6389">
        <w:rPr>
          <w:b/>
        </w:rPr>
        <w:t>3</w:t>
      </w:r>
      <w:r w:rsidRPr="00C653E9">
        <w:rPr>
          <w:b/>
        </w:rPr>
        <w:t xml:space="preserve"> – Динамика тарифов на </w:t>
      </w:r>
      <w:r w:rsidR="00B91E91">
        <w:rPr>
          <w:b/>
        </w:rPr>
        <w:t>электрическую</w:t>
      </w:r>
      <w:r w:rsidRPr="00C653E9">
        <w:rPr>
          <w:b/>
        </w:rPr>
        <w:t xml:space="preserve"> энергию по состоянию на 201</w:t>
      </w:r>
      <w:r w:rsidR="008F3C10">
        <w:rPr>
          <w:b/>
        </w:rPr>
        <w:t>5</w:t>
      </w:r>
      <w:r w:rsidRPr="00C653E9">
        <w:rPr>
          <w:b/>
        </w:rPr>
        <w:t xml:space="preserve"> год.</w:t>
      </w:r>
    </w:p>
    <w:tbl>
      <w:tblPr>
        <w:tblStyle w:val="afa"/>
        <w:tblW w:w="0" w:type="auto"/>
        <w:tblInd w:w="108" w:type="dxa"/>
        <w:tblLook w:val="04A0" w:firstRow="1" w:lastRow="0" w:firstColumn="1" w:lastColumn="0" w:noHBand="0" w:noVBand="1"/>
      </w:tblPr>
      <w:tblGrid>
        <w:gridCol w:w="2963"/>
        <w:gridCol w:w="1412"/>
        <w:gridCol w:w="1413"/>
        <w:gridCol w:w="1414"/>
        <w:gridCol w:w="1413"/>
        <w:gridCol w:w="1414"/>
      </w:tblGrid>
      <w:tr w:rsidR="008F3C10" w:rsidRPr="00C653E9" w:rsidTr="008F3C10">
        <w:trPr>
          <w:trHeight w:val="645"/>
        </w:trPr>
        <w:tc>
          <w:tcPr>
            <w:tcW w:w="2963" w:type="dxa"/>
            <w:shd w:val="clear" w:color="auto" w:fill="DBE5F1" w:themeFill="accent1" w:themeFillTint="33"/>
            <w:vAlign w:val="center"/>
          </w:tcPr>
          <w:p w:rsidR="008F3C10" w:rsidRPr="00C653E9" w:rsidRDefault="008F3C10" w:rsidP="00D33B8E">
            <w:pPr>
              <w:pStyle w:val="af8"/>
              <w:spacing w:line="276" w:lineRule="auto"/>
              <w:jc w:val="center"/>
              <w:rPr>
                <w:b/>
              </w:rPr>
            </w:pPr>
            <w:r w:rsidRPr="00C653E9">
              <w:rPr>
                <w:b/>
              </w:rPr>
              <w:t>Показатель</w:t>
            </w:r>
          </w:p>
        </w:tc>
        <w:tc>
          <w:tcPr>
            <w:tcW w:w="1412" w:type="dxa"/>
            <w:shd w:val="clear" w:color="auto" w:fill="DBE5F1" w:themeFill="accent1" w:themeFillTint="33"/>
            <w:vAlign w:val="center"/>
          </w:tcPr>
          <w:p w:rsidR="008F3C10" w:rsidRPr="00C653E9" w:rsidRDefault="008F3C10" w:rsidP="00D33B8E">
            <w:pPr>
              <w:pStyle w:val="af8"/>
              <w:spacing w:line="276" w:lineRule="auto"/>
              <w:jc w:val="center"/>
              <w:rPr>
                <w:b/>
              </w:rPr>
            </w:pPr>
            <w:r w:rsidRPr="00C653E9">
              <w:rPr>
                <w:b/>
              </w:rPr>
              <w:t>2010</w:t>
            </w:r>
          </w:p>
        </w:tc>
        <w:tc>
          <w:tcPr>
            <w:tcW w:w="1413" w:type="dxa"/>
            <w:shd w:val="clear" w:color="auto" w:fill="DBE5F1" w:themeFill="accent1" w:themeFillTint="33"/>
            <w:vAlign w:val="center"/>
          </w:tcPr>
          <w:p w:rsidR="008F3C10" w:rsidRPr="00C653E9" w:rsidRDefault="008F3C10" w:rsidP="00D33B8E">
            <w:pPr>
              <w:pStyle w:val="af8"/>
              <w:spacing w:line="276" w:lineRule="auto"/>
              <w:jc w:val="center"/>
              <w:rPr>
                <w:b/>
              </w:rPr>
            </w:pPr>
            <w:r w:rsidRPr="00C653E9">
              <w:rPr>
                <w:b/>
              </w:rPr>
              <w:t>2011</w:t>
            </w:r>
          </w:p>
        </w:tc>
        <w:tc>
          <w:tcPr>
            <w:tcW w:w="1414" w:type="dxa"/>
            <w:shd w:val="clear" w:color="auto" w:fill="DBE5F1" w:themeFill="accent1" w:themeFillTint="33"/>
            <w:vAlign w:val="center"/>
          </w:tcPr>
          <w:p w:rsidR="008F3C10" w:rsidRPr="00C653E9" w:rsidRDefault="008F3C10" w:rsidP="00D33B8E">
            <w:pPr>
              <w:pStyle w:val="af8"/>
              <w:spacing w:line="276" w:lineRule="auto"/>
              <w:jc w:val="center"/>
              <w:rPr>
                <w:b/>
              </w:rPr>
            </w:pPr>
            <w:r w:rsidRPr="00C653E9">
              <w:rPr>
                <w:b/>
              </w:rPr>
              <w:t>2012</w:t>
            </w:r>
          </w:p>
        </w:tc>
        <w:tc>
          <w:tcPr>
            <w:tcW w:w="1413" w:type="dxa"/>
            <w:shd w:val="clear" w:color="auto" w:fill="DBE5F1" w:themeFill="accent1" w:themeFillTint="33"/>
            <w:vAlign w:val="center"/>
          </w:tcPr>
          <w:p w:rsidR="008F3C10" w:rsidRPr="00C653E9" w:rsidRDefault="008F3C10" w:rsidP="00D33B8E">
            <w:pPr>
              <w:pStyle w:val="af8"/>
              <w:spacing w:line="276" w:lineRule="auto"/>
              <w:jc w:val="center"/>
              <w:rPr>
                <w:b/>
              </w:rPr>
            </w:pPr>
            <w:r w:rsidRPr="00C653E9">
              <w:rPr>
                <w:b/>
              </w:rPr>
              <w:t>2013</w:t>
            </w:r>
          </w:p>
        </w:tc>
        <w:tc>
          <w:tcPr>
            <w:tcW w:w="1414" w:type="dxa"/>
            <w:shd w:val="clear" w:color="auto" w:fill="DBE5F1" w:themeFill="accent1" w:themeFillTint="33"/>
            <w:vAlign w:val="center"/>
          </w:tcPr>
          <w:p w:rsidR="008F3C10" w:rsidRPr="00C653E9" w:rsidRDefault="008F3C10" w:rsidP="00D33B8E">
            <w:pPr>
              <w:pStyle w:val="af8"/>
              <w:spacing w:line="276" w:lineRule="auto"/>
              <w:jc w:val="center"/>
              <w:rPr>
                <w:b/>
              </w:rPr>
            </w:pPr>
            <w:r w:rsidRPr="00C653E9">
              <w:rPr>
                <w:b/>
              </w:rPr>
              <w:t>2014</w:t>
            </w:r>
          </w:p>
        </w:tc>
      </w:tr>
      <w:tr w:rsidR="008F3C10" w:rsidTr="008F3C10">
        <w:tc>
          <w:tcPr>
            <w:tcW w:w="2963" w:type="dxa"/>
            <w:vAlign w:val="center"/>
          </w:tcPr>
          <w:p w:rsidR="008F3C10" w:rsidRDefault="008F3C10" w:rsidP="00D33B8E">
            <w:pPr>
              <w:pStyle w:val="af8"/>
              <w:spacing w:line="276" w:lineRule="auto"/>
              <w:jc w:val="center"/>
            </w:pPr>
            <w:r>
              <w:t>Тариф на электроэнергию, руб./кВт*</w:t>
            </w:r>
            <w:proofErr w:type="gramStart"/>
            <w:r>
              <w:t>ч</w:t>
            </w:r>
            <w:proofErr w:type="gramEnd"/>
          </w:p>
        </w:tc>
        <w:tc>
          <w:tcPr>
            <w:tcW w:w="1412" w:type="dxa"/>
            <w:vAlign w:val="center"/>
          </w:tcPr>
          <w:p w:rsidR="008F3C10" w:rsidRPr="00F04245" w:rsidRDefault="002E5806" w:rsidP="00D33B8E">
            <w:pPr>
              <w:spacing w:line="276" w:lineRule="auto"/>
              <w:jc w:val="center"/>
            </w:pPr>
            <w:r>
              <w:t>1,68</w:t>
            </w:r>
          </w:p>
        </w:tc>
        <w:tc>
          <w:tcPr>
            <w:tcW w:w="1413" w:type="dxa"/>
            <w:vAlign w:val="center"/>
          </w:tcPr>
          <w:p w:rsidR="008F3C10" w:rsidRPr="00F04245" w:rsidRDefault="002E5806" w:rsidP="00D33B8E">
            <w:pPr>
              <w:spacing w:line="276" w:lineRule="auto"/>
              <w:jc w:val="center"/>
            </w:pPr>
            <w:r>
              <w:t>1,68</w:t>
            </w:r>
          </w:p>
        </w:tc>
        <w:tc>
          <w:tcPr>
            <w:tcW w:w="1414" w:type="dxa"/>
            <w:vAlign w:val="center"/>
          </w:tcPr>
          <w:p w:rsidR="008F3C10" w:rsidRPr="00F04245" w:rsidRDefault="002E5806" w:rsidP="00D33B8E">
            <w:pPr>
              <w:spacing w:line="276" w:lineRule="auto"/>
              <w:jc w:val="center"/>
            </w:pPr>
            <w:r>
              <w:t>1,92</w:t>
            </w:r>
          </w:p>
        </w:tc>
        <w:tc>
          <w:tcPr>
            <w:tcW w:w="1413" w:type="dxa"/>
            <w:vAlign w:val="center"/>
          </w:tcPr>
          <w:p w:rsidR="008F3C10" w:rsidRPr="00F04245" w:rsidRDefault="002E5806" w:rsidP="00D33B8E">
            <w:pPr>
              <w:spacing w:line="276" w:lineRule="auto"/>
              <w:jc w:val="center"/>
            </w:pPr>
            <w:r>
              <w:t>2,06</w:t>
            </w:r>
          </w:p>
        </w:tc>
        <w:tc>
          <w:tcPr>
            <w:tcW w:w="1414" w:type="dxa"/>
            <w:vAlign w:val="center"/>
          </w:tcPr>
          <w:p w:rsidR="008F3C10" w:rsidRPr="00F04245" w:rsidRDefault="002E5806" w:rsidP="00D33B8E">
            <w:pPr>
              <w:spacing w:line="276" w:lineRule="auto"/>
              <w:jc w:val="center"/>
            </w:pPr>
            <w:r>
              <w:t>2,29</w:t>
            </w:r>
          </w:p>
        </w:tc>
      </w:tr>
      <w:tr w:rsidR="008F3C10" w:rsidTr="008F3C10">
        <w:tc>
          <w:tcPr>
            <w:tcW w:w="2963" w:type="dxa"/>
            <w:vAlign w:val="center"/>
          </w:tcPr>
          <w:p w:rsidR="008F3C10" w:rsidRDefault="008F3C10" w:rsidP="00D33B8E">
            <w:pPr>
              <w:pStyle w:val="af8"/>
              <w:spacing w:line="276" w:lineRule="auto"/>
              <w:jc w:val="center"/>
            </w:pPr>
            <w:r>
              <w:t>Темп прироста к предыдущему периоду, %</w:t>
            </w:r>
          </w:p>
        </w:tc>
        <w:tc>
          <w:tcPr>
            <w:tcW w:w="1412" w:type="dxa"/>
            <w:vAlign w:val="center"/>
          </w:tcPr>
          <w:p w:rsidR="008F3C10" w:rsidRDefault="008F3C10" w:rsidP="00D33B8E">
            <w:pPr>
              <w:pStyle w:val="af8"/>
              <w:spacing w:line="276" w:lineRule="auto"/>
              <w:jc w:val="center"/>
            </w:pPr>
            <w:r>
              <w:t>−</w:t>
            </w:r>
          </w:p>
        </w:tc>
        <w:tc>
          <w:tcPr>
            <w:tcW w:w="1413" w:type="dxa"/>
            <w:vAlign w:val="center"/>
          </w:tcPr>
          <w:p w:rsidR="008F3C10" w:rsidRDefault="002E5806" w:rsidP="00D33B8E">
            <w:pPr>
              <w:pStyle w:val="af8"/>
              <w:spacing w:line="276" w:lineRule="auto"/>
              <w:jc w:val="center"/>
            </w:pPr>
            <w:r>
              <w:t>0</w:t>
            </w:r>
          </w:p>
        </w:tc>
        <w:tc>
          <w:tcPr>
            <w:tcW w:w="1414" w:type="dxa"/>
            <w:vAlign w:val="center"/>
          </w:tcPr>
          <w:p w:rsidR="008F3C10" w:rsidRDefault="002E5806" w:rsidP="00D33B8E">
            <w:pPr>
              <w:pStyle w:val="af8"/>
              <w:spacing w:line="276" w:lineRule="auto"/>
              <w:jc w:val="center"/>
            </w:pPr>
            <w:r>
              <w:t>+12,5%</w:t>
            </w:r>
          </w:p>
        </w:tc>
        <w:tc>
          <w:tcPr>
            <w:tcW w:w="1413" w:type="dxa"/>
            <w:vAlign w:val="center"/>
          </w:tcPr>
          <w:p w:rsidR="008F3C10" w:rsidRDefault="002E5806" w:rsidP="00D33B8E">
            <w:pPr>
              <w:pStyle w:val="af8"/>
              <w:spacing w:line="276" w:lineRule="auto"/>
              <w:jc w:val="center"/>
            </w:pPr>
            <w:r>
              <w:t>+6,8%</w:t>
            </w:r>
          </w:p>
        </w:tc>
        <w:tc>
          <w:tcPr>
            <w:tcW w:w="1414" w:type="dxa"/>
            <w:vAlign w:val="center"/>
          </w:tcPr>
          <w:p w:rsidR="008F3C10" w:rsidRDefault="002E5806" w:rsidP="00D33B8E">
            <w:pPr>
              <w:pStyle w:val="af8"/>
              <w:spacing w:line="276" w:lineRule="auto"/>
              <w:jc w:val="center"/>
            </w:pPr>
            <w:r>
              <w:t>+10,04%</w:t>
            </w:r>
          </w:p>
        </w:tc>
      </w:tr>
    </w:tbl>
    <w:p w:rsidR="005F3E80" w:rsidRPr="00B453CA" w:rsidRDefault="004F600C" w:rsidP="00D33B8E">
      <w:pPr>
        <w:pStyle w:val="af8"/>
        <w:spacing w:line="276" w:lineRule="auto"/>
        <w:ind w:firstLine="708"/>
        <w:rPr>
          <w:szCs w:val="26"/>
        </w:rPr>
      </w:pPr>
      <w:r w:rsidRPr="00B453CA">
        <w:rPr>
          <w:szCs w:val="26"/>
        </w:rPr>
        <w:lastRenderedPageBreak/>
        <w:t xml:space="preserve">Объекты электросетевого хозяйства </w:t>
      </w:r>
      <w:r w:rsidR="002A48EB" w:rsidRPr="00FC4C77">
        <w:rPr>
          <w:bCs/>
        </w:rPr>
        <w:t>муниципального образования Большеврудско</w:t>
      </w:r>
      <w:r w:rsidR="002A48EB">
        <w:rPr>
          <w:bCs/>
        </w:rPr>
        <w:t>е</w:t>
      </w:r>
      <w:r w:rsidR="002A48EB" w:rsidRPr="00FC4C77">
        <w:rPr>
          <w:bCs/>
        </w:rPr>
        <w:t xml:space="preserve"> </w:t>
      </w:r>
      <w:r w:rsidR="002A48EB" w:rsidRPr="00FC4C77">
        <w:rPr>
          <w:szCs w:val="36"/>
        </w:rPr>
        <w:t>сельско</w:t>
      </w:r>
      <w:r w:rsidR="002A48EB">
        <w:rPr>
          <w:szCs w:val="36"/>
        </w:rPr>
        <w:t>е</w:t>
      </w:r>
      <w:r w:rsidR="002A48EB" w:rsidRPr="00FC4C77">
        <w:rPr>
          <w:szCs w:val="36"/>
        </w:rPr>
        <w:t xml:space="preserve"> поселени</w:t>
      </w:r>
      <w:r w:rsidR="002A48EB">
        <w:rPr>
          <w:szCs w:val="36"/>
        </w:rPr>
        <w:t>е</w:t>
      </w:r>
      <w:r w:rsidRPr="00B453CA">
        <w:rPr>
          <w:szCs w:val="26"/>
        </w:rPr>
        <w:t xml:space="preserve"> характеризуются высоким уровнем износа (около </w:t>
      </w:r>
      <w:r w:rsidR="003C4EEB">
        <w:rPr>
          <w:szCs w:val="26"/>
        </w:rPr>
        <w:t>75</w:t>
      </w:r>
      <w:r w:rsidRPr="00B453CA">
        <w:rPr>
          <w:szCs w:val="26"/>
        </w:rPr>
        <w:t xml:space="preserve">%). Необходимо совершенствование системы контроля параметров электрической сети в целях передачи электрической энергии надлежащего качества, реконструкция линий электропередач в целях развития инфраструктуры сельского поселения, а также внедрение </w:t>
      </w:r>
      <w:proofErr w:type="spellStart"/>
      <w:r w:rsidRPr="00B453CA">
        <w:rPr>
          <w:szCs w:val="26"/>
        </w:rPr>
        <w:t>энергоэффективных</w:t>
      </w:r>
      <w:proofErr w:type="spellEnd"/>
      <w:r w:rsidRPr="00B453CA">
        <w:rPr>
          <w:szCs w:val="26"/>
        </w:rPr>
        <w:t xml:space="preserve"> устройств, оборудования и технологий, обеспечивающих сокращение потерь электроэнергии.</w:t>
      </w:r>
    </w:p>
    <w:p w:rsidR="004F600C" w:rsidRPr="004F600C" w:rsidRDefault="004F600C" w:rsidP="00D33B8E">
      <w:pPr>
        <w:pStyle w:val="af8"/>
        <w:spacing w:line="276" w:lineRule="auto"/>
        <w:ind w:firstLine="708"/>
      </w:pPr>
    </w:p>
    <w:p w:rsidR="001C3991" w:rsidRPr="00FE3947" w:rsidRDefault="001C3991" w:rsidP="00D33B8E">
      <w:pPr>
        <w:pStyle w:val="af8"/>
        <w:spacing w:line="276" w:lineRule="auto"/>
        <w:jc w:val="center"/>
        <w:rPr>
          <w:b/>
        </w:rPr>
      </w:pPr>
      <w:r w:rsidRPr="00FE3947">
        <w:rPr>
          <w:b/>
        </w:rPr>
        <w:t>Основные проблемы</w:t>
      </w:r>
      <w:r w:rsidRPr="00FE3947">
        <w:rPr>
          <w:b/>
          <w:color w:val="FF0000"/>
        </w:rPr>
        <w:t xml:space="preserve"> </w:t>
      </w:r>
      <w:r w:rsidRPr="00FE3947">
        <w:rPr>
          <w:b/>
        </w:rPr>
        <w:t>эксплуатации системы электроснабжения</w:t>
      </w:r>
    </w:p>
    <w:p w:rsidR="001C3991" w:rsidRPr="008D3B80" w:rsidRDefault="00187A44" w:rsidP="00D33B8E">
      <w:pPr>
        <w:pStyle w:val="af8"/>
        <w:spacing w:line="276" w:lineRule="auto"/>
        <w:ind w:firstLine="708"/>
        <w:rPr>
          <w:color w:val="FF0000"/>
        </w:rPr>
      </w:pPr>
      <w:r>
        <w:t>Э</w:t>
      </w:r>
      <w:r w:rsidR="001C3991" w:rsidRPr="008D3B80">
        <w:t xml:space="preserve">лектрические сети населенных пунктов введены в эксплуатацию в семидесятые-восьмидесятые годы и эксплуатируются в </w:t>
      </w:r>
      <w:r w:rsidR="00F6260A">
        <w:t>сложных климатических условиях.</w:t>
      </w:r>
    </w:p>
    <w:p w:rsidR="001C3991" w:rsidRPr="008D3B80" w:rsidRDefault="001C3991" w:rsidP="00D33B8E">
      <w:pPr>
        <w:pStyle w:val="af8"/>
        <w:spacing w:line="276" w:lineRule="auto"/>
        <w:ind w:firstLine="708"/>
      </w:pPr>
      <w:r w:rsidRPr="008D3B80">
        <w:t xml:space="preserve">Морально и физически устаревшее оборудование сетей  имеет низкие технические характеристики, не отвечает нормативным требованиям, при выходе из строя приводит к </w:t>
      </w:r>
      <w:r w:rsidR="00187A44">
        <w:t>не</w:t>
      </w:r>
      <w:r w:rsidRPr="008D3B80">
        <w:t>продолжительным перерывам в</w:t>
      </w:r>
      <w:r w:rsidR="00F6260A">
        <w:t xml:space="preserve"> электроснабжении потребителей.</w:t>
      </w:r>
    </w:p>
    <w:p w:rsidR="001C3991" w:rsidRPr="008D3B80" w:rsidRDefault="001C3991" w:rsidP="00D33B8E">
      <w:pPr>
        <w:pStyle w:val="af8"/>
        <w:spacing w:line="276" w:lineRule="auto"/>
        <w:ind w:firstLine="708"/>
      </w:pPr>
      <w:r w:rsidRPr="008D3B80">
        <w:t xml:space="preserve">Электроснабжение </w:t>
      </w:r>
      <w:r w:rsidR="005E0D3A">
        <w:t>деревень</w:t>
      </w:r>
      <w:r w:rsidRPr="008D3B80">
        <w:t xml:space="preserve"> осуществляется по воздушным линиям, трассы которых проходят по труднодоступной местности, что затрудняет как плановые, так и авари</w:t>
      </w:r>
      <w:r w:rsidR="00187A44">
        <w:t>йные работы.</w:t>
      </w:r>
    </w:p>
    <w:p w:rsidR="001C3991" w:rsidRPr="008D3B80" w:rsidRDefault="000A3F17" w:rsidP="00D33B8E">
      <w:pPr>
        <w:pStyle w:val="af8"/>
        <w:spacing w:line="276" w:lineRule="auto"/>
        <w:ind w:firstLine="708"/>
      </w:pPr>
      <w:r>
        <w:t>С</w:t>
      </w:r>
      <w:r w:rsidR="001C3991" w:rsidRPr="008D3B80">
        <w:t>троительство электросетевых объектов велось в хаотическом порядке, вследствие чего, не выдерживается равномерное распределение нагрузок, центры питания  находятся вдали от центра нагруз</w:t>
      </w:r>
      <w:r w:rsidR="00FE3947">
        <w:t>ок, искажена конфигурация сетей.</w:t>
      </w:r>
    </w:p>
    <w:p w:rsidR="001C3991" w:rsidRPr="008D3B80" w:rsidRDefault="000A3F17" w:rsidP="00D33B8E">
      <w:pPr>
        <w:pStyle w:val="af8"/>
        <w:spacing w:line="276" w:lineRule="auto"/>
        <w:ind w:firstLine="708"/>
      </w:pPr>
      <w:r>
        <w:t>В</w:t>
      </w:r>
      <w:r w:rsidR="001C3991" w:rsidRPr="008D3B80">
        <w:t xml:space="preserve">едомственная принадлежность электрических сетей и отсутствие специализированных эксплуатирующих организаций в прошлом, наложила негативный отпечаток на техническую эксплуатацию </w:t>
      </w:r>
      <w:r w:rsidR="00FE3947">
        <w:t>и состояние электрических сетей.</w:t>
      </w:r>
    </w:p>
    <w:p w:rsidR="001C3991" w:rsidRPr="008D3B80" w:rsidRDefault="000A3F17" w:rsidP="00D33B8E">
      <w:pPr>
        <w:pStyle w:val="af8"/>
        <w:spacing w:line="276" w:lineRule="auto"/>
        <w:ind w:firstLine="708"/>
      </w:pPr>
      <w:r>
        <w:t>Ч</w:t>
      </w:r>
      <w:r w:rsidR="001C3991" w:rsidRPr="008D3B80">
        <w:t>асть энергетического оборудования морально устарел</w:t>
      </w:r>
      <w:r w:rsidR="00FE3947">
        <w:t>о, имеет большой процент износа.</w:t>
      </w:r>
    </w:p>
    <w:p w:rsidR="00D801E5" w:rsidRDefault="000A3F17" w:rsidP="00D33B8E">
      <w:pPr>
        <w:pStyle w:val="af8"/>
        <w:spacing w:line="276" w:lineRule="auto"/>
        <w:ind w:firstLine="708"/>
      </w:pPr>
      <w:r>
        <w:t>А</w:t>
      </w:r>
      <w:r w:rsidR="001C3991" w:rsidRPr="008D3B80">
        <w:t>варийные ситуации на воздушных линиях возникают вследствие высоких ветровых нагрузок. При проведении работ по увеличению сечения проводов, габариты линий остаются в прежних пределах.</w:t>
      </w:r>
    </w:p>
    <w:p w:rsidR="009E5EDE" w:rsidRDefault="009E5EDE" w:rsidP="00D33B8E">
      <w:pPr>
        <w:pStyle w:val="af8"/>
        <w:spacing w:line="276" w:lineRule="auto"/>
        <w:ind w:firstLine="708"/>
      </w:pPr>
    </w:p>
    <w:p w:rsidR="009E5EDE" w:rsidRDefault="009E5EDE" w:rsidP="00D33B8E">
      <w:pPr>
        <w:pStyle w:val="af8"/>
        <w:spacing w:line="276" w:lineRule="auto"/>
        <w:ind w:firstLine="708"/>
      </w:pPr>
      <w:r>
        <w:t xml:space="preserve">Более детальный анализ системы электроснабжения </w:t>
      </w:r>
      <w:r w:rsidR="001524FE" w:rsidRPr="00FC4C77">
        <w:rPr>
          <w:bCs/>
        </w:rPr>
        <w:t>муниципального образования Большеврудско</w:t>
      </w:r>
      <w:r w:rsidR="001524FE">
        <w:rPr>
          <w:bCs/>
        </w:rPr>
        <w:t>е</w:t>
      </w:r>
      <w:r w:rsidR="001524FE" w:rsidRPr="00FC4C77">
        <w:rPr>
          <w:bCs/>
        </w:rPr>
        <w:t xml:space="preserve"> </w:t>
      </w:r>
      <w:r w:rsidR="001524FE" w:rsidRPr="00FC4C77">
        <w:rPr>
          <w:szCs w:val="36"/>
        </w:rPr>
        <w:t>сельско</w:t>
      </w:r>
      <w:r w:rsidR="001524FE">
        <w:rPr>
          <w:szCs w:val="36"/>
        </w:rPr>
        <w:t>е</w:t>
      </w:r>
      <w:r w:rsidR="001524FE" w:rsidRPr="00FC4C77">
        <w:rPr>
          <w:szCs w:val="36"/>
        </w:rPr>
        <w:t xml:space="preserve"> поселени</w:t>
      </w:r>
      <w:r w:rsidR="001524FE">
        <w:rPr>
          <w:szCs w:val="36"/>
        </w:rPr>
        <w:t>е</w:t>
      </w:r>
      <w:r w:rsidR="001524FE">
        <w:t xml:space="preserve"> </w:t>
      </w:r>
      <w:r>
        <w:t>приведен в ТОМЕ II. ОБОСНОВЫВАЮЩИЕ МАТЕРИАЛЫ.</w:t>
      </w:r>
    </w:p>
    <w:p w:rsidR="00F76ACB" w:rsidRDefault="00F76ACB" w:rsidP="00D33B8E">
      <w:pPr>
        <w:pStyle w:val="af8"/>
        <w:spacing w:line="276" w:lineRule="auto"/>
        <w:rPr>
          <w:b/>
          <w:sz w:val="28"/>
          <w:szCs w:val="28"/>
        </w:rPr>
      </w:pPr>
      <w:r>
        <w:rPr>
          <w:b/>
          <w:sz w:val="28"/>
          <w:szCs w:val="28"/>
        </w:rPr>
        <w:br w:type="page"/>
      </w:r>
    </w:p>
    <w:p w:rsidR="001A47C4" w:rsidRPr="0070010C" w:rsidRDefault="005266B6" w:rsidP="00D33B8E">
      <w:pPr>
        <w:pStyle w:val="3"/>
        <w:numPr>
          <w:ilvl w:val="1"/>
          <w:numId w:val="10"/>
        </w:numPr>
        <w:spacing w:line="276" w:lineRule="auto"/>
        <w:ind w:left="567" w:hanging="501"/>
        <w:jc w:val="center"/>
        <w:rPr>
          <w:rFonts w:ascii="Times New Roman" w:hAnsi="Times New Roman"/>
          <w:sz w:val="24"/>
        </w:rPr>
      </w:pPr>
      <w:bookmarkStart w:id="48" w:name="_Toc421278093"/>
      <w:r w:rsidRPr="0070010C">
        <w:rPr>
          <w:rFonts w:ascii="Times New Roman" w:hAnsi="Times New Roman"/>
          <w:sz w:val="24"/>
        </w:rPr>
        <w:lastRenderedPageBreak/>
        <w:t>Анализ системы в</w:t>
      </w:r>
      <w:r w:rsidR="00F76ACB" w:rsidRPr="0070010C">
        <w:rPr>
          <w:rFonts w:ascii="Times New Roman" w:hAnsi="Times New Roman"/>
          <w:sz w:val="24"/>
        </w:rPr>
        <w:t>одоснабжени</w:t>
      </w:r>
      <w:r w:rsidRPr="0070010C">
        <w:rPr>
          <w:rFonts w:ascii="Times New Roman" w:hAnsi="Times New Roman"/>
          <w:sz w:val="24"/>
        </w:rPr>
        <w:t>я</w:t>
      </w:r>
      <w:bookmarkEnd w:id="48"/>
    </w:p>
    <w:p w:rsidR="00354A28" w:rsidRDefault="00354A28" w:rsidP="00D33B8E">
      <w:pPr>
        <w:pStyle w:val="af8"/>
        <w:spacing w:line="276" w:lineRule="auto"/>
        <w:ind w:firstLine="709"/>
      </w:pPr>
    </w:p>
    <w:p w:rsidR="00670AC0" w:rsidRPr="00670AC0" w:rsidRDefault="00670AC0" w:rsidP="00670AC0">
      <w:pPr>
        <w:pStyle w:val="af8"/>
        <w:spacing w:line="276" w:lineRule="auto"/>
        <w:ind w:firstLine="709"/>
        <w:rPr>
          <w:rStyle w:val="aff7"/>
          <w:i w:val="0"/>
        </w:rPr>
      </w:pPr>
      <w:r w:rsidRPr="00670AC0">
        <w:rPr>
          <w:rStyle w:val="aff7"/>
          <w:i w:val="0"/>
        </w:rPr>
        <w:t xml:space="preserve">В настоящее время обеспеченность муниципального образования хозяйственно-питьевым централизованным водоснабжением составляет 98 %. Общая протяженность сетей водопровода дер. Большая Вруда – 8,9 км. </w:t>
      </w:r>
    </w:p>
    <w:p w:rsidR="00670AC0" w:rsidRPr="00670AC0" w:rsidRDefault="00670AC0" w:rsidP="00670AC0">
      <w:pPr>
        <w:pStyle w:val="af8"/>
        <w:spacing w:line="276" w:lineRule="auto"/>
        <w:ind w:firstLine="709"/>
        <w:rPr>
          <w:rStyle w:val="aff7"/>
          <w:i w:val="0"/>
        </w:rPr>
      </w:pPr>
      <w:r w:rsidRPr="00670AC0">
        <w:rPr>
          <w:rStyle w:val="aff7"/>
          <w:i w:val="0"/>
        </w:rPr>
        <w:t xml:space="preserve">Год ввода в эксплуатацию сетей водоснабжения – 1978г. </w:t>
      </w:r>
    </w:p>
    <w:p w:rsidR="00670AC0" w:rsidRPr="00670AC0" w:rsidRDefault="00670AC0" w:rsidP="00670AC0">
      <w:pPr>
        <w:pStyle w:val="af8"/>
        <w:spacing w:line="276" w:lineRule="auto"/>
        <w:ind w:firstLine="709"/>
        <w:rPr>
          <w:rStyle w:val="aff7"/>
          <w:i w:val="0"/>
        </w:rPr>
      </w:pPr>
      <w:r w:rsidRPr="00670AC0">
        <w:rPr>
          <w:rStyle w:val="aff7"/>
          <w:i w:val="0"/>
        </w:rPr>
        <w:t xml:space="preserve">Материал трубопроводов: ПЭ/чугун/сталь. </w:t>
      </w:r>
    </w:p>
    <w:p w:rsidR="00670AC0" w:rsidRPr="00670AC0" w:rsidRDefault="00670AC0" w:rsidP="00670AC0">
      <w:pPr>
        <w:pStyle w:val="af8"/>
        <w:spacing w:line="276" w:lineRule="auto"/>
        <w:ind w:firstLine="709"/>
        <w:rPr>
          <w:rStyle w:val="aff7"/>
          <w:i w:val="0"/>
        </w:rPr>
      </w:pPr>
      <w:r w:rsidRPr="00670AC0">
        <w:rPr>
          <w:rStyle w:val="aff7"/>
          <w:i w:val="0"/>
        </w:rPr>
        <w:t>Удельное среднесуточное водопотребление на 1 жителя составляет 135 л/</w:t>
      </w:r>
      <w:proofErr w:type="spellStart"/>
      <w:r w:rsidRPr="00670AC0">
        <w:rPr>
          <w:rStyle w:val="aff7"/>
          <w:i w:val="0"/>
        </w:rPr>
        <w:t>сут</w:t>
      </w:r>
      <w:proofErr w:type="spellEnd"/>
      <w:r w:rsidRPr="00670AC0">
        <w:rPr>
          <w:rStyle w:val="aff7"/>
          <w:i w:val="0"/>
        </w:rPr>
        <w:t>.</w:t>
      </w:r>
    </w:p>
    <w:p w:rsidR="00354A28" w:rsidRPr="00670AC0" w:rsidRDefault="00670AC0" w:rsidP="00670AC0">
      <w:pPr>
        <w:pStyle w:val="af8"/>
        <w:spacing w:line="276" w:lineRule="auto"/>
        <w:ind w:firstLine="709"/>
        <w:rPr>
          <w:rStyle w:val="aff7"/>
          <w:i w:val="0"/>
        </w:rPr>
      </w:pPr>
      <w:r w:rsidRPr="00670AC0">
        <w:rPr>
          <w:rStyle w:val="aff7"/>
          <w:i w:val="0"/>
        </w:rPr>
        <w:t>Хозяйственно-питьевое и производственно-техническое водоснабжение в дер. Большая Вруда полностью осуществляется за счет ресурсов подземных вод.</w:t>
      </w:r>
    </w:p>
    <w:p w:rsidR="00670AC0" w:rsidRPr="00670AC0" w:rsidRDefault="00670AC0" w:rsidP="00670AC0">
      <w:pPr>
        <w:pStyle w:val="af8"/>
        <w:spacing w:line="276" w:lineRule="auto"/>
        <w:ind w:firstLine="709"/>
        <w:rPr>
          <w:rStyle w:val="aff7"/>
          <w:i w:val="0"/>
        </w:rPr>
      </w:pPr>
      <w:r w:rsidRPr="00670AC0">
        <w:rPr>
          <w:rStyle w:val="aff7"/>
          <w:i w:val="0"/>
        </w:rPr>
        <w:t>После скважин (№1, 2) насосами первого подъема вода поступает на водонапорную башню и далее в систему водоснабжения поселения.</w:t>
      </w:r>
    </w:p>
    <w:p w:rsidR="00670AC0" w:rsidRPr="00670AC0" w:rsidRDefault="00670AC0" w:rsidP="00670AC0">
      <w:pPr>
        <w:pStyle w:val="af8"/>
        <w:spacing w:line="276" w:lineRule="auto"/>
        <w:ind w:firstLine="709"/>
        <w:rPr>
          <w:rStyle w:val="aff7"/>
          <w:i w:val="0"/>
        </w:rPr>
      </w:pPr>
      <w:r w:rsidRPr="00670AC0">
        <w:rPr>
          <w:rStyle w:val="aff7"/>
          <w:i w:val="0"/>
        </w:rPr>
        <w:t xml:space="preserve">Очистные сооружения водопровода отсутствуют, вода поступает к потребителям без предварительной очистки и обеззараживания. </w:t>
      </w:r>
    </w:p>
    <w:p w:rsidR="00F924EF" w:rsidRPr="00670AC0" w:rsidRDefault="00670AC0" w:rsidP="00670AC0">
      <w:pPr>
        <w:pStyle w:val="af8"/>
        <w:spacing w:line="276" w:lineRule="auto"/>
        <w:ind w:firstLine="709"/>
        <w:rPr>
          <w:rStyle w:val="aff7"/>
          <w:i w:val="0"/>
        </w:rPr>
      </w:pPr>
      <w:r w:rsidRPr="00670AC0">
        <w:rPr>
          <w:rStyle w:val="aff7"/>
          <w:i w:val="0"/>
        </w:rPr>
        <w:t>Мощность скважин обеспечивает потребную производительность существующей схемы потребления воды абонентами, с возможностью увеличения потребности водоснабжения на 0.4 тыс</w:t>
      </w:r>
      <w:proofErr w:type="gramStart"/>
      <w:r w:rsidRPr="00670AC0">
        <w:rPr>
          <w:rStyle w:val="aff7"/>
          <w:i w:val="0"/>
        </w:rPr>
        <w:t>.м</w:t>
      </w:r>
      <w:proofErr w:type="gramEnd"/>
      <w:r w:rsidRPr="00670AC0">
        <w:rPr>
          <w:rStyle w:val="aff7"/>
          <w:i w:val="0"/>
        </w:rPr>
        <w:t>3/</w:t>
      </w:r>
      <w:proofErr w:type="spellStart"/>
      <w:r w:rsidRPr="00670AC0">
        <w:rPr>
          <w:rStyle w:val="aff7"/>
          <w:i w:val="0"/>
        </w:rPr>
        <w:t>сут</w:t>
      </w:r>
      <w:proofErr w:type="spellEnd"/>
      <w:r w:rsidRPr="00670AC0">
        <w:rPr>
          <w:rStyle w:val="aff7"/>
          <w:i w:val="0"/>
        </w:rPr>
        <w:t>.</w:t>
      </w:r>
    </w:p>
    <w:p w:rsidR="00670AC0" w:rsidRPr="00670AC0" w:rsidRDefault="00670AC0" w:rsidP="00670AC0">
      <w:pPr>
        <w:pStyle w:val="af8"/>
        <w:spacing w:line="276" w:lineRule="auto"/>
        <w:ind w:firstLine="709"/>
        <w:rPr>
          <w:rStyle w:val="aff7"/>
          <w:i w:val="0"/>
        </w:rPr>
      </w:pPr>
      <w:r w:rsidRPr="00670AC0">
        <w:rPr>
          <w:rStyle w:val="aff7"/>
          <w:i w:val="0"/>
        </w:rPr>
        <w:t>Объект представлен тупиковой схемой водоснабжения, которая не обеспечивает гарантированное водоснабжение абонентов и пожаротушение дер</w:t>
      </w:r>
      <w:proofErr w:type="gramStart"/>
      <w:r w:rsidRPr="00670AC0">
        <w:rPr>
          <w:rStyle w:val="aff7"/>
          <w:i w:val="0"/>
        </w:rPr>
        <w:t>.Б</w:t>
      </w:r>
      <w:proofErr w:type="gramEnd"/>
      <w:r w:rsidRPr="00670AC0">
        <w:rPr>
          <w:rStyle w:val="aff7"/>
          <w:i w:val="0"/>
        </w:rPr>
        <w:t>ольшая Вруда.</w:t>
      </w:r>
    </w:p>
    <w:p w:rsidR="00670AC0" w:rsidRPr="00670AC0" w:rsidRDefault="00670AC0" w:rsidP="00670AC0">
      <w:pPr>
        <w:pStyle w:val="af8"/>
        <w:spacing w:line="276" w:lineRule="auto"/>
        <w:ind w:firstLine="709"/>
        <w:rPr>
          <w:rStyle w:val="aff7"/>
          <w:i w:val="0"/>
        </w:rPr>
      </w:pPr>
      <w:r w:rsidRPr="00670AC0">
        <w:rPr>
          <w:rStyle w:val="aff7"/>
          <w:i w:val="0"/>
        </w:rPr>
        <w:t>Частный сектор жилых домов, расположенной на Юге от дер</w:t>
      </w:r>
      <w:proofErr w:type="gramStart"/>
      <w:r w:rsidRPr="00670AC0">
        <w:rPr>
          <w:rStyle w:val="aff7"/>
          <w:i w:val="0"/>
        </w:rPr>
        <w:t>.Б</w:t>
      </w:r>
      <w:proofErr w:type="gramEnd"/>
      <w:r w:rsidRPr="00670AC0">
        <w:rPr>
          <w:rStyle w:val="aff7"/>
          <w:i w:val="0"/>
        </w:rPr>
        <w:t>ольшая Вруда не охвачен централизованной системой водоснабжения и представлен в основном колодцами.</w:t>
      </w:r>
    </w:p>
    <w:p w:rsidR="003E1919" w:rsidRPr="00670AC0" w:rsidRDefault="003E1919" w:rsidP="00670AC0">
      <w:pPr>
        <w:pStyle w:val="af8"/>
        <w:spacing w:line="276" w:lineRule="auto"/>
        <w:ind w:firstLine="709"/>
        <w:rPr>
          <w:rStyle w:val="aff7"/>
          <w:i w:val="0"/>
        </w:rPr>
      </w:pPr>
      <w:r w:rsidRPr="00670AC0">
        <w:rPr>
          <w:rStyle w:val="aff7"/>
          <w:i w:val="0"/>
        </w:rPr>
        <w:t>Качество подземных вод, даже изначально чистых, по пути к потребителю нередко резко снижается в водопроводных системах.</w:t>
      </w:r>
    </w:p>
    <w:p w:rsidR="003E1919" w:rsidRPr="00607D6D" w:rsidRDefault="00607D6D" w:rsidP="00D33B8E">
      <w:pPr>
        <w:pStyle w:val="Default"/>
        <w:spacing w:line="276" w:lineRule="auto"/>
        <w:jc w:val="center"/>
        <w:rPr>
          <w:sz w:val="23"/>
          <w:szCs w:val="23"/>
        </w:rPr>
      </w:pPr>
      <w:r w:rsidRPr="00607D6D">
        <w:rPr>
          <w:b/>
          <w:bCs/>
          <w:sz w:val="23"/>
          <w:szCs w:val="23"/>
        </w:rPr>
        <w:t xml:space="preserve">Таблица 2.3 - </w:t>
      </w:r>
      <w:r w:rsidR="003E1919" w:rsidRPr="00607D6D">
        <w:rPr>
          <w:b/>
          <w:bCs/>
          <w:sz w:val="23"/>
          <w:szCs w:val="23"/>
        </w:rPr>
        <w:t>Анализ состояния и функционирования существующих сетей водоснабжения.</w:t>
      </w:r>
    </w:p>
    <w:tbl>
      <w:tblPr>
        <w:tblStyle w:val="afa"/>
        <w:tblW w:w="0" w:type="auto"/>
        <w:tblLook w:val="04A0" w:firstRow="1" w:lastRow="0" w:firstColumn="1" w:lastColumn="0" w:noHBand="0" w:noVBand="1"/>
      </w:tblPr>
      <w:tblGrid>
        <w:gridCol w:w="5068"/>
        <w:gridCol w:w="5069"/>
      </w:tblGrid>
      <w:tr w:rsidR="003E1919" w:rsidRPr="003E1919" w:rsidTr="003E1919">
        <w:tc>
          <w:tcPr>
            <w:tcW w:w="5068" w:type="dxa"/>
            <w:shd w:val="clear" w:color="auto" w:fill="C6D9F1" w:themeFill="text2" w:themeFillTint="33"/>
            <w:vAlign w:val="center"/>
          </w:tcPr>
          <w:p w:rsidR="003E1919" w:rsidRPr="003E1919" w:rsidRDefault="003E1919" w:rsidP="00D33B8E">
            <w:pPr>
              <w:pStyle w:val="Default"/>
              <w:spacing w:line="276" w:lineRule="auto"/>
              <w:jc w:val="center"/>
              <w:rPr>
                <w:b/>
                <w:szCs w:val="23"/>
              </w:rPr>
            </w:pPr>
            <w:r w:rsidRPr="003E1919">
              <w:rPr>
                <w:b/>
                <w:szCs w:val="23"/>
              </w:rPr>
              <w:t>Показатель</w:t>
            </w:r>
          </w:p>
        </w:tc>
        <w:tc>
          <w:tcPr>
            <w:tcW w:w="5069" w:type="dxa"/>
            <w:shd w:val="clear" w:color="auto" w:fill="C6D9F1" w:themeFill="text2" w:themeFillTint="33"/>
            <w:vAlign w:val="center"/>
          </w:tcPr>
          <w:p w:rsidR="003E1919" w:rsidRPr="003E1919" w:rsidRDefault="003E1919" w:rsidP="00D33B8E">
            <w:pPr>
              <w:pStyle w:val="Default"/>
              <w:spacing w:line="276" w:lineRule="auto"/>
              <w:jc w:val="center"/>
              <w:rPr>
                <w:b/>
                <w:szCs w:val="23"/>
              </w:rPr>
            </w:pPr>
            <w:r w:rsidRPr="003E1919">
              <w:rPr>
                <w:b/>
                <w:szCs w:val="23"/>
              </w:rPr>
              <w:t>Величина</w:t>
            </w:r>
          </w:p>
        </w:tc>
      </w:tr>
      <w:tr w:rsidR="003E1919" w:rsidTr="003E1919">
        <w:tc>
          <w:tcPr>
            <w:tcW w:w="5068" w:type="dxa"/>
            <w:vAlign w:val="center"/>
          </w:tcPr>
          <w:p w:rsidR="003E1919" w:rsidRDefault="003E1919" w:rsidP="00D33B8E">
            <w:pPr>
              <w:pStyle w:val="Default"/>
              <w:spacing w:line="276" w:lineRule="auto"/>
              <w:jc w:val="center"/>
              <w:rPr>
                <w:szCs w:val="23"/>
              </w:rPr>
            </w:pPr>
            <w:r w:rsidRPr="003E1919">
              <w:rPr>
                <w:szCs w:val="23"/>
              </w:rPr>
              <w:t>Протяженность водопроводных сетей</w:t>
            </w:r>
          </w:p>
        </w:tc>
        <w:tc>
          <w:tcPr>
            <w:tcW w:w="5069" w:type="dxa"/>
            <w:vAlign w:val="center"/>
          </w:tcPr>
          <w:p w:rsidR="003E1919" w:rsidRDefault="00670AC0" w:rsidP="009B0565">
            <w:pPr>
              <w:pStyle w:val="Default"/>
              <w:spacing w:line="276" w:lineRule="auto"/>
              <w:jc w:val="center"/>
              <w:rPr>
                <w:szCs w:val="23"/>
              </w:rPr>
            </w:pPr>
            <w:r>
              <w:rPr>
                <w:szCs w:val="23"/>
              </w:rPr>
              <w:t>8,9</w:t>
            </w:r>
            <w:r w:rsidR="003E1919" w:rsidRPr="003E1919">
              <w:rPr>
                <w:szCs w:val="23"/>
              </w:rPr>
              <w:t xml:space="preserve"> км</w:t>
            </w:r>
          </w:p>
        </w:tc>
      </w:tr>
      <w:tr w:rsidR="003E1919" w:rsidTr="003E1919">
        <w:tc>
          <w:tcPr>
            <w:tcW w:w="5068" w:type="dxa"/>
            <w:vAlign w:val="center"/>
          </w:tcPr>
          <w:p w:rsidR="003E1919" w:rsidRDefault="003E1919" w:rsidP="00D33B8E">
            <w:pPr>
              <w:pStyle w:val="Default"/>
              <w:spacing w:line="276" w:lineRule="auto"/>
              <w:jc w:val="center"/>
              <w:rPr>
                <w:szCs w:val="23"/>
              </w:rPr>
            </w:pPr>
            <w:r w:rsidRPr="003E1919">
              <w:rPr>
                <w:szCs w:val="23"/>
              </w:rPr>
              <w:t>Ветхих водопроводных сетей</w:t>
            </w:r>
          </w:p>
        </w:tc>
        <w:tc>
          <w:tcPr>
            <w:tcW w:w="5069" w:type="dxa"/>
            <w:vAlign w:val="center"/>
          </w:tcPr>
          <w:p w:rsidR="003E1919" w:rsidRDefault="00670AC0" w:rsidP="00D33B8E">
            <w:pPr>
              <w:pStyle w:val="Default"/>
              <w:spacing w:line="276" w:lineRule="auto"/>
              <w:jc w:val="center"/>
              <w:rPr>
                <w:szCs w:val="23"/>
              </w:rPr>
            </w:pPr>
            <w:r>
              <w:rPr>
                <w:szCs w:val="23"/>
              </w:rPr>
              <w:t>8,9</w:t>
            </w:r>
            <w:r w:rsidR="003E1919" w:rsidRPr="003E1919">
              <w:rPr>
                <w:szCs w:val="23"/>
              </w:rPr>
              <w:t xml:space="preserve"> км</w:t>
            </w:r>
          </w:p>
        </w:tc>
      </w:tr>
      <w:tr w:rsidR="003E1919" w:rsidTr="003E1919">
        <w:tc>
          <w:tcPr>
            <w:tcW w:w="5068" w:type="dxa"/>
            <w:vAlign w:val="center"/>
          </w:tcPr>
          <w:p w:rsidR="003E1919" w:rsidRDefault="003E1919" w:rsidP="00D33B8E">
            <w:pPr>
              <w:pStyle w:val="Default"/>
              <w:spacing w:line="276" w:lineRule="auto"/>
              <w:jc w:val="center"/>
              <w:rPr>
                <w:szCs w:val="23"/>
              </w:rPr>
            </w:pPr>
            <w:r w:rsidRPr="003E1919">
              <w:rPr>
                <w:szCs w:val="23"/>
              </w:rPr>
              <w:t>Износ сетей</w:t>
            </w:r>
          </w:p>
        </w:tc>
        <w:tc>
          <w:tcPr>
            <w:tcW w:w="5069" w:type="dxa"/>
            <w:vAlign w:val="center"/>
          </w:tcPr>
          <w:p w:rsidR="003E1919" w:rsidRDefault="00670AC0" w:rsidP="00D33B8E">
            <w:pPr>
              <w:pStyle w:val="Default"/>
              <w:spacing w:line="276" w:lineRule="auto"/>
              <w:jc w:val="center"/>
              <w:rPr>
                <w:szCs w:val="23"/>
              </w:rPr>
            </w:pPr>
            <w:r>
              <w:rPr>
                <w:szCs w:val="23"/>
              </w:rPr>
              <w:t>92-93</w:t>
            </w:r>
            <w:r w:rsidR="003E1919" w:rsidRPr="003E1919">
              <w:rPr>
                <w:szCs w:val="23"/>
              </w:rPr>
              <w:t>%</w:t>
            </w:r>
          </w:p>
        </w:tc>
      </w:tr>
      <w:tr w:rsidR="003E1919" w:rsidTr="003E1919">
        <w:tc>
          <w:tcPr>
            <w:tcW w:w="5068" w:type="dxa"/>
            <w:vAlign w:val="center"/>
          </w:tcPr>
          <w:p w:rsidR="003E1919" w:rsidRDefault="003E1919" w:rsidP="00D33B8E">
            <w:pPr>
              <w:pStyle w:val="Default"/>
              <w:spacing w:line="276" w:lineRule="auto"/>
              <w:jc w:val="center"/>
              <w:rPr>
                <w:szCs w:val="23"/>
              </w:rPr>
            </w:pPr>
            <w:r w:rsidRPr="003E1919">
              <w:rPr>
                <w:szCs w:val="23"/>
              </w:rPr>
              <w:t>Основной материал трубопровода</w:t>
            </w:r>
          </w:p>
        </w:tc>
        <w:tc>
          <w:tcPr>
            <w:tcW w:w="5069" w:type="dxa"/>
            <w:vAlign w:val="center"/>
          </w:tcPr>
          <w:p w:rsidR="003E1919" w:rsidRDefault="009B0565" w:rsidP="009B0565">
            <w:pPr>
              <w:pStyle w:val="Default"/>
              <w:spacing w:line="276" w:lineRule="auto"/>
              <w:jc w:val="center"/>
              <w:rPr>
                <w:szCs w:val="23"/>
              </w:rPr>
            </w:pPr>
            <w:r>
              <w:rPr>
                <w:szCs w:val="23"/>
              </w:rPr>
              <w:t>Полиэтилен, с</w:t>
            </w:r>
            <w:r w:rsidR="003E1919" w:rsidRPr="003E1919">
              <w:rPr>
                <w:szCs w:val="23"/>
              </w:rPr>
              <w:t>таль</w:t>
            </w:r>
            <w:r w:rsidR="00670AC0">
              <w:rPr>
                <w:szCs w:val="23"/>
              </w:rPr>
              <w:t>, чугун</w:t>
            </w:r>
          </w:p>
        </w:tc>
      </w:tr>
    </w:tbl>
    <w:p w:rsidR="00C2440E" w:rsidRPr="00C2440E" w:rsidRDefault="00C2440E" w:rsidP="00D33B8E">
      <w:pPr>
        <w:pStyle w:val="af8"/>
        <w:spacing w:line="276" w:lineRule="auto"/>
        <w:ind w:firstLine="567"/>
        <w:rPr>
          <w:color w:val="000000"/>
          <w:sz w:val="28"/>
        </w:rPr>
      </w:pPr>
      <w:r w:rsidRPr="00C2440E">
        <w:rPr>
          <w:szCs w:val="23"/>
        </w:rPr>
        <w:t xml:space="preserve">Потери при транспортировке коммунального ресурса «вода питьевая» в </w:t>
      </w:r>
      <w:r w:rsidR="00670AC0" w:rsidRPr="00FC4C77">
        <w:rPr>
          <w:bCs/>
        </w:rPr>
        <w:t>муниципально</w:t>
      </w:r>
      <w:r w:rsidR="00670AC0">
        <w:rPr>
          <w:bCs/>
        </w:rPr>
        <w:t>м</w:t>
      </w:r>
      <w:r w:rsidR="00670AC0" w:rsidRPr="00FC4C77">
        <w:rPr>
          <w:bCs/>
        </w:rPr>
        <w:t xml:space="preserve"> образовани</w:t>
      </w:r>
      <w:r w:rsidR="00670AC0">
        <w:rPr>
          <w:bCs/>
        </w:rPr>
        <w:t>и</w:t>
      </w:r>
      <w:r w:rsidR="00670AC0" w:rsidRPr="00FC4C77">
        <w:rPr>
          <w:bCs/>
        </w:rPr>
        <w:t xml:space="preserve"> Большеврудско</w:t>
      </w:r>
      <w:r w:rsidR="00670AC0">
        <w:rPr>
          <w:bCs/>
        </w:rPr>
        <w:t>е</w:t>
      </w:r>
      <w:r w:rsidR="00670AC0" w:rsidRPr="00FC4C77">
        <w:rPr>
          <w:bCs/>
        </w:rPr>
        <w:t xml:space="preserve"> </w:t>
      </w:r>
      <w:r w:rsidR="00670AC0" w:rsidRPr="00FC4C77">
        <w:rPr>
          <w:szCs w:val="36"/>
        </w:rPr>
        <w:t>сельско</w:t>
      </w:r>
      <w:r w:rsidR="00670AC0">
        <w:rPr>
          <w:szCs w:val="36"/>
        </w:rPr>
        <w:t>е</w:t>
      </w:r>
      <w:r w:rsidR="00670AC0" w:rsidRPr="00FC4C77">
        <w:rPr>
          <w:szCs w:val="36"/>
        </w:rPr>
        <w:t xml:space="preserve"> поселени</w:t>
      </w:r>
      <w:r w:rsidR="00670AC0">
        <w:rPr>
          <w:szCs w:val="36"/>
        </w:rPr>
        <w:t>е</w:t>
      </w:r>
      <w:r w:rsidR="0060135E">
        <w:rPr>
          <w:szCs w:val="23"/>
        </w:rPr>
        <w:t xml:space="preserve"> </w:t>
      </w:r>
      <w:r w:rsidRPr="00C2440E">
        <w:rPr>
          <w:szCs w:val="23"/>
        </w:rPr>
        <w:t>составляют 10</w:t>
      </w:r>
      <w:r w:rsidR="009B0565">
        <w:rPr>
          <w:szCs w:val="23"/>
        </w:rPr>
        <w:t>,</w:t>
      </w:r>
      <w:r w:rsidR="00206A34">
        <w:rPr>
          <w:szCs w:val="23"/>
        </w:rPr>
        <w:t>8</w:t>
      </w:r>
      <w:r w:rsidRPr="00C2440E">
        <w:rPr>
          <w:szCs w:val="23"/>
        </w:rPr>
        <w:t xml:space="preserve"> % от общего объема производимой системами водоснабжения питьевой воды.</w:t>
      </w:r>
    </w:p>
    <w:p w:rsidR="006E2DB4" w:rsidRDefault="006E2DB4" w:rsidP="00D33B8E">
      <w:pPr>
        <w:pStyle w:val="af8"/>
        <w:spacing w:line="276" w:lineRule="auto"/>
        <w:rPr>
          <w:b/>
        </w:rPr>
      </w:pPr>
      <w:r w:rsidRPr="006E2DB4">
        <w:rPr>
          <w:b/>
          <w:color w:val="000000"/>
        </w:rPr>
        <w:t xml:space="preserve">Таблица 2.4 - </w:t>
      </w:r>
      <w:r w:rsidRPr="006E2DB4">
        <w:rPr>
          <w:b/>
        </w:rPr>
        <w:t xml:space="preserve">Динамика тарифов на </w:t>
      </w:r>
      <w:r w:rsidR="00AB7725">
        <w:rPr>
          <w:b/>
        </w:rPr>
        <w:t>питьевую воду</w:t>
      </w:r>
      <w:r w:rsidRPr="006E2DB4">
        <w:rPr>
          <w:b/>
        </w:rPr>
        <w:t xml:space="preserve"> по состоянию на 201</w:t>
      </w:r>
      <w:r w:rsidR="004B2FDE">
        <w:rPr>
          <w:b/>
        </w:rPr>
        <w:t>5</w:t>
      </w:r>
      <w:r w:rsidRPr="006E2DB4">
        <w:rPr>
          <w:b/>
        </w:rPr>
        <w:t xml:space="preserve"> год.</w:t>
      </w:r>
    </w:p>
    <w:tbl>
      <w:tblPr>
        <w:tblStyle w:val="afa"/>
        <w:tblW w:w="0" w:type="auto"/>
        <w:tblInd w:w="108" w:type="dxa"/>
        <w:tblLook w:val="04A0" w:firstRow="1" w:lastRow="0" w:firstColumn="1" w:lastColumn="0" w:noHBand="0" w:noVBand="1"/>
      </w:tblPr>
      <w:tblGrid>
        <w:gridCol w:w="2963"/>
        <w:gridCol w:w="1412"/>
        <w:gridCol w:w="1413"/>
        <w:gridCol w:w="1414"/>
        <w:gridCol w:w="1413"/>
        <w:gridCol w:w="1414"/>
      </w:tblGrid>
      <w:tr w:rsidR="004B2FDE" w:rsidRPr="00C653E9" w:rsidTr="00C02D93">
        <w:trPr>
          <w:trHeight w:val="645"/>
        </w:trPr>
        <w:tc>
          <w:tcPr>
            <w:tcW w:w="2963" w:type="dxa"/>
            <w:shd w:val="clear" w:color="auto" w:fill="DBE5F1" w:themeFill="accent1" w:themeFillTint="33"/>
            <w:vAlign w:val="center"/>
          </w:tcPr>
          <w:p w:rsidR="004B2FDE" w:rsidRPr="00C653E9" w:rsidRDefault="004B2FDE" w:rsidP="00D33B8E">
            <w:pPr>
              <w:pStyle w:val="af8"/>
              <w:spacing w:line="276" w:lineRule="auto"/>
              <w:jc w:val="center"/>
              <w:rPr>
                <w:b/>
              </w:rPr>
            </w:pPr>
            <w:r w:rsidRPr="00C653E9">
              <w:rPr>
                <w:b/>
              </w:rPr>
              <w:t>Показатель</w:t>
            </w:r>
          </w:p>
        </w:tc>
        <w:tc>
          <w:tcPr>
            <w:tcW w:w="1412" w:type="dxa"/>
            <w:shd w:val="clear" w:color="auto" w:fill="DBE5F1" w:themeFill="accent1" w:themeFillTint="33"/>
            <w:vAlign w:val="center"/>
          </w:tcPr>
          <w:p w:rsidR="004B2FDE" w:rsidRPr="00C653E9" w:rsidRDefault="004B2FDE" w:rsidP="00D33B8E">
            <w:pPr>
              <w:pStyle w:val="af8"/>
              <w:spacing w:line="276" w:lineRule="auto"/>
              <w:jc w:val="center"/>
              <w:rPr>
                <w:b/>
              </w:rPr>
            </w:pPr>
            <w:r w:rsidRPr="00C653E9">
              <w:rPr>
                <w:b/>
              </w:rPr>
              <w:t>2010</w:t>
            </w:r>
          </w:p>
        </w:tc>
        <w:tc>
          <w:tcPr>
            <w:tcW w:w="1413" w:type="dxa"/>
            <w:shd w:val="clear" w:color="auto" w:fill="DBE5F1" w:themeFill="accent1" w:themeFillTint="33"/>
            <w:vAlign w:val="center"/>
          </w:tcPr>
          <w:p w:rsidR="004B2FDE" w:rsidRPr="00C653E9" w:rsidRDefault="004B2FDE" w:rsidP="00D33B8E">
            <w:pPr>
              <w:pStyle w:val="af8"/>
              <w:spacing w:line="276" w:lineRule="auto"/>
              <w:jc w:val="center"/>
              <w:rPr>
                <w:b/>
              </w:rPr>
            </w:pPr>
            <w:r w:rsidRPr="00C653E9">
              <w:rPr>
                <w:b/>
              </w:rPr>
              <w:t>2011</w:t>
            </w:r>
          </w:p>
        </w:tc>
        <w:tc>
          <w:tcPr>
            <w:tcW w:w="1414" w:type="dxa"/>
            <w:shd w:val="clear" w:color="auto" w:fill="DBE5F1" w:themeFill="accent1" w:themeFillTint="33"/>
            <w:vAlign w:val="center"/>
          </w:tcPr>
          <w:p w:rsidR="004B2FDE" w:rsidRPr="00C653E9" w:rsidRDefault="004B2FDE" w:rsidP="00D33B8E">
            <w:pPr>
              <w:pStyle w:val="af8"/>
              <w:spacing w:line="276" w:lineRule="auto"/>
              <w:jc w:val="center"/>
              <w:rPr>
                <w:b/>
              </w:rPr>
            </w:pPr>
            <w:r w:rsidRPr="00C653E9">
              <w:rPr>
                <w:b/>
              </w:rPr>
              <w:t>2012</w:t>
            </w:r>
          </w:p>
        </w:tc>
        <w:tc>
          <w:tcPr>
            <w:tcW w:w="1413" w:type="dxa"/>
            <w:shd w:val="clear" w:color="auto" w:fill="DBE5F1" w:themeFill="accent1" w:themeFillTint="33"/>
            <w:vAlign w:val="center"/>
          </w:tcPr>
          <w:p w:rsidR="004B2FDE" w:rsidRPr="00C653E9" w:rsidRDefault="004B2FDE" w:rsidP="00D33B8E">
            <w:pPr>
              <w:pStyle w:val="af8"/>
              <w:spacing w:line="276" w:lineRule="auto"/>
              <w:jc w:val="center"/>
              <w:rPr>
                <w:b/>
              </w:rPr>
            </w:pPr>
            <w:r w:rsidRPr="00C653E9">
              <w:rPr>
                <w:b/>
              </w:rPr>
              <w:t>2013</w:t>
            </w:r>
          </w:p>
        </w:tc>
        <w:tc>
          <w:tcPr>
            <w:tcW w:w="1414" w:type="dxa"/>
            <w:shd w:val="clear" w:color="auto" w:fill="DBE5F1" w:themeFill="accent1" w:themeFillTint="33"/>
            <w:vAlign w:val="center"/>
          </w:tcPr>
          <w:p w:rsidR="004B2FDE" w:rsidRPr="00C653E9" w:rsidRDefault="004B2FDE" w:rsidP="00D33B8E">
            <w:pPr>
              <w:pStyle w:val="af8"/>
              <w:spacing w:line="276" w:lineRule="auto"/>
              <w:jc w:val="center"/>
              <w:rPr>
                <w:b/>
              </w:rPr>
            </w:pPr>
            <w:r w:rsidRPr="00C653E9">
              <w:rPr>
                <w:b/>
              </w:rPr>
              <w:t>2014</w:t>
            </w:r>
          </w:p>
        </w:tc>
      </w:tr>
      <w:tr w:rsidR="004B2FDE" w:rsidTr="00C02D93">
        <w:tc>
          <w:tcPr>
            <w:tcW w:w="2963" w:type="dxa"/>
            <w:vAlign w:val="center"/>
          </w:tcPr>
          <w:p w:rsidR="004B2FDE" w:rsidRPr="00AB7725" w:rsidRDefault="004B2FDE" w:rsidP="00D33B8E">
            <w:pPr>
              <w:pStyle w:val="af8"/>
              <w:spacing w:line="276" w:lineRule="auto"/>
              <w:jc w:val="center"/>
            </w:pPr>
            <w:r>
              <w:t>Тариф на питьевую воду, руб./м</w:t>
            </w:r>
            <w:r>
              <w:rPr>
                <w:vertAlign w:val="superscript"/>
              </w:rPr>
              <w:t>3</w:t>
            </w:r>
          </w:p>
        </w:tc>
        <w:tc>
          <w:tcPr>
            <w:tcW w:w="1412" w:type="dxa"/>
            <w:vAlign w:val="center"/>
          </w:tcPr>
          <w:p w:rsidR="004B2FDE" w:rsidRPr="00F04245" w:rsidRDefault="00670AC0" w:rsidP="00D33B8E">
            <w:pPr>
              <w:spacing w:line="276" w:lineRule="auto"/>
              <w:jc w:val="center"/>
            </w:pPr>
            <w:r>
              <w:t>17,13</w:t>
            </w:r>
          </w:p>
        </w:tc>
        <w:tc>
          <w:tcPr>
            <w:tcW w:w="1413" w:type="dxa"/>
            <w:vAlign w:val="center"/>
          </w:tcPr>
          <w:p w:rsidR="004B2FDE" w:rsidRPr="00F04245" w:rsidRDefault="00670AC0" w:rsidP="00D33B8E">
            <w:pPr>
              <w:spacing w:line="276" w:lineRule="auto"/>
              <w:jc w:val="center"/>
            </w:pPr>
            <w:r>
              <w:t>17,13</w:t>
            </w:r>
          </w:p>
        </w:tc>
        <w:tc>
          <w:tcPr>
            <w:tcW w:w="1414" w:type="dxa"/>
            <w:vAlign w:val="center"/>
          </w:tcPr>
          <w:p w:rsidR="004B2FDE" w:rsidRPr="00F04245" w:rsidRDefault="00670AC0" w:rsidP="00D33B8E">
            <w:pPr>
              <w:spacing w:line="276" w:lineRule="auto"/>
              <w:jc w:val="center"/>
            </w:pPr>
            <w:r>
              <w:t>17,36</w:t>
            </w:r>
          </w:p>
        </w:tc>
        <w:tc>
          <w:tcPr>
            <w:tcW w:w="1413" w:type="dxa"/>
            <w:vAlign w:val="center"/>
          </w:tcPr>
          <w:p w:rsidR="004B2FDE" w:rsidRPr="00F04245" w:rsidRDefault="00670AC0" w:rsidP="00D33B8E">
            <w:pPr>
              <w:spacing w:line="276" w:lineRule="auto"/>
              <w:jc w:val="center"/>
            </w:pPr>
            <w:r>
              <w:t>17,59</w:t>
            </w:r>
          </w:p>
        </w:tc>
        <w:tc>
          <w:tcPr>
            <w:tcW w:w="1414" w:type="dxa"/>
            <w:vAlign w:val="center"/>
          </w:tcPr>
          <w:p w:rsidR="004B2FDE" w:rsidRPr="00F04245" w:rsidRDefault="00670AC0" w:rsidP="00D33B8E">
            <w:pPr>
              <w:spacing w:line="276" w:lineRule="auto"/>
              <w:jc w:val="center"/>
            </w:pPr>
            <w:r>
              <w:t>20,52</w:t>
            </w:r>
          </w:p>
        </w:tc>
      </w:tr>
      <w:tr w:rsidR="004B2FDE" w:rsidTr="00C02D93">
        <w:tc>
          <w:tcPr>
            <w:tcW w:w="2963" w:type="dxa"/>
            <w:vAlign w:val="center"/>
          </w:tcPr>
          <w:p w:rsidR="004B2FDE" w:rsidRDefault="004B2FDE" w:rsidP="00D33B8E">
            <w:pPr>
              <w:pStyle w:val="af8"/>
              <w:spacing w:line="276" w:lineRule="auto"/>
              <w:jc w:val="center"/>
            </w:pPr>
            <w:r>
              <w:t>Темп прироста к предыдущему периоду, %</w:t>
            </w:r>
          </w:p>
        </w:tc>
        <w:tc>
          <w:tcPr>
            <w:tcW w:w="1412" w:type="dxa"/>
            <w:vAlign w:val="center"/>
          </w:tcPr>
          <w:p w:rsidR="004B2FDE" w:rsidRDefault="004B2FDE" w:rsidP="00D33B8E">
            <w:pPr>
              <w:pStyle w:val="af8"/>
              <w:spacing w:line="276" w:lineRule="auto"/>
              <w:jc w:val="center"/>
            </w:pPr>
            <w:r>
              <w:t>−</w:t>
            </w:r>
          </w:p>
        </w:tc>
        <w:tc>
          <w:tcPr>
            <w:tcW w:w="1413" w:type="dxa"/>
            <w:vAlign w:val="center"/>
          </w:tcPr>
          <w:p w:rsidR="004B2FDE" w:rsidRDefault="00670AC0" w:rsidP="007F4442">
            <w:pPr>
              <w:pStyle w:val="af8"/>
              <w:spacing w:line="276" w:lineRule="auto"/>
              <w:jc w:val="center"/>
            </w:pPr>
            <w:r>
              <w:t>0</w:t>
            </w:r>
          </w:p>
        </w:tc>
        <w:tc>
          <w:tcPr>
            <w:tcW w:w="1414" w:type="dxa"/>
            <w:vAlign w:val="center"/>
          </w:tcPr>
          <w:p w:rsidR="004B2FDE" w:rsidRDefault="00670AC0" w:rsidP="00D33B8E">
            <w:pPr>
              <w:pStyle w:val="af8"/>
              <w:spacing w:line="276" w:lineRule="auto"/>
              <w:jc w:val="center"/>
            </w:pPr>
            <w:r>
              <w:t>+1,32%</w:t>
            </w:r>
          </w:p>
        </w:tc>
        <w:tc>
          <w:tcPr>
            <w:tcW w:w="1413" w:type="dxa"/>
            <w:vAlign w:val="center"/>
          </w:tcPr>
          <w:p w:rsidR="004B2FDE" w:rsidRDefault="00670AC0" w:rsidP="007F4442">
            <w:pPr>
              <w:pStyle w:val="af8"/>
              <w:spacing w:line="276" w:lineRule="auto"/>
              <w:jc w:val="center"/>
            </w:pPr>
            <w:r>
              <w:t>+1,31%</w:t>
            </w:r>
          </w:p>
        </w:tc>
        <w:tc>
          <w:tcPr>
            <w:tcW w:w="1414" w:type="dxa"/>
            <w:vAlign w:val="center"/>
          </w:tcPr>
          <w:p w:rsidR="004B2FDE" w:rsidRDefault="00670AC0" w:rsidP="007F4442">
            <w:pPr>
              <w:pStyle w:val="af8"/>
              <w:spacing w:line="276" w:lineRule="auto"/>
              <w:jc w:val="center"/>
            </w:pPr>
            <w:r>
              <w:t>+14,28%</w:t>
            </w:r>
          </w:p>
        </w:tc>
      </w:tr>
    </w:tbl>
    <w:p w:rsidR="006E2DB4" w:rsidRDefault="006E2DB4" w:rsidP="00D33B8E">
      <w:pPr>
        <w:pStyle w:val="af8"/>
        <w:spacing w:line="276" w:lineRule="auto"/>
        <w:rPr>
          <w:color w:val="000000"/>
        </w:rPr>
      </w:pPr>
    </w:p>
    <w:p w:rsidR="00187A44" w:rsidRDefault="00187A44" w:rsidP="00D33B8E">
      <w:pPr>
        <w:pStyle w:val="af8"/>
        <w:spacing w:line="276" w:lineRule="auto"/>
        <w:ind w:firstLine="567"/>
        <w:rPr>
          <w:color w:val="000000"/>
        </w:rPr>
      </w:pPr>
      <w:r>
        <w:rPr>
          <w:color w:val="000000"/>
        </w:rPr>
        <w:t>Имеющиеся водопроводные сети не удовлетворяют действующим требованиям.</w:t>
      </w:r>
    </w:p>
    <w:p w:rsidR="00187A44" w:rsidRDefault="00187A44" w:rsidP="00D33B8E">
      <w:pPr>
        <w:spacing w:line="276" w:lineRule="auto"/>
        <w:ind w:firstLine="567"/>
      </w:pPr>
      <w:r>
        <w:lastRenderedPageBreak/>
        <w:t>Текущий ремонт не решает проблемы потерь и стабильной подачи воды потребителям, поэтому необходимо выполнить ряд мероприятий на водопроводных сетях, представленных в данной программе.</w:t>
      </w:r>
    </w:p>
    <w:p w:rsidR="006025E0" w:rsidRDefault="005266B6" w:rsidP="00D33B8E">
      <w:pPr>
        <w:spacing w:after="240" w:line="276" w:lineRule="auto"/>
        <w:ind w:firstLine="567"/>
      </w:pPr>
      <w:r>
        <w:t>С</w:t>
      </w:r>
      <w:r w:rsidR="00187A44">
        <w:t>истема водоснабжения требует реконструкции. Водопровод</w:t>
      </w:r>
      <w:r>
        <w:t xml:space="preserve"> </w:t>
      </w:r>
      <w:r w:rsidR="00187A44">
        <w:t>изношен, что ведет к дополнительным постоянным затратам. Это создает затруднения в обеспечении населения водой, ухудшает жилищно-бытовые условия. П</w:t>
      </w:r>
      <w:r w:rsidR="0070168F">
        <w:t>р</w:t>
      </w:r>
      <w:r w:rsidR="00187A44">
        <w:t xml:space="preserve">орывы водопроводных сетей, </w:t>
      </w:r>
      <w:r w:rsidR="007F391E">
        <w:t>отсутствие</w:t>
      </w:r>
      <w:r w:rsidR="00187A44">
        <w:t xml:space="preserve"> зон санитарной охраны водозаборных скважин обуславливает вто</w:t>
      </w:r>
      <w:r w:rsidR="006025E0">
        <w:t>ричное загрязнение водозаборов.</w:t>
      </w:r>
    </w:p>
    <w:p w:rsidR="00187A44" w:rsidRDefault="00187A44" w:rsidP="00D33B8E">
      <w:pPr>
        <w:spacing w:after="240" w:line="276" w:lineRule="auto"/>
        <w:ind w:firstLine="567"/>
      </w:pPr>
      <w:r>
        <w:t xml:space="preserve">Учитывая состояние существующего оборудования, потребности населения в воде, качество исходной воды и глубины залегания водоносных горизонтов предлагается модернизация водопроводных сетей, установка приборов учёта для потребителей и </w:t>
      </w:r>
      <w:r w:rsidR="007F391E">
        <w:t>строительство</w:t>
      </w:r>
      <w:r>
        <w:t xml:space="preserve"> станции водоочистки.</w:t>
      </w:r>
    </w:p>
    <w:p w:rsidR="00187A44" w:rsidRDefault="00187A44" w:rsidP="00D33B8E">
      <w:pPr>
        <w:spacing w:line="276" w:lineRule="auto"/>
        <w:ind w:firstLine="567"/>
      </w:pPr>
      <w:r>
        <w:t xml:space="preserve">Особое внимание в сфере водоснабжения следует уделить установке приборов учёта. Экономический эффект от замены водопроводных сетей, </w:t>
      </w:r>
      <w:r w:rsidR="006025E0">
        <w:t>ликвидации</w:t>
      </w:r>
      <w:r>
        <w:t xml:space="preserve"> башен, установки водоочистных установок без налаживания учёта потребления воды будет менее ощутимым. </w:t>
      </w:r>
    </w:p>
    <w:p w:rsidR="00187A44" w:rsidRDefault="00187A44" w:rsidP="00D33B8E">
      <w:pPr>
        <w:spacing w:line="276" w:lineRule="auto"/>
        <w:ind w:firstLine="567"/>
      </w:pPr>
      <w:r>
        <w:t>В первую очередь это должно коснуться социально значимых объектов и налаживания учёта поднятой воды. Необходимо как активно проводить убеждение населения по поводу установки счётчиков, так и в обязательном порядке оснащать ими все объекты, подключаемые к реконструируемым водопроводным сетям. Это позволит снизить расходы на электроэнергию, очистку воды, повысить собираемость платежей.</w:t>
      </w:r>
    </w:p>
    <w:p w:rsidR="00670AC0" w:rsidRDefault="00670AC0" w:rsidP="00670AC0"/>
    <w:p w:rsidR="00670AC0" w:rsidRPr="00CD6FB5" w:rsidRDefault="00670AC0" w:rsidP="00670AC0">
      <w:r w:rsidRPr="00CD6FB5">
        <w:t>Основные проблемы систем водоснабжения:</w:t>
      </w:r>
    </w:p>
    <w:p w:rsidR="00670AC0" w:rsidRDefault="00670AC0" w:rsidP="0045021D">
      <w:pPr>
        <w:pStyle w:val="ad"/>
        <w:numPr>
          <w:ilvl w:val="0"/>
          <w:numId w:val="57"/>
        </w:numPr>
      </w:pPr>
      <w:r w:rsidRPr="00CD6FB5">
        <w:t>Отсутствие зон санитарной охраны (ЗСО) источников вод</w:t>
      </w:r>
      <w:r w:rsidR="007F391E">
        <w:t>оснабжения в населенном пункте;</w:t>
      </w:r>
    </w:p>
    <w:p w:rsidR="00670AC0" w:rsidRDefault="00670AC0" w:rsidP="0045021D">
      <w:pPr>
        <w:pStyle w:val="ad"/>
        <w:numPr>
          <w:ilvl w:val="0"/>
          <w:numId w:val="57"/>
        </w:numPr>
      </w:pPr>
      <w:r w:rsidRPr="00CD6FB5">
        <w:t>высокий износ во</w:t>
      </w:r>
      <w:r>
        <w:t xml:space="preserve">допроводных сетей и сооружений, </w:t>
      </w:r>
      <w:r w:rsidRPr="00CD6FB5">
        <w:t>92</w:t>
      </w:r>
      <w:r>
        <w:t>-93 %</w:t>
      </w:r>
      <w:r w:rsidR="007F391E">
        <w:t>;</w:t>
      </w:r>
    </w:p>
    <w:p w:rsidR="00670AC0" w:rsidRDefault="00670AC0" w:rsidP="0045021D">
      <w:pPr>
        <w:pStyle w:val="ad"/>
        <w:numPr>
          <w:ilvl w:val="0"/>
          <w:numId w:val="57"/>
        </w:numPr>
      </w:pPr>
      <w:r w:rsidRPr="00CD6FB5">
        <w:t>низкие темпы реконструкции изношенных сетей и сооружений водопроводного х</w:t>
      </w:r>
      <w:r w:rsidR="007F391E">
        <w:t>озяйства;</w:t>
      </w:r>
    </w:p>
    <w:p w:rsidR="00670AC0" w:rsidRDefault="00670AC0" w:rsidP="0045021D">
      <w:pPr>
        <w:pStyle w:val="ad"/>
        <w:numPr>
          <w:ilvl w:val="0"/>
          <w:numId w:val="57"/>
        </w:numPr>
      </w:pPr>
      <w:r>
        <w:t xml:space="preserve">магистральные </w:t>
      </w:r>
      <w:r w:rsidRPr="00BB6E9E">
        <w:t xml:space="preserve">трубы </w:t>
      </w:r>
      <w:r>
        <w:t>в</w:t>
      </w:r>
      <w:r w:rsidRPr="00BB6E9E">
        <w:t xml:space="preserve"> домах №5, №6, №7, №8, д/са</w:t>
      </w:r>
      <w:r>
        <w:t>дике сети проходят под зданиями (трудность эксплуатации, вынос из-под пятна застройки);</w:t>
      </w:r>
    </w:p>
    <w:p w:rsidR="00670AC0" w:rsidRDefault="00670AC0" w:rsidP="0045021D">
      <w:pPr>
        <w:pStyle w:val="ad"/>
        <w:numPr>
          <w:ilvl w:val="0"/>
          <w:numId w:val="57"/>
        </w:numPr>
      </w:pPr>
      <w:r>
        <w:t>отсутствует гарантированное водоснабжение и пожаротушение абонентов (тупиковые сети);</w:t>
      </w:r>
    </w:p>
    <w:p w:rsidR="00670AC0" w:rsidRDefault="00670AC0" w:rsidP="0045021D">
      <w:pPr>
        <w:pStyle w:val="ad"/>
        <w:numPr>
          <w:ilvl w:val="0"/>
          <w:numId w:val="57"/>
        </w:numPr>
      </w:pPr>
      <w:r>
        <w:t>отсутствует очистка и обеззараживание воды до поступления в магистральные сети;</w:t>
      </w:r>
    </w:p>
    <w:p w:rsidR="00670AC0" w:rsidRDefault="00670AC0" w:rsidP="0045021D">
      <w:pPr>
        <w:pStyle w:val="ad"/>
        <w:numPr>
          <w:ilvl w:val="0"/>
          <w:numId w:val="57"/>
        </w:numPr>
      </w:pPr>
      <w:r>
        <w:t>небольшая глубина прокладки трубопроводов (1,5 м) при нормированных 1,9м;</w:t>
      </w:r>
    </w:p>
    <w:p w:rsidR="00187A44" w:rsidRDefault="00670AC0" w:rsidP="0045021D">
      <w:pPr>
        <w:pStyle w:val="ad"/>
        <w:numPr>
          <w:ilvl w:val="0"/>
          <w:numId w:val="57"/>
        </w:numPr>
      </w:pPr>
      <w:proofErr w:type="gramStart"/>
      <w:r>
        <w:t>частичное</w:t>
      </w:r>
      <w:proofErr w:type="gramEnd"/>
      <w:r>
        <w:t xml:space="preserve"> </w:t>
      </w:r>
      <w:proofErr w:type="spellStart"/>
      <w:r>
        <w:t>заужение</w:t>
      </w:r>
      <w:proofErr w:type="spellEnd"/>
      <w:r>
        <w:t xml:space="preserve"> магистрального трубопровода с </w:t>
      </w:r>
      <w:r w:rsidRPr="007F391E">
        <w:rPr>
          <w:lang w:val="en-US"/>
        </w:rPr>
        <w:t>d</w:t>
      </w:r>
      <w:r>
        <w:t>=150мм до 65мм</w:t>
      </w:r>
      <w:r w:rsidR="007F391E">
        <w:t>.</w:t>
      </w:r>
    </w:p>
    <w:p w:rsidR="00F31636" w:rsidRDefault="00F31636" w:rsidP="00D33B8E">
      <w:pPr>
        <w:spacing w:line="276" w:lineRule="auto"/>
        <w:ind w:firstLine="567"/>
      </w:pPr>
    </w:p>
    <w:p w:rsidR="00F31636" w:rsidRDefault="00F31636" w:rsidP="00D33B8E">
      <w:pPr>
        <w:spacing w:line="276" w:lineRule="auto"/>
        <w:ind w:firstLine="567"/>
      </w:pPr>
      <w:r>
        <w:t xml:space="preserve">Более детальный анализ системы водоснабжения </w:t>
      </w:r>
      <w:r w:rsidR="00146C46" w:rsidRPr="00FC4C77">
        <w:rPr>
          <w:bCs/>
        </w:rPr>
        <w:t>муниципального образования Большеврудско</w:t>
      </w:r>
      <w:r w:rsidR="00146C46">
        <w:rPr>
          <w:bCs/>
        </w:rPr>
        <w:t>е</w:t>
      </w:r>
      <w:r w:rsidR="00146C46" w:rsidRPr="00FC4C77">
        <w:rPr>
          <w:bCs/>
        </w:rPr>
        <w:t xml:space="preserve"> </w:t>
      </w:r>
      <w:r w:rsidR="00146C46" w:rsidRPr="00FC4C77">
        <w:rPr>
          <w:szCs w:val="36"/>
        </w:rPr>
        <w:t>сельско</w:t>
      </w:r>
      <w:r w:rsidR="00146C46">
        <w:rPr>
          <w:szCs w:val="36"/>
        </w:rPr>
        <w:t>е</w:t>
      </w:r>
      <w:r w:rsidR="00146C46" w:rsidRPr="00FC4C77">
        <w:rPr>
          <w:szCs w:val="36"/>
        </w:rPr>
        <w:t xml:space="preserve"> поселени</w:t>
      </w:r>
      <w:r w:rsidR="00146C46">
        <w:rPr>
          <w:szCs w:val="36"/>
        </w:rPr>
        <w:t>е</w:t>
      </w:r>
      <w:r>
        <w:t xml:space="preserve"> приведен в ТОМЕ II. ОБОСНОВЫВАЮЩИЕ МАТЕРИАЛЫ.</w:t>
      </w:r>
    </w:p>
    <w:p w:rsidR="00AB7725" w:rsidRDefault="00AB7725" w:rsidP="00D33B8E">
      <w:pPr>
        <w:spacing w:after="0" w:line="276" w:lineRule="auto"/>
        <w:jc w:val="left"/>
      </w:pPr>
      <w:r>
        <w:br w:type="page"/>
      </w:r>
    </w:p>
    <w:p w:rsidR="00187A44" w:rsidRPr="00C53E73" w:rsidRDefault="00187A44" w:rsidP="00D33B8E">
      <w:pPr>
        <w:pStyle w:val="3"/>
        <w:numPr>
          <w:ilvl w:val="1"/>
          <w:numId w:val="10"/>
        </w:numPr>
        <w:spacing w:line="276" w:lineRule="auto"/>
        <w:ind w:left="567" w:hanging="501"/>
        <w:jc w:val="center"/>
        <w:rPr>
          <w:rFonts w:ascii="Times New Roman" w:hAnsi="Times New Roman"/>
          <w:sz w:val="24"/>
        </w:rPr>
      </w:pPr>
      <w:bookmarkStart w:id="49" w:name="_Toc348624759"/>
      <w:bookmarkStart w:id="50" w:name="_Toc421278094"/>
      <w:r w:rsidRPr="00C53E73">
        <w:rPr>
          <w:rFonts w:ascii="Times New Roman" w:hAnsi="Times New Roman"/>
          <w:sz w:val="24"/>
        </w:rPr>
        <w:lastRenderedPageBreak/>
        <w:t>Анализ систем</w:t>
      </w:r>
      <w:r w:rsidR="006056FA">
        <w:rPr>
          <w:rFonts w:ascii="Times New Roman" w:hAnsi="Times New Roman"/>
          <w:sz w:val="24"/>
        </w:rPr>
        <w:t>ы</w:t>
      </w:r>
      <w:r w:rsidRPr="00C53E73">
        <w:rPr>
          <w:rFonts w:ascii="Times New Roman" w:hAnsi="Times New Roman"/>
          <w:sz w:val="24"/>
        </w:rPr>
        <w:t xml:space="preserve"> водоотведения</w:t>
      </w:r>
      <w:bookmarkEnd w:id="49"/>
      <w:bookmarkEnd w:id="50"/>
    </w:p>
    <w:p w:rsidR="00471D5D" w:rsidRPr="00443AF0" w:rsidRDefault="00471D5D" w:rsidP="00443AF0">
      <w:pPr>
        <w:pStyle w:val="af8"/>
        <w:spacing w:line="276" w:lineRule="auto"/>
        <w:ind w:firstLine="709"/>
      </w:pPr>
      <w:r w:rsidRPr="00443AF0">
        <w:t>Централизованной системой канализации в Большеврудском сельском поселении обеспечен один населенный пункт – деревня Большая Вруда, в которой обеспеченность составляет 90,9 % населения (2113 человек из 2323 жителей). Протяженность канализационных коллекторов составляет 6 км. Система дождевой канализации в поселении отсутствует.</w:t>
      </w:r>
    </w:p>
    <w:p w:rsidR="00471D5D" w:rsidRPr="00443AF0" w:rsidRDefault="00471D5D" w:rsidP="00443AF0">
      <w:pPr>
        <w:pStyle w:val="af8"/>
        <w:spacing w:line="276" w:lineRule="auto"/>
        <w:ind w:firstLine="709"/>
      </w:pPr>
      <w:r w:rsidRPr="00443AF0">
        <w:t>В деревне Большая Вруда бытовые сточные воды по системе самотечных трубопроводов канализации поступают на насосные станции, работающие параллельно, и по напорному трубопроводу диаметром 150 мм подаются на очистные сооружения, расположенные на юго-западной окраине деревни. Протяженность трубопровода со</w:t>
      </w:r>
      <w:r w:rsidR="00244A2A" w:rsidRPr="00443AF0">
        <w:t>ставляет 650 метров.</w:t>
      </w:r>
    </w:p>
    <w:p w:rsidR="00471D5D" w:rsidRPr="00443AF0" w:rsidRDefault="00471D5D" w:rsidP="00443AF0">
      <w:pPr>
        <w:pStyle w:val="af8"/>
        <w:spacing w:line="276" w:lineRule="auto"/>
        <w:ind w:firstLine="709"/>
      </w:pPr>
      <w:r w:rsidRPr="00443AF0">
        <w:t>Канализационные очистные сооружения (КОС) в деревне Большая Вруда построены в 1982 году. Проектная производительность КОС – 500 м³/</w:t>
      </w:r>
      <w:proofErr w:type="spellStart"/>
      <w:r w:rsidRPr="00443AF0">
        <w:t>сут</w:t>
      </w:r>
      <w:proofErr w:type="spellEnd"/>
      <w:r w:rsidRPr="00443AF0">
        <w:t xml:space="preserve">, фактическая производительность – 272 м³/сутки. КОС построены в виде комплекса, состоящего из производственно-вспомогательного здания и блока емкостей (песколовка, 2 </w:t>
      </w:r>
      <w:proofErr w:type="spellStart"/>
      <w:r w:rsidRPr="00443AF0">
        <w:t>аэротенка</w:t>
      </w:r>
      <w:proofErr w:type="spellEnd"/>
      <w:r w:rsidRPr="00443AF0">
        <w:t>, 4 вторичных отстойника).</w:t>
      </w:r>
    </w:p>
    <w:p w:rsidR="00CC7981" w:rsidRPr="00443AF0" w:rsidRDefault="00CC7981" w:rsidP="00443AF0">
      <w:pPr>
        <w:pStyle w:val="Default"/>
        <w:spacing w:line="276" w:lineRule="auto"/>
        <w:jc w:val="both"/>
        <w:rPr>
          <w:sz w:val="23"/>
          <w:szCs w:val="23"/>
        </w:rPr>
      </w:pPr>
      <w:r w:rsidRPr="00443AF0">
        <w:rPr>
          <w:b/>
          <w:bCs/>
          <w:sz w:val="23"/>
          <w:szCs w:val="23"/>
        </w:rPr>
        <w:t>Таблица 2.5 - Анализ состояния и функционирования существующих сетей водоотведения.</w:t>
      </w:r>
    </w:p>
    <w:tbl>
      <w:tblPr>
        <w:tblStyle w:val="afa"/>
        <w:tblW w:w="0" w:type="auto"/>
        <w:tblLook w:val="04A0" w:firstRow="1" w:lastRow="0" w:firstColumn="1" w:lastColumn="0" w:noHBand="0" w:noVBand="1"/>
      </w:tblPr>
      <w:tblGrid>
        <w:gridCol w:w="5068"/>
        <w:gridCol w:w="5069"/>
      </w:tblGrid>
      <w:tr w:rsidR="00CC7981" w:rsidRPr="00443AF0" w:rsidTr="009C3B48">
        <w:tc>
          <w:tcPr>
            <w:tcW w:w="5068" w:type="dxa"/>
            <w:shd w:val="clear" w:color="auto" w:fill="DBE5F1" w:themeFill="accent1" w:themeFillTint="33"/>
            <w:vAlign w:val="center"/>
          </w:tcPr>
          <w:p w:rsidR="00CC7981" w:rsidRPr="00443AF0" w:rsidRDefault="00CC7981" w:rsidP="00443AF0">
            <w:pPr>
              <w:pStyle w:val="Default"/>
              <w:spacing w:line="276" w:lineRule="auto"/>
              <w:jc w:val="center"/>
              <w:rPr>
                <w:b/>
              </w:rPr>
            </w:pPr>
            <w:r w:rsidRPr="00443AF0">
              <w:rPr>
                <w:b/>
              </w:rPr>
              <w:t>Показатель</w:t>
            </w:r>
          </w:p>
        </w:tc>
        <w:tc>
          <w:tcPr>
            <w:tcW w:w="5069" w:type="dxa"/>
            <w:shd w:val="clear" w:color="auto" w:fill="DBE5F1" w:themeFill="accent1" w:themeFillTint="33"/>
            <w:vAlign w:val="center"/>
          </w:tcPr>
          <w:p w:rsidR="00CC7981" w:rsidRPr="00443AF0" w:rsidRDefault="00CC7981" w:rsidP="00443AF0">
            <w:pPr>
              <w:pStyle w:val="Default"/>
              <w:spacing w:line="276" w:lineRule="auto"/>
              <w:jc w:val="center"/>
              <w:rPr>
                <w:b/>
              </w:rPr>
            </w:pPr>
            <w:r w:rsidRPr="00443AF0">
              <w:rPr>
                <w:b/>
              </w:rPr>
              <w:t>Величина</w:t>
            </w:r>
          </w:p>
        </w:tc>
      </w:tr>
      <w:tr w:rsidR="00CC7981" w:rsidRPr="00443AF0" w:rsidTr="00444BFA">
        <w:tc>
          <w:tcPr>
            <w:tcW w:w="5068" w:type="dxa"/>
            <w:vAlign w:val="center"/>
          </w:tcPr>
          <w:p w:rsidR="00CC7981" w:rsidRPr="00443AF0" w:rsidRDefault="00CC7981" w:rsidP="00443AF0">
            <w:pPr>
              <w:pStyle w:val="Default"/>
              <w:spacing w:line="276" w:lineRule="auto"/>
              <w:jc w:val="center"/>
            </w:pPr>
            <w:r w:rsidRPr="00443AF0">
              <w:t>Протяженность канализационных сетей</w:t>
            </w:r>
          </w:p>
        </w:tc>
        <w:tc>
          <w:tcPr>
            <w:tcW w:w="5069" w:type="dxa"/>
            <w:vAlign w:val="center"/>
          </w:tcPr>
          <w:p w:rsidR="00CC7981" w:rsidRPr="00443AF0" w:rsidRDefault="00244A2A" w:rsidP="00443AF0">
            <w:pPr>
              <w:pStyle w:val="Default"/>
              <w:spacing w:line="276" w:lineRule="auto"/>
              <w:jc w:val="center"/>
            </w:pPr>
            <w:r w:rsidRPr="00443AF0">
              <w:t>6</w:t>
            </w:r>
            <w:r w:rsidR="001A4F9A">
              <w:t>,0</w:t>
            </w:r>
            <w:r w:rsidR="00C068BA" w:rsidRPr="00443AF0">
              <w:t xml:space="preserve"> км</w:t>
            </w:r>
          </w:p>
        </w:tc>
      </w:tr>
      <w:tr w:rsidR="00CC7981" w:rsidRPr="00443AF0" w:rsidTr="00444BFA">
        <w:tc>
          <w:tcPr>
            <w:tcW w:w="5068" w:type="dxa"/>
            <w:vAlign w:val="center"/>
          </w:tcPr>
          <w:p w:rsidR="00CC7981" w:rsidRPr="00443AF0" w:rsidRDefault="00CC7981" w:rsidP="00443AF0">
            <w:pPr>
              <w:pStyle w:val="Default"/>
              <w:spacing w:line="276" w:lineRule="auto"/>
              <w:jc w:val="center"/>
            </w:pPr>
            <w:r w:rsidRPr="00443AF0">
              <w:t>Ветхих канализационных сетей</w:t>
            </w:r>
          </w:p>
        </w:tc>
        <w:tc>
          <w:tcPr>
            <w:tcW w:w="5069" w:type="dxa"/>
            <w:vAlign w:val="center"/>
          </w:tcPr>
          <w:p w:rsidR="00CC7981" w:rsidRPr="00443AF0" w:rsidRDefault="00244A2A" w:rsidP="00443AF0">
            <w:pPr>
              <w:pStyle w:val="Default"/>
              <w:spacing w:line="276" w:lineRule="auto"/>
              <w:jc w:val="center"/>
            </w:pPr>
            <w:r w:rsidRPr="00443AF0">
              <w:t>6</w:t>
            </w:r>
            <w:r w:rsidR="001A4F9A">
              <w:t>,0</w:t>
            </w:r>
            <w:r w:rsidR="00C068BA" w:rsidRPr="00443AF0">
              <w:t xml:space="preserve"> км</w:t>
            </w:r>
          </w:p>
        </w:tc>
      </w:tr>
      <w:tr w:rsidR="00CC7981" w:rsidRPr="00443AF0" w:rsidTr="00444BFA">
        <w:tc>
          <w:tcPr>
            <w:tcW w:w="5068" w:type="dxa"/>
            <w:vAlign w:val="center"/>
          </w:tcPr>
          <w:p w:rsidR="00CC7981" w:rsidRPr="00443AF0" w:rsidRDefault="00CC7981" w:rsidP="00443AF0">
            <w:pPr>
              <w:pStyle w:val="Default"/>
              <w:spacing w:line="276" w:lineRule="auto"/>
              <w:jc w:val="center"/>
            </w:pPr>
            <w:r w:rsidRPr="00443AF0">
              <w:t>Износ сетей</w:t>
            </w:r>
          </w:p>
        </w:tc>
        <w:tc>
          <w:tcPr>
            <w:tcW w:w="5069" w:type="dxa"/>
            <w:vAlign w:val="center"/>
          </w:tcPr>
          <w:p w:rsidR="00CC7981" w:rsidRPr="00443AF0" w:rsidRDefault="00471D5D" w:rsidP="00443AF0">
            <w:pPr>
              <w:pStyle w:val="Default"/>
              <w:spacing w:line="276" w:lineRule="auto"/>
              <w:jc w:val="center"/>
            </w:pPr>
            <w:r w:rsidRPr="00443AF0">
              <w:t>93</w:t>
            </w:r>
            <w:r w:rsidR="00C068BA" w:rsidRPr="00443AF0">
              <w:t>%</w:t>
            </w:r>
          </w:p>
        </w:tc>
      </w:tr>
      <w:tr w:rsidR="00CC7981" w:rsidRPr="00443AF0" w:rsidTr="00444BFA">
        <w:tc>
          <w:tcPr>
            <w:tcW w:w="5068" w:type="dxa"/>
            <w:vAlign w:val="center"/>
          </w:tcPr>
          <w:p w:rsidR="00CC7981" w:rsidRPr="00443AF0" w:rsidRDefault="00CC7981" w:rsidP="00443AF0">
            <w:pPr>
              <w:pStyle w:val="Default"/>
              <w:spacing w:line="276" w:lineRule="auto"/>
              <w:jc w:val="center"/>
            </w:pPr>
            <w:r w:rsidRPr="00443AF0">
              <w:t>Основной материал трубопровода</w:t>
            </w:r>
          </w:p>
        </w:tc>
        <w:tc>
          <w:tcPr>
            <w:tcW w:w="5069" w:type="dxa"/>
            <w:vAlign w:val="center"/>
          </w:tcPr>
          <w:p w:rsidR="00CC7981" w:rsidRPr="00443AF0" w:rsidRDefault="00146C46" w:rsidP="00443AF0">
            <w:pPr>
              <w:pStyle w:val="Default"/>
              <w:spacing w:line="276" w:lineRule="auto"/>
              <w:jc w:val="center"/>
            </w:pPr>
            <w:r w:rsidRPr="00443AF0">
              <w:t>Сталь, чугун</w:t>
            </w:r>
          </w:p>
        </w:tc>
      </w:tr>
    </w:tbl>
    <w:p w:rsidR="00146C46" w:rsidRPr="00443AF0" w:rsidRDefault="00146C46" w:rsidP="00443AF0">
      <w:pPr>
        <w:pStyle w:val="afff0"/>
        <w:spacing w:line="276" w:lineRule="auto"/>
      </w:pPr>
      <w:r w:rsidRPr="00443AF0">
        <w:t>КОС не выполняют своей функции в связи с полным разрушением. Сточные воды протоком через блок емкостей без биологической очистки поступают непосредственно в р. Вруда.</w:t>
      </w:r>
    </w:p>
    <w:p w:rsidR="00146C46" w:rsidRPr="00443AF0" w:rsidRDefault="00146C46" w:rsidP="00443AF0">
      <w:pPr>
        <w:pStyle w:val="afff0"/>
        <w:spacing w:line="276" w:lineRule="auto"/>
      </w:pPr>
      <w:proofErr w:type="spellStart"/>
      <w:r w:rsidRPr="00443AF0">
        <w:t>Аэротенки</w:t>
      </w:r>
      <w:proofErr w:type="spellEnd"/>
      <w:r w:rsidRPr="00443AF0">
        <w:t xml:space="preserve"> работают как сооружения механической очистки без удаления осадков. Аэрационная система забита и разрушена. </w:t>
      </w:r>
      <w:proofErr w:type="spellStart"/>
      <w:r w:rsidRPr="00443AF0">
        <w:t>Аэродувное</w:t>
      </w:r>
      <w:proofErr w:type="spellEnd"/>
      <w:r w:rsidRPr="00443AF0">
        <w:t xml:space="preserve"> оборудование частично отсутствует. Состояние бетонных емкостей аварийное.</w:t>
      </w:r>
    </w:p>
    <w:p w:rsidR="00CA1115" w:rsidRPr="00443AF0" w:rsidRDefault="00146C46" w:rsidP="00443AF0">
      <w:pPr>
        <w:pStyle w:val="Default"/>
        <w:spacing w:line="276" w:lineRule="auto"/>
        <w:ind w:firstLine="709"/>
        <w:jc w:val="both"/>
      </w:pPr>
      <w:r w:rsidRPr="00443AF0">
        <w:t>Отсутствует санитарно-защитная зона, необходимая для открытых биологических очистных сооружений.</w:t>
      </w:r>
    </w:p>
    <w:p w:rsidR="00365FB1" w:rsidRPr="00443AF0" w:rsidRDefault="00CA1115" w:rsidP="00443AF0">
      <w:pPr>
        <w:pStyle w:val="Default"/>
        <w:spacing w:line="276" w:lineRule="auto"/>
        <w:ind w:firstLine="709"/>
        <w:jc w:val="both"/>
      </w:pPr>
      <w:r w:rsidRPr="00443AF0">
        <w:t xml:space="preserve">Ливневая канализация на территории </w:t>
      </w:r>
      <w:r w:rsidR="00146C46" w:rsidRPr="00443AF0">
        <w:rPr>
          <w:bCs/>
        </w:rPr>
        <w:t xml:space="preserve">муниципального образования Большеврудское </w:t>
      </w:r>
      <w:r w:rsidR="00146C46" w:rsidRPr="00443AF0">
        <w:t>сельское поселение</w:t>
      </w:r>
      <w:r w:rsidRPr="00443AF0">
        <w:t xml:space="preserve"> отсутствует. Отвод дождевых и талых вод не регулируется и осуществляется в пониженные места существующего рельефа.</w:t>
      </w:r>
    </w:p>
    <w:p w:rsidR="00365FB1" w:rsidRPr="00443AF0" w:rsidRDefault="00365FB1" w:rsidP="00443AF0">
      <w:pPr>
        <w:pStyle w:val="af8"/>
        <w:spacing w:line="276" w:lineRule="auto"/>
        <w:rPr>
          <w:b/>
        </w:rPr>
      </w:pPr>
      <w:r w:rsidRPr="00443AF0">
        <w:rPr>
          <w:b/>
          <w:color w:val="000000"/>
        </w:rPr>
        <w:t>Таблица 2.</w:t>
      </w:r>
      <w:r w:rsidR="00B52CCF" w:rsidRPr="00443AF0">
        <w:rPr>
          <w:b/>
          <w:color w:val="000000"/>
        </w:rPr>
        <w:t>6</w:t>
      </w:r>
      <w:r w:rsidRPr="00443AF0">
        <w:rPr>
          <w:b/>
          <w:color w:val="000000"/>
        </w:rPr>
        <w:t xml:space="preserve"> - </w:t>
      </w:r>
      <w:r w:rsidRPr="00443AF0">
        <w:rPr>
          <w:b/>
        </w:rPr>
        <w:t>Динамика тарифов на отведение сточных вод по состоянию на 201</w:t>
      </w:r>
      <w:r w:rsidR="004B2FDE" w:rsidRPr="00443AF0">
        <w:rPr>
          <w:b/>
        </w:rPr>
        <w:t>5</w:t>
      </w:r>
      <w:r w:rsidRPr="00443AF0">
        <w:rPr>
          <w:b/>
        </w:rPr>
        <w:t xml:space="preserve"> год.</w:t>
      </w:r>
    </w:p>
    <w:tbl>
      <w:tblPr>
        <w:tblStyle w:val="afa"/>
        <w:tblW w:w="0" w:type="auto"/>
        <w:tblInd w:w="108" w:type="dxa"/>
        <w:tblLook w:val="04A0" w:firstRow="1" w:lastRow="0" w:firstColumn="1" w:lastColumn="0" w:noHBand="0" w:noVBand="1"/>
      </w:tblPr>
      <w:tblGrid>
        <w:gridCol w:w="2963"/>
        <w:gridCol w:w="1412"/>
        <w:gridCol w:w="1413"/>
        <w:gridCol w:w="1414"/>
        <w:gridCol w:w="1413"/>
        <w:gridCol w:w="1414"/>
      </w:tblGrid>
      <w:tr w:rsidR="004B2FDE" w:rsidRPr="00443AF0" w:rsidTr="00C02D93">
        <w:trPr>
          <w:trHeight w:val="645"/>
        </w:trPr>
        <w:tc>
          <w:tcPr>
            <w:tcW w:w="2963" w:type="dxa"/>
            <w:shd w:val="clear" w:color="auto" w:fill="DBE5F1" w:themeFill="accent1" w:themeFillTint="33"/>
            <w:vAlign w:val="center"/>
          </w:tcPr>
          <w:p w:rsidR="004B2FDE" w:rsidRPr="00443AF0" w:rsidRDefault="004B2FDE" w:rsidP="00443AF0">
            <w:pPr>
              <w:pStyle w:val="af8"/>
              <w:spacing w:line="276" w:lineRule="auto"/>
              <w:jc w:val="center"/>
              <w:rPr>
                <w:b/>
              </w:rPr>
            </w:pPr>
            <w:r w:rsidRPr="00443AF0">
              <w:rPr>
                <w:b/>
              </w:rPr>
              <w:t>Показатель</w:t>
            </w:r>
          </w:p>
        </w:tc>
        <w:tc>
          <w:tcPr>
            <w:tcW w:w="1412" w:type="dxa"/>
            <w:shd w:val="clear" w:color="auto" w:fill="DBE5F1" w:themeFill="accent1" w:themeFillTint="33"/>
            <w:vAlign w:val="center"/>
          </w:tcPr>
          <w:p w:rsidR="004B2FDE" w:rsidRPr="00443AF0" w:rsidRDefault="004B2FDE" w:rsidP="00443AF0">
            <w:pPr>
              <w:pStyle w:val="af8"/>
              <w:spacing w:line="276" w:lineRule="auto"/>
              <w:jc w:val="center"/>
              <w:rPr>
                <w:b/>
              </w:rPr>
            </w:pPr>
            <w:r w:rsidRPr="00443AF0">
              <w:rPr>
                <w:b/>
              </w:rPr>
              <w:t>2010</w:t>
            </w:r>
          </w:p>
        </w:tc>
        <w:tc>
          <w:tcPr>
            <w:tcW w:w="1413" w:type="dxa"/>
            <w:shd w:val="clear" w:color="auto" w:fill="DBE5F1" w:themeFill="accent1" w:themeFillTint="33"/>
            <w:vAlign w:val="center"/>
          </w:tcPr>
          <w:p w:rsidR="004B2FDE" w:rsidRPr="00443AF0" w:rsidRDefault="004B2FDE" w:rsidP="00443AF0">
            <w:pPr>
              <w:pStyle w:val="af8"/>
              <w:spacing w:line="276" w:lineRule="auto"/>
              <w:jc w:val="center"/>
              <w:rPr>
                <w:b/>
              </w:rPr>
            </w:pPr>
            <w:r w:rsidRPr="00443AF0">
              <w:rPr>
                <w:b/>
              </w:rPr>
              <w:t>2011</w:t>
            </w:r>
          </w:p>
        </w:tc>
        <w:tc>
          <w:tcPr>
            <w:tcW w:w="1414" w:type="dxa"/>
            <w:shd w:val="clear" w:color="auto" w:fill="DBE5F1" w:themeFill="accent1" w:themeFillTint="33"/>
            <w:vAlign w:val="center"/>
          </w:tcPr>
          <w:p w:rsidR="004B2FDE" w:rsidRPr="00443AF0" w:rsidRDefault="004B2FDE" w:rsidP="00443AF0">
            <w:pPr>
              <w:pStyle w:val="af8"/>
              <w:spacing w:line="276" w:lineRule="auto"/>
              <w:jc w:val="center"/>
              <w:rPr>
                <w:b/>
              </w:rPr>
            </w:pPr>
            <w:r w:rsidRPr="00443AF0">
              <w:rPr>
                <w:b/>
              </w:rPr>
              <w:t>2012</w:t>
            </w:r>
          </w:p>
        </w:tc>
        <w:tc>
          <w:tcPr>
            <w:tcW w:w="1413" w:type="dxa"/>
            <w:shd w:val="clear" w:color="auto" w:fill="DBE5F1" w:themeFill="accent1" w:themeFillTint="33"/>
            <w:vAlign w:val="center"/>
          </w:tcPr>
          <w:p w:rsidR="004B2FDE" w:rsidRPr="00443AF0" w:rsidRDefault="004B2FDE" w:rsidP="00443AF0">
            <w:pPr>
              <w:pStyle w:val="af8"/>
              <w:spacing w:line="276" w:lineRule="auto"/>
              <w:jc w:val="center"/>
              <w:rPr>
                <w:b/>
              </w:rPr>
            </w:pPr>
            <w:r w:rsidRPr="00443AF0">
              <w:rPr>
                <w:b/>
              </w:rPr>
              <w:t>2013</w:t>
            </w:r>
          </w:p>
        </w:tc>
        <w:tc>
          <w:tcPr>
            <w:tcW w:w="1414" w:type="dxa"/>
            <w:shd w:val="clear" w:color="auto" w:fill="DBE5F1" w:themeFill="accent1" w:themeFillTint="33"/>
            <w:vAlign w:val="center"/>
          </w:tcPr>
          <w:p w:rsidR="004B2FDE" w:rsidRPr="00443AF0" w:rsidRDefault="004B2FDE" w:rsidP="00443AF0">
            <w:pPr>
              <w:pStyle w:val="af8"/>
              <w:spacing w:line="276" w:lineRule="auto"/>
              <w:jc w:val="center"/>
              <w:rPr>
                <w:b/>
              </w:rPr>
            </w:pPr>
            <w:r w:rsidRPr="00443AF0">
              <w:rPr>
                <w:b/>
              </w:rPr>
              <w:t>2014</w:t>
            </w:r>
          </w:p>
        </w:tc>
      </w:tr>
      <w:tr w:rsidR="004B2FDE" w:rsidRPr="00443AF0" w:rsidTr="00C02D93">
        <w:tc>
          <w:tcPr>
            <w:tcW w:w="2963" w:type="dxa"/>
            <w:vAlign w:val="center"/>
          </w:tcPr>
          <w:p w:rsidR="004B2FDE" w:rsidRPr="00443AF0" w:rsidRDefault="004B2FDE" w:rsidP="00443AF0">
            <w:pPr>
              <w:pStyle w:val="af8"/>
              <w:spacing w:line="276" w:lineRule="auto"/>
              <w:jc w:val="center"/>
            </w:pPr>
            <w:r w:rsidRPr="00443AF0">
              <w:t>Тариф на водоотведение, руб./м</w:t>
            </w:r>
            <w:r w:rsidRPr="00443AF0">
              <w:rPr>
                <w:vertAlign w:val="superscript"/>
              </w:rPr>
              <w:t>3</w:t>
            </w:r>
          </w:p>
        </w:tc>
        <w:tc>
          <w:tcPr>
            <w:tcW w:w="1412" w:type="dxa"/>
            <w:vAlign w:val="center"/>
          </w:tcPr>
          <w:p w:rsidR="004B2FDE" w:rsidRPr="00443AF0" w:rsidRDefault="005A42AE" w:rsidP="00443AF0">
            <w:pPr>
              <w:spacing w:line="276" w:lineRule="auto"/>
              <w:jc w:val="center"/>
            </w:pPr>
            <w:r w:rsidRPr="00443AF0">
              <w:t>12,31</w:t>
            </w:r>
          </w:p>
        </w:tc>
        <w:tc>
          <w:tcPr>
            <w:tcW w:w="1413" w:type="dxa"/>
            <w:vAlign w:val="center"/>
          </w:tcPr>
          <w:p w:rsidR="004B2FDE" w:rsidRPr="00443AF0" w:rsidRDefault="005A42AE" w:rsidP="00443AF0">
            <w:pPr>
              <w:spacing w:line="276" w:lineRule="auto"/>
              <w:jc w:val="center"/>
            </w:pPr>
            <w:r w:rsidRPr="00443AF0">
              <w:t>12,31</w:t>
            </w:r>
          </w:p>
        </w:tc>
        <w:tc>
          <w:tcPr>
            <w:tcW w:w="1414" w:type="dxa"/>
            <w:vAlign w:val="center"/>
          </w:tcPr>
          <w:p w:rsidR="004B2FDE" w:rsidRPr="00443AF0" w:rsidRDefault="005A42AE" w:rsidP="00443AF0">
            <w:pPr>
              <w:spacing w:line="276" w:lineRule="auto"/>
              <w:jc w:val="center"/>
            </w:pPr>
            <w:r w:rsidRPr="00443AF0">
              <w:t>14,31</w:t>
            </w:r>
          </w:p>
        </w:tc>
        <w:tc>
          <w:tcPr>
            <w:tcW w:w="1413" w:type="dxa"/>
            <w:vAlign w:val="center"/>
          </w:tcPr>
          <w:p w:rsidR="004B2FDE" w:rsidRPr="00443AF0" w:rsidRDefault="005A42AE" w:rsidP="00443AF0">
            <w:pPr>
              <w:spacing w:line="276" w:lineRule="auto"/>
              <w:jc w:val="center"/>
            </w:pPr>
            <w:r w:rsidRPr="00443AF0">
              <w:t>14,87</w:t>
            </w:r>
          </w:p>
        </w:tc>
        <w:tc>
          <w:tcPr>
            <w:tcW w:w="1414" w:type="dxa"/>
            <w:vAlign w:val="center"/>
          </w:tcPr>
          <w:p w:rsidR="004B2FDE" w:rsidRPr="00443AF0" w:rsidRDefault="005A42AE" w:rsidP="00443AF0">
            <w:pPr>
              <w:spacing w:line="276" w:lineRule="auto"/>
              <w:jc w:val="center"/>
            </w:pPr>
            <w:r w:rsidRPr="00443AF0">
              <w:t>17,35</w:t>
            </w:r>
          </w:p>
        </w:tc>
      </w:tr>
      <w:tr w:rsidR="004B2FDE" w:rsidRPr="00443AF0" w:rsidTr="00C02D93">
        <w:tc>
          <w:tcPr>
            <w:tcW w:w="2963" w:type="dxa"/>
            <w:vAlign w:val="center"/>
          </w:tcPr>
          <w:p w:rsidR="004B2FDE" w:rsidRPr="00443AF0" w:rsidRDefault="004B2FDE" w:rsidP="00443AF0">
            <w:pPr>
              <w:pStyle w:val="af8"/>
              <w:spacing w:line="276" w:lineRule="auto"/>
              <w:jc w:val="center"/>
            </w:pPr>
            <w:r w:rsidRPr="00443AF0">
              <w:t>Темп прироста к предыдущему периоду, %</w:t>
            </w:r>
          </w:p>
        </w:tc>
        <w:tc>
          <w:tcPr>
            <w:tcW w:w="1412" w:type="dxa"/>
            <w:vAlign w:val="center"/>
          </w:tcPr>
          <w:p w:rsidR="004B2FDE" w:rsidRPr="00443AF0" w:rsidRDefault="004B2FDE" w:rsidP="00443AF0">
            <w:pPr>
              <w:pStyle w:val="af8"/>
              <w:spacing w:line="276" w:lineRule="auto"/>
              <w:jc w:val="center"/>
            </w:pPr>
            <w:r w:rsidRPr="00443AF0">
              <w:t>−</w:t>
            </w:r>
          </w:p>
        </w:tc>
        <w:tc>
          <w:tcPr>
            <w:tcW w:w="1413" w:type="dxa"/>
            <w:vAlign w:val="center"/>
          </w:tcPr>
          <w:p w:rsidR="004B2FDE" w:rsidRPr="00443AF0" w:rsidRDefault="005A42AE" w:rsidP="00443AF0">
            <w:pPr>
              <w:pStyle w:val="af8"/>
              <w:spacing w:line="276" w:lineRule="auto"/>
              <w:jc w:val="center"/>
            </w:pPr>
            <w:r w:rsidRPr="00443AF0">
              <w:t>0</w:t>
            </w:r>
          </w:p>
        </w:tc>
        <w:tc>
          <w:tcPr>
            <w:tcW w:w="1414" w:type="dxa"/>
            <w:vAlign w:val="center"/>
          </w:tcPr>
          <w:p w:rsidR="004B2FDE" w:rsidRPr="00443AF0" w:rsidRDefault="005A42AE" w:rsidP="00443AF0">
            <w:pPr>
              <w:pStyle w:val="af8"/>
              <w:spacing w:line="276" w:lineRule="auto"/>
              <w:jc w:val="center"/>
            </w:pPr>
            <w:r w:rsidRPr="00443AF0">
              <w:t>+13,98%</w:t>
            </w:r>
          </w:p>
        </w:tc>
        <w:tc>
          <w:tcPr>
            <w:tcW w:w="1413" w:type="dxa"/>
            <w:vAlign w:val="center"/>
          </w:tcPr>
          <w:p w:rsidR="004B2FDE" w:rsidRPr="00443AF0" w:rsidRDefault="005A42AE" w:rsidP="00443AF0">
            <w:pPr>
              <w:pStyle w:val="af8"/>
              <w:spacing w:line="276" w:lineRule="auto"/>
              <w:jc w:val="center"/>
            </w:pPr>
            <w:r w:rsidRPr="00443AF0">
              <w:t>+3,77%</w:t>
            </w:r>
          </w:p>
        </w:tc>
        <w:tc>
          <w:tcPr>
            <w:tcW w:w="1414" w:type="dxa"/>
            <w:vAlign w:val="center"/>
          </w:tcPr>
          <w:p w:rsidR="004B2FDE" w:rsidRPr="00443AF0" w:rsidRDefault="005A42AE" w:rsidP="00443AF0">
            <w:pPr>
              <w:pStyle w:val="af8"/>
              <w:spacing w:line="276" w:lineRule="auto"/>
              <w:jc w:val="center"/>
            </w:pPr>
            <w:r w:rsidRPr="00443AF0">
              <w:t>+14,29%</w:t>
            </w:r>
          </w:p>
        </w:tc>
      </w:tr>
    </w:tbl>
    <w:p w:rsidR="00443AF0" w:rsidRDefault="00443AF0" w:rsidP="00443AF0">
      <w:pPr>
        <w:pStyle w:val="af8"/>
        <w:spacing w:line="276" w:lineRule="auto"/>
      </w:pPr>
    </w:p>
    <w:p w:rsidR="00F31636" w:rsidRDefault="00F31636" w:rsidP="00443AF0">
      <w:pPr>
        <w:pStyle w:val="af8"/>
        <w:spacing w:line="276" w:lineRule="auto"/>
        <w:rPr>
          <w:b/>
          <w:u w:val="single"/>
        </w:rPr>
      </w:pPr>
      <w:r w:rsidRPr="00443AF0">
        <w:t xml:space="preserve">Более детальный анализ системы водоотведения </w:t>
      </w:r>
      <w:r w:rsidR="00146C46" w:rsidRPr="00443AF0">
        <w:rPr>
          <w:bCs/>
        </w:rPr>
        <w:t xml:space="preserve">муниципального образования Большеврудское </w:t>
      </w:r>
      <w:r w:rsidR="00146C46" w:rsidRPr="00443AF0">
        <w:t>сельское поселение</w:t>
      </w:r>
      <w:r w:rsidR="00B907B9" w:rsidRPr="00443AF0">
        <w:t xml:space="preserve"> </w:t>
      </w:r>
      <w:r w:rsidRPr="00443AF0">
        <w:t>приведен в ТОМЕ II. ОБОСНОВЫВАЮЩИЕ МАТЕРИАЛЫ.</w:t>
      </w:r>
    </w:p>
    <w:p w:rsidR="00365FB1" w:rsidRDefault="00365FB1" w:rsidP="00D33B8E">
      <w:pPr>
        <w:spacing w:after="0" w:line="276" w:lineRule="auto"/>
        <w:jc w:val="left"/>
        <w:rPr>
          <w:b/>
          <w:u w:val="single"/>
        </w:rPr>
      </w:pPr>
      <w:r>
        <w:rPr>
          <w:b/>
          <w:u w:val="single"/>
        </w:rPr>
        <w:br w:type="page"/>
      </w:r>
    </w:p>
    <w:p w:rsidR="0044384C" w:rsidRPr="00FB5C51" w:rsidRDefault="0044384C" w:rsidP="00D33B8E">
      <w:pPr>
        <w:pStyle w:val="3"/>
        <w:numPr>
          <w:ilvl w:val="1"/>
          <w:numId w:val="10"/>
        </w:numPr>
        <w:spacing w:line="276" w:lineRule="auto"/>
        <w:ind w:left="567" w:hanging="501"/>
        <w:jc w:val="center"/>
        <w:rPr>
          <w:rFonts w:ascii="Times New Roman" w:hAnsi="Times New Roman"/>
          <w:sz w:val="24"/>
        </w:rPr>
      </w:pPr>
      <w:bookmarkStart w:id="51" w:name="_Toc421278095"/>
      <w:r w:rsidRPr="00FB5C51">
        <w:rPr>
          <w:rFonts w:ascii="Times New Roman" w:hAnsi="Times New Roman"/>
          <w:sz w:val="24"/>
        </w:rPr>
        <w:lastRenderedPageBreak/>
        <w:t>Анализ системы газоснабжения</w:t>
      </w:r>
      <w:bookmarkEnd w:id="51"/>
    </w:p>
    <w:p w:rsidR="00D33771" w:rsidRPr="00FB1C62" w:rsidRDefault="00D33771" w:rsidP="00FB1C62">
      <w:pPr>
        <w:pStyle w:val="af8"/>
        <w:spacing w:line="276" w:lineRule="auto"/>
        <w:ind w:firstLine="709"/>
      </w:pPr>
    </w:p>
    <w:p w:rsidR="001A4F9A" w:rsidRPr="00FB1C62" w:rsidRDefault="001A4F9A" w:rsidP="00A778F3">
      <w:pPr>
        <w:pStyle w:val="af8"/>
        <w:spacing w:line="276" w:lineRule="auto"/>
        <w:ind w:firstLine="709"/>
      </w:pPr>
      <w:r w:rsidRPr="00FB1C62">
        <w:t xml:space="preserve">Газоснабжение территории </w:t>
      </w:r>
      <w:r w:rsidR="00A778F3" w:rsidRPr="00443AF0">
        <w:rPr>
          <w:bCs/>
        </w:rPr>
        <w:t xml:space="preserve">муниципального образования Большеврудское </w:t>
      </w:r>
      <w:r w:rsidR="00A778F3" w:rsidRPr="00443AF0">
        <w:t>сельское поселение</w:t>
      </w:r>
      <w:r w:rsidRPr="00FB1C62">
        <w:t xml:space="preserve"> осуществляется природным газом только на территории деревни Большая Вруда.</w:t>
      </w:r>
    </w:p>
    <w:p w:rsidR="001A4F9A" w:rsidRPr="00FB1C62" w:rsidRDefault="001A4F9A" w:rsidP="00A778F3">
      <w:pPr>
        <w:pStyle w:val="af8"/>
        <w:spacing w:line="276" w:lineRule="auto"/>
        <w:ind w:firstLine="709"/>
      </w:pPr>
      <w:r w:rsidRPr="00FB1C62">
        <w:t xml:space="preserve">Централизованное газоснабжение поселения природным газом обеспечивается от ГРС «Волосово», расположенной за пределами территории проектирования. </w:t>
      </w:r>
    </w:p>
    <w:p w:rsidR="001A4F9A" w:rsidRPr="00FB1C62" w:rsidRDefault="001A4F9A" w:rsidP="00A778F3">
      <w:pPr>
        <w:pStyle w:val="af8"/>
        <w:spacing w:line="276" w:lineRule="auto"/>
        <w:ind w:firstLine="709"/>
      </w:pPr>
      <w:r w:rsidRPr="00FB1C62">
        <w:t>Потребление природного газа на территории поселения составляет:</w:t>
      </w:r>
    </w:p>
    <w:p w:rsidR="001A4F9A" w:rsidRPr="00FB1C62" w:rsidRDefault="001A4F9A" w:rsidP="0045021D">
      <w:pPr>
        <w:pStyle w:val="af8"/>
        <w:numPr>
          <w:ilvl w:val="0"/>
          <w:numId w:val="58"/>
        </w:numPr>
        <w:spacing w:line="276" w:lineRule="auto"/>
      </w:pPr>
      <w:r w:rsidRPr="00FB1C62">
        <w:t>Предприятиями (включая котельную) – 262,16 тыс. м³;</w:t>
      </w:r>
    </w:p>
    <w:p w:rsidR="001A4F9A" w:rsidRPr="00FB1C62" w:rsidRDefault="001A4F9A" w:rsidP="0045021D">
      <w:pPr>
        <w:pStyle w:val="af8"/>
        <w:numPr>
          <w:ilvl w:val="0"/>
          <w:numId w:val="58"/>
        </w:numPr>
        <w:spacing w:line="276" w:lineRule="auto"/>
      </w:pPr>
      <w:r w:rsidRPr="00FB1C62">
        <w:t>Населением – 143,67 тыс. м³.</w:t>
      </w:r>
    </w:p>
    <w:p w:rsidR="001A4F9A" w:rsidRPr="00FB1C62" w:rsidRDefault="001A4F9A" w:rsidP="00A778F3">
      <w:pPr>
        <w:pStyle w:val="af8"/>
        <w:spacing w:line="276" w:lineRule="auto"/>
        <w:ind w:firstLine="709"/>
      </w:pPr>
      <w:r w:rsidRPr="00FB1C62">
        <w:t>Всего на территории поселения газифицировано 685 квартир.</w:t>
      </w:r>
    </w:p>
    <w:p w:rsidR="001A4F9A" w:rsidRPr="00FB1C62" w:rsidRDefault="001A4F9A" w:rsidP="00A778F3">
      <w:pPr>
        <w:pStyle w:val="af8"/>
        <w:spacing w:line="276" w:lineRule="auto"/>
        <w:ind w:firstLine="709"/>
      </w:pPr>
      <w:r w:rsidRPr="00FB1C62">
        <w:t>Состояние сетей газоснабжения находится в удовлетворительном состоянии.</w:t>
      </w:r>
    </w:p>
    <w:p w:rsidR="001A4F9A" w:rsidRDefault="001A4F9A" w:rsidP="00A778F3">
      <w:pPr>
        <w:pStyle w:val="af8"/>
        <w:spacing w:line="276" w:lineRule="auto"/>
        <w:ind w:firstLine="709"/>
      </w:pPr>
    </w:p>
    <w:p w:rsidR="009C3B48" w:rsidRPr="00622390" w:rsidRDefault="009C3B48" w:rsidP="00A778F3">
      <w:pPr>
        <w:pStyle w:val="af8"/>
        <w:spacing w:line="276" w:lineRule="auto"/>
        <w:ind w:firstLine="709"/>
      </w:pPr>
      <w:r w:rsidRPr="00622390">
        <w:t xml:space="preserve">Газ используется </w:t>
      </w:r>
      <w:proofErr w:type="gramStart"/>
      <w:r w:rsidRPr="00622390">
        <w:t>для</w:t>
      </w:r>
      <w:proofErr w:type="gramEnd"/>
      <w:r w:rsidRPr="00622390">
        <w:t>:</w:t>
      </w:r>
    </w:p>
    <w:p w:rsidR="009C3B48" w:rsidRPr="00622390" w:rsidRDefault="009C3B48" w:rsidP="0045021D">
      <w:pPr>
        <w:pStyle w:val="af8"/>
        <w:numPr>
          <w:ilvl w:val="0"/>
          <w:numId w:val="47"/>
        </w:numPr>
        <w:spacing w:line="276" w:lineRule="auto"/>
      </w:pPr>
      <w:r w:rsidRPr="00622390">
        <w:t>бытовых нужд населения (приготовление пищи и горячей воды);</w:t>
      </w:r>
    </w:p>
    <w:p w:rsidR="009C3B48" w:rsidRPr="00622390" w:rsidRDefault="009C3B48" w:rsidP="0045021D">
      <w:pPr>
        <w:pStyle w:val="af8"/>
        <w:numPr>
          <w:ilvl w:val="0"/>
          <w:numId w:val="47"/>
        </w:numPr>
        <w:spacing w:line="276" w:lineRule="auto"/>
      </w:pPr>
      <w:r w:rsidRPr="00622390">
        <w:t>в качестве топлива для источников централизованного теплоснабжения (котельных);</w:t>
      </w:r>
    </w:p>
    <w:p w:rsidR="009C3B48" w:rsidRDefault="009C3B48" w:rsidP="0045021D">
      <w:pPr>
        <w:pStyle w:val="af8"/>
        <w:numPr>
          <w:ilvl w:val="0"/>
          <w:numId w:val="47"/>
        </w:numPr>
        <w:spacing w:line="276" w:lineRule="auto"/>
        <w:rPr>
          <w:rFonts w:ascii="TimesNewRomanPSMT" w:eastAsia="Calibri" w:hAnsi="TimesNewRomanPSMT" w:cs="TimesNewRomanPSMT"/>
        </w:rPr>
      </w:pPr>
      <w:r w:rsidRPr="00622390">
        <w:t>на отопление, вентиляцию и горячее водоснабжение от индивидуальных газовых котлов для объектов общественно-деловой застройки.</w:t>
      </w:r>
    </w:p>
    <w:p w:rsidR="00B52CCF" w:rsidRDefault="00B52CCF" w:rsidP="00A778F3">
      <w:pPr>
        <w:pStyle w:val="af8"/>
        <w:spacing w:line="276" w:lineRule="auto"/>
        <w:rPr>
          <w:b/>
        </w:rPr>
      </w:pPr>
      <w:r w:rsidRPr="006E2DB4">
        <w:rPr>
          <w:b/>
          <w:color w:val="000000"/>
        </w:rPr>
        <w:t>Таблица 2.</w:t>
      </w:r>
      <w:r>
        <w:rPr>
          <w:b/>
          <w:color w:val="000000"/>
        </w:rPr>
        <w:t>7</w:t>
      </w:r>
      <w:r w:rsidRPr="006E2DB4">
        <w:rPr>
          <w:b/>
          <w:color w:val="000000"/>
        </w:rPr>
        <w:t xml:space="preserve"> - </w:t>
      </w:r>
      <w:r w:rsidRPr="006E2DB4">
        <w:rPr>
          <w:b/>
        </w:rPr>
        <w:t xml:space="preserve">Динамика тарифов на </w:t>
      </w:r>
      <w:r>
        <w:rPr>
          <w:b/>
        </w:rPr>
        <w:t>природный газ</w:t>
      </w:r>
      <w:r w:rsidRPr="006E2DB4">
        <w:rPr>
          <w:b/>
        </w:rPr>
        <w:t xml:space="preserve"> по состоянию на 2014 год.</w:t>
      </w:r>
    </w:p>
    <w:tbl>
      <w:tblPr>
        <w:tblStyle w:val="afa"/>
        <w:tblW w:w="0" w:type="auto"/>
        <w:tblInd w:w="108" w:type="dxa"/>
        <w:tblLook w:val="04A0" w:firstRow="1" w:lastRow="0" w:firstColumn="1" w:lastColumn="0" w:noHBand="0" w:noVBand="1"/>
      </w:tblPr>
      <w:tblGrid>
        <w:gridCol w:w="2963"/>
        <w:gridCol w:w="1412"/>
        <w:gridCol w:w="1413"/>
        <w:gridCol w:w="1414"/>
        <w:gridCol w:w="1413"/>
        <w:gridCol w:w="1414"/>
      </w:tblGrid>
      <w:tr w:rsidR="00D975FF" w:rsidRPr="00C653E9" w:rsidTr="00C02D93">
        <w:trPr>
          <w:trHeight w:val="645"/>
        </w:trPr>
        <w:tc>
          <w:tcPr>
            <w:tcW w:w="2963" w:type="dxa"/>
            <w:shd w:val="clear" w:color="auto" w:fill="DBE5F1" w:themeFill="accent1" w:themeFillTint="33"/>
            <w:vAlign w:val="center"/>
          </w:tcPr>
          <w:p w:rsidR="00D975FF" w:rsidRPr="00C653E9" w:rsidRDefault="00D975FF" w:rsidP="00A778F3">
            <w:pPr>
              <w:pStyle w:val="af8"/>
              <w:spacing w:line="276" w:lineRule="auto"/>
              <w:jc w:val="center"/>
              <w:rPr>
                <w:b/>
              </w:rPr>
            </w:pPr>
            <w:r w:rsidRPr="00C653E9">
              <w:rPr>
                <w:b/>
              </w:rPr>
              <w:t>Показатель</w:t>
            </w:r>
          </w:p>
        </w:tc>
        <w:tc>
          <w:tcPr>
            <w:tcW w:w="1412" w:type="dxa"/>
            <w:shd w:val="clear" w:color="auto" w:fill="DBE5F1" w:themeFill="accent1" w:themeFillTint="33"/>
            <w:vAlign w:val="center"/>
          </w:tcPr>
          <w:p w:rsidR="00D975FF" w:rsidRPr="00C653E9" w:rsidRDefault="00D975FF" w:rsidP="00A778F3">
            <w:pPr>
              <w:pStyle w:val="af8"/>
              <w:spacing w:line="276" w:lineRule="auto"/>
              <w:jc w:val="center"/>
              <w:rPr>
                <w:b/>
              </w:rPr>
            </w:pPr>
            <w:r w:rsidRPr="00C653E9">
              <w:rPr>
                <w:b/>
              </w:rPr>
              <w:t>2010</w:t>
            </w:r>
          </w:p>
        </w:tc>
        <w:tc>
          <w:tcPr>
            <w:tcW w:w="1413" w:type="dxa"/>
            <w:shd w:val="clear" w:color="auto" w:fill="DBE5F1" w:themeFill="accent1" w:themeFillTint="33"/>
            <w:vAlign w:val="center"/>
          </w:tcPr>
          <w:p w:rsidR="00D975FF" w:rsidRPr="00C653E9" w:rsidRDefault="00D975FF" w:rsidP="00A778F3">
            <w:pPr>
              <w:pStyle w:val="af8"/>
              <w:spacing w:line="276" w:lineRule="auto"/>
              <w:jc w:val="center"/>
              <w:rPr>
                <w:b/>
              </w:rPr>
            </w:pPr>
            <w:r w:rsidRPr="00C653E9">
              <w:rPr>
                <w:b/>
              </w:rPr>
              <w:t>2011</w:t>
            </w:r>
          </w:p>
        </w:tc>
        <w:tc>
          <w:tcPr>
            <w:tcW w:w="1414" w:type="dxa"/>
            <w:shd w:val="clear" w:color="auto" w:fill="DBE5F1" w:themeFill="accent1" w:themeFillTint="33"/>
            <w:vAlign w:val="center"/>
          </w:tcPr>
          <w:p w:rsidR="00D975FF" w:rsidRPr="00C653E9" w:rsidRDefault="00D975FF" w:rsidP="00A778F3">
            <w:pPr>
              <w:pStyle w:val="af8"/>
              <w:spacing w:line="276" w:lineRule="auto"/>
              <w:jc w:val="center"/>
              <w:rPr>
                <w:b/>
              </w:rPr>
            </w:pPr>
            <w:r w:rsidRPr="00C653E9">
              <w:rPr>
                <w:b/>
              </w:rPr>
              <w:t>2012</w:t>
            </w:r>
          </w:p>
        </w:tc>
        <w:tc>
          <w:tcPr>
            <w:tcW w:w="1413" w:type="dxa"/>
            <w:shd w:val="clear" w:color="auto" w:fill="DBE5F1" w:themeFill="accent1" w:themeFillTint="33"/>
            <w:vAlign w:val="center"/>
          </w:tcPr>
          <w:p w:rsidR="00D975FF" w:rsidRPr="00C653E9" w:rsidRDefault="00D975FF" w:rsidP="00A778F3">
            <w:pPr>
              <w:pStyle w:val="af8"/>
              <w:spacing w:line="276" w:lineRule="auto"/>
              <w:jc w:val="center"/>
              <w:rPr>
                <w:b/>
              </w:rPr>
            </w:pPr>
            <w:r w:rsidRPr="00C653E9">
              <w:rPr>
                <w:b/>
              </w:rPr>
              <w:t>2013</w:t>
            </w:r>
          </w:p>
        </w:tc>
        <w:tc>
          <w:tcPr>
            <w:tcW w:w="1414" w:type="dxa"/>
            <w:shd w:val="clear" w:color="auto" w:fill="DBE5F1" w:themeFill="accent1" w:themeFillTint="33"/>
            <w:vAlign w:val="center"/>
          </w:tcPr>
          <w:p w:rsidR="00D975FF" w:rsidRPr="00C653E9" w:rsidRDefault="00D975FF" w:rsidP="00A778F3">
            <w:pPr>
              <w:pStyle w:val="af8"/>
              <w:spacing w:line="276" w:lineRule="auto"/>
              <w:jc w:val="center"/>
              <w:rPr>
                <w:b/>
              </w:rPr>
            </w:pPr>
            <w:r w:rsidRPr="00C653E9">
              <w:rPr>
                <w:b/>
              </w:rPr>
              <w:t>2014</w:t>
            </w:r>
          </w:p>
        </w:tc>
      </w:tr>
      <w:tr w:rsidR="00D975FF" w:rsidTr="00C02D93">
        <w:tc>
          <w:tcPr>
            <w:tcW w:w="2963" w:type="dxa"/>
            <w:vAlign w:val="center"/>
          </w:tcPr>
          <w:p w:rsidR="00D975FF" w:rsidRPr="00AB7725" w:rsidRDefault="00D975FF" w:rsidP="00A778F3">
            <w:pPr>
              <w:pStyle w:val="af8"/>
              <w:spacing w:line="276" w:lineRule="auto"/>
              <w:jc w:val="center"/>
            </w:pPr>
            <w:r>
              <w:t>Тариф на природный газ, руб./м</w:t>
            </w:r>
            <w:r>
              <w:rPr>
                <w:vertAlign w:val="superscript"/>
              </w:rPr>
              <w:t>3</w:t>
            </w:r>
          </w:p>
        </w:tc>
        <w:tc>
          <w:tcPr>
            <w:tcW w:w="1412" w:type="dxa"/>
            <w:vAlign w:val="center"/>
          </w:tcPr>
          <w:p w:rsidR="00D975FF" w:rsidRPr="00F04245" w:rsidRDefault="00FB1C62" w:rsidP="00A778F3">
            <w:pPr>
              <w:spacing w:line="276" w:lineRule="auto"/>
              <w:jc w:val="center"/>
            </w:pPr>
            <w:r>
              <w:t>4,06</w:t>
            </w:r>
          </w:p>
        </w:tc>
        <w:tc>
          <w:tcPr>
            <w:tcW w:w="1413" w:type="dxa"/>
            <w:vAlign w:val="center"/>
          </w:tcPr>
          <w:p w:rsidR="00D975FF" w:rsidRPr="00F04245" w:rsidRDefault="00FB1C62" w:rsidP="00A778F3">
            <w:pPr>
              <w:spacing w:line="276" w:lineRule="auto"/>
              <w:jc w:val="center"/>
            </w:pPr>
            <w:r>
              <w:t>4,06</w:t>
            </w:r>
          </w:p>
        </w:tc>
        <w:tc>
          <w:tcPr>
            <w:tcW w:w="1414" w:type="dxa"/>
            <w:vAlign w:val="center"/>
          </w:tcPr>
          <w:p w:rsidR="00D975FF" w:rsidRPr="00F04245" w:rsidRDefault="00FB1C62" w:rsidP="00A778F3">
            <w:pPr>
              <w:spacing w:line="276" w:lineRule="auto"/>
              <w:jc w:val="center"/>
            </w:pPr>
            <w:r>
              <w:t>4,54</w:t>
            </w:r>
          </w:p>
        </w:tc>
        <w:tc>
          <w:tcPr>
            <w:tcW w:w="1413" w:type="dxa"/>
            <w:vAlign w:val="center"/>
          </w:tcPr>
          <w:p w:rsidR="00D975FF" w:rsidRPr="00F04245" w:rsidRDefault="00FB1C62" w:rsidP="00A778F3">
            <w:pPr>
              <w:spacing w:line="276" w:lineRule="auto"/>
              <w:jc w:val="center"/>
            </w:pPr>
            <w:r>
              <w:t>4,88</w:t>
            </w:r>
          </w:p>
        </w:tc>
        <w:tc>
          <w:tcPr>
            <w:tcW w:w="1414" w:type="dxa"/>
            <w:vAlign w:val="center"/>
          </w:tcPr>
          <w:p w:rsidR="00D975FF" w:rsidRPr="00F04245" w:rsidRDefault="00FB1C62" w:rsidP="00A778F3">
            <w:pPr>
              <w:spacing w:line="276" w:lineRule="auto"/>
              <w:jc w:val="center"/>
            </w:pPr>
            <w:r>
              <w:t>5,44</w:t>
            </w:r>
          </w:p>
        </w:tc>
      </w:tr>
      <w:tr w:rsidR="00D975FF" w:rsidTr="00C02D93">
        <w:tc>
          <w:tcPr>
            <w:tcW w:w="2963" w:type="dxa"/>
            <w:vAlign w:val="center"/>
          </w:tcPr>
          <w:p w:rsidR="00D975FF" w:rsidRDefault="00D975FF" w:rsidP="00A778F3">
            <w:pPr>
              <w:pStyle w:val="af8"/>
              <w:spacing w:line="276" w:lineRule="auto"/>
              <w:jc w:val="center"/>
            </w:pPr>
            <w:r>
              <w:t>Темп прироста к предыдущему периоду, %</w:t>
            </w:r>
          </w:p>
        </w:tc>
        <w:tc>
          <w:tcPr>
            <w:tcW w:w="1412" w:type="dxa"/>
            <w:vAlign w:val="center"/>
          </w:tcPr>
          <w:p w:rsidR="00D975FF" w:rsidRDefault="00D975FF" w:rsidP="00A778F3">
            <w:pPr>
              <w:pStyle w:val="af8"/>
              <w:spacing w:line="276" w:lineRule="auto"/>
              <w:jc w:val="center"/>
            </w:pPr>
            <w:r>
              <w:t>−</w:t>
            </w:r>
          </w:p>
        </w:tc>
        <w:tc>
          <w:tcPr>
            <w:tcW w:w="1413" w:type="dxa"/>
            <w:vAlign w:val="center"/>
          </w:tcPr>
          <w:p w:rsidR="00D975FF" w:rsidRDefault="00FB1C62" w:rsidP="00A778F3">
            <w:pPr>
              <w:pStyle w:val="af8"/>
              <w:spacing w:line="276" w:lineRule="auto"/>
              <w:jc w:val="center"/>
            </w:pPr>
            <w:r>
              <w:t>0</w:t>
            </w:r>
          </w:p>
        </w:tc>
        <w:tc>
          <w:tcPr>
            <w:tcW w:w="1414" w:type="dxa"/>
            <w:vAlign w:val="center"/>
          </w:tcPr>
          <w:p w:rsidR="00D975FF" w:rsidRDefault="00FB1C62" w:rsidP="00A778F3">
            <w:pPr>
              <w:pStyle w:val="af8"/>
              <w:spacing w:line="276" w:lineRule="auto"/>
              <w:jc w:val="center"/>
            </w:pPr>
            <w:r>
              <w:t>+10,57%</w:t>
            </w:r>
          </w:p>
        </w:tc>
        <w:tc>
          <w:tcPr>
            <w:tcW w:w="1413" w:type="dxa"/>
            <w:vAlign w:val="center"/>
          </w:tcPr>
          <w:p w:rsidR="00D975FF" w:rsidRDefault="00FB1C62" w:rsidP="00A778F3">
            <w:pPr>
              <w:pStyle w:val="af8"/>
              <w:spacing w:line="276" w:lineRule="auto"/>
              <w:jc w:val="center"/>
            </w:pPr>
            <w:r>
              <w:t>+6,97%</w:t>
            </w:r>
          </w:p>
        </w:tc>
        <w:tc>
          <w:tcPr>
            <w:tcW w:w="1414" w:type="dxa"/>
            <w:vAlign w:val="center"/>
          </w:tcPr>
          <w:p w:rsidR="00D975FF" w:rsidRDefault="00FB1C62" w:rsidP="00A778F3">
            <w:pPr>
              <w:pStyle w:val="af8"/>
              <w:spacing w:line="276" w:lineRule="auto"/>
              <w:jc w:val="center"/>
            </w:pPr>
            <w:r>
              <w:t>+10,29%</w:t>
            </w:r>
          </w:p>
        </w:tc>
      </w:tr>
    </w:tbl>
    <w:p w:rsidR="004952EB" w:rsidRPr="004952EB" w:rsidRDefault="004952EB" w:rsidP="00A778F3">
      <w:pPr>
        <w:pStyle w:val="af8"/>
        <w:spacing w:line="276" w:lineRule="auto"/>
      </w:pPr>
    </w:p>
    <w:p w:rsidR="00B52CCF" w:rsidRDefault="00B52CCF" w:rsidP="00A778F3">
      <w:pPr>
        <w:autoSpaceDE w:val="0"/>
        <w:autoSpaceDN w:val="0"/>
        <w:adjustRightInd w:val="0"/>
        <w:spacing w:after="0" w:line="276" w:lineRule="auto"/>
        <w:rPr>
          <w:rFonts w:ascii="TimesNewRomanPSMT" w:eastAsia="Calibri" w:hAnsi="TimesNewRomanPSMT" w:cs="TimesNewRomanPSMT"/>
        </w:rPr>
      </w:pPr>
      <w:r>
        <w:t xml:space="preserve">Более детальный анализ системы газоснабжения </w:t>
      </w:r>
      <w:r w:rsidR="00A778F3" w:rsidRPr="00443AF0">
        <w:rPr>
          <w:bCs/>
        </w:rPr>
        <w:t xml:space="preserve">муниципального образования Большеврудское </w:t>
      </w:r>
      <w:r w:rsidR="00A778F3" w:rsidRPr="00443AF0">
        <w:t>сельское поселение</w:t>
      </w:r>
      <w:r>
        <w:t xml:space="preserve"> приведен в ТОМЕ II. ОБОСНОВЫВАЮЩИЕ МАТЕРИАЛЫ.</w:t>
      </w:r>
    </w:p>
    <w:p w:rsidR="003D7ED7" w:rsidRDefault="003D7ED7" w:rsidP="00D33B8E">
      <w:pPr>
        <w:spacing w:after="0" w:line="276" w:lineRule="auto"/>
        <w:jc w:val="left"/>
        <w:rPr>
          <w:rFonts w:ascii="TimesNewRomanPSMT" w:eastAsia="Calibri" w:hAnsi="TimesNewRomanPSMT" w:cs="TimesNewRomanPSMT"/>
        </w:rPr>
      </w:pPr>
      <w:r>
        <w:rPr>
          <w:rFonts w:ascii="TimesNewRomanPSMT" w:eastAsia="Calibri" w:hAnsi="TimesNewRomanPSMT" w:cs="TimesNewRomanPSMT"/>
        </w:rPr>
        <w:br w:type="page"/>
      </w:r>
    </w:p>
    <w:p w:rsidR="00CD576D" w:rsidRPr="00FB5C51" w:rsidRDefault="00E5532A" w:rsidP="00D33B8E">
      <w:pPr>
        <w:pStyle w:val="3"/>
        <w:numPr>
          <w:ilvl w:val="1"/>
          <w:numId w:val="10"/>
        </w:numPr>
        <w:spacing w:line="276" w:lineRule="auto"/>
        <w:ind w:left="567" w:hanging="501"/>
        <w:jc w:val="center"/>
        <w:rPr>
          <w:rFonts w:ascii="Times New Roman" w:hAnsi="Times New Roman"/>
          <w:sz w:val="24"/>
        </w:rPr>
      </w:pPr>
      <w:bookmarkStart w:id="52" w:name="_Toc421278096"/>
      <w:r>
        <w:rPr>
          <w:rFonts w:ascii="Times New Roman" w:hAnsi="Times New Roman"/>
          <w:sz w:val="24"/>
        </w:rPr>
        <w:lastRenderedPageBreak/>
        <w:t>Анализ системы с</w:t>
      </w:r>
      <w:r w:rsidR="00A74310" w:rsidRPr="00FB5C51">
        <w:rPr>
          <w:rFonts w:ascii="Times New Roman" w:hAnsi="Times New Roman"/>
          <w:sz w:val="24"/>
        </w:rPr>
        <w:t>бор</w:t>
      </w:r>
      <w:r>
        <w:rPr>
          <w:rFonts w:ascii="Times New Roman" w:hAnsi="Times New Roman"/>
          <w:sz w:val="24"/>
        </w:rPr>
        <w:t>а</w:t>
      </w:r>
      <w:r w:rsidR="00A74310" w:rsidRPr="00FB5C51">
        <w:rPr>
          <w:rFonts w:ascii="Times New Roman" w:hAnsi="Times New Roman"/>
          <w:sz w:val="24"/>
        </w:rPr>
        <w:t xml:space="preserve"> и у</w:t>
      </w:r>
      <w:r w:rsidR="00CD576D" w:rsidRPr="00FB5C51">
        <w:rPr>
          <w:rFonts w:ascii="Times New Roman" w:hAnsi="Times New Roman"/>
          <w:sz w:val="24"/>
        </w:rPr>
        <w:t>тилизаци</w:t>
      </w:r>
      <w:r>
        <w:rPr>
          <w:rFonts w:ascii="Times New Roman" w:hAnsi="Times New Roman"/>
          <w:sz w:val="24"/>
        </w:rPr>
        <w:t>и</w:t>
      </w:r>
      <w:r w:rsidR="00CD576D" w:rsidRPr="00FB5C51">
        <w:rPr>
          <w:rFonts w:ascii="Times New Roman" w:hAnsi="Times New Roman"/>
          <w:sz w:val="24"/>
        </w:rPr>
        <w:t xml:space="preserve"> ТБО</w:t>
      </w:r>
      <w:bookmarkEnd w:id="52"/>
    </w:p>
    <w:p w:rsidR="005A0BE1" w:rsidRPr="0057602E" w:rsidRDefault="005A0BE1" w:rsidP="00D33B8E">
      <w:pPr>
        <w:spacing w:line="276" w:lineRule="auto"/>
        <w:ind w:firstLine="708"/>
      </w:pPr>
      <w:r w:rsidRPr="0057602E">
        <w:t xml:space="preserve">Объектами санитарной очистки являются: территория домовладений, садовые и гаражные кооперативы, уличные проезды, объекты культурно-бытового назначения, территории различных предприятий, учреждений и организаций, </w:t>
      </w:r>
      <w:r w:rsidR="00511BFC">
        <w:t>п</w:t>
      </w:r>
      <w:r w:rsidRPr="0057602E">
        <w:t>лощади, места общественного пользования, места отдыха и др.</w:t>
      </w:r>
    </w:p>
    <w:p w:rsidR="000B652A" w:rsidRPr="00622390" w:rsidRDefault="000B652A" w:rsidP="000B652A">
      <w:pPr>
        <w:pStyle w:val="affb"/>
        <w:spacing w:line="276" w:lineRule="auto"/>
        <w:ind w:firstLine="709"/>
        <w:rPr>
          <w:rFonts w:eastAsia="SimSun"/>
        </w:rPr>
      </w:pPr>
      <w:r w:rsidRPr="00622390">
        <w:rPr>
          <w:rFonts w:eastAsia="SimSun"/>
        </w:rPr>
        <w:t>Вывоз отходов осуществляет по договору с организаци</w:t>
      </w:r>
      <w:r w:rsidR="00296712">
        <w:rPr>
          <w:rFonts w:eastAsia="SimSun"/>
        </w:rPr>
        <w:t>ям</w:t>
      </w:r>
      <w:proofErr w:type="gramStart"/>
      <w:r w:rsidR="00296712">
        <w:rPr>
          <w:rFonts w:eastAsia="SimSun"/>
        </w:rPr>
        <w:t>и ООО</w:t>
      </w:r>
      <w:proofErr w:type="gramEnd"/>
      <w:r w:rsidR="00296712">
        <w:rPr>
          <w:rFonts w:eastAsia="SimSun"/>
        </w:rPr>
        <w:t xml:space="preserve"> «</w:t>
      </w:r>
      <w:proofErr w:type="spellStart"/>
      <w:r w:rsidR="00296712">
        <w:rPr>
          <w:rFonts w:eastAsia="SimSun"/>
        </w:rPr>
        <w:t>Профс</w:t>
      </w:r>
      <w:r w:rsidRPr="00622390">
        <w:rPr>
          <w:rFonts w:eastAsia="SimSun"/>
        </w:rPr>
        <w:t>пецтранс</w:t>
      </w:r>
      <w:proofErr w:type="spellEnd"/>
      <w:r w:rsidRPr="00622390">
        <w:rPr>
          <w:rFonts w:eastAsia="SimSun"/>
        </w:rPr>
        <w:t>»</w:t>
      </w:r>
      <w:r w:rsidR="00296712">
        <w:rPr>
          <w:rFonts w:eastAsia="SimSun"/>
        </w:rPr>
        <w:t xml:space="preserve"> (обслуживает д. Б. Вруда) и ООО «</w:t>
      </w:r>
      <w:proofErr w:type="spellStart"/>
      <w:r w:rsidR="00296712">
        <w:rPr>
          <w:rFonts w:eastAsia="SimSun"/>
        </w:rPr>
        <w:t>ЭкоТочка</w:t>
      </w:r>
      <w:proofErr w:type="spellEnd"/>
      <w:r w:rsidR="00296712">
        <w:rPr>
          <w:rFonts w:eastAsia="SimSun"/>
        </w:rPr>
        <w:t>» (обслуживает остальные деревни)</w:t>
      </w:r>
      <w:r w:rsidRPr="00622390">
        <w:rPr>
          <w:rFonts w:eastAsia="SimSun"/>
        </w:rPr>
        <w:t xml:space="preserve">. На территории поселения используется один способ обезвреживания ТБО - утилизация. </w:t>
      </w:r>
      <w:r w:rsidRPr="00622390">
        <w:t xml:space="preserve">Утилизация отходов осуществляется </w:t>
      </w:r>
      <w:r w:rsidR="00296712">
        <w:t xml:space="preserve">на полигон д. Захонье </w:t>
      </w:r>
      <w:proofErr w:type="spellStart"/>
      <w:r w:rsidR="00296712">
        <w:t>Рабитицкого</w:t>
      </w:r>
      <w:proofErr w:type="spellEnd"/>
      <w:r w:rsidR="00296712">
        <w:t xml:space="preserve"> сельского поселения</w:t>
      </w:r>
      <w:r w:rsidRPr="00622390">
        <w:t xml:space="preserve">. </w:t>
      </w:r>
      <w:r w:rsidRPr="00622390">
        <w:rPr>
          <w:rFonts w:eastAsia="SimSun"/>
        </w:rPr>
        <w:t>Сбор и вывоз мусора осуществляется от жилого фонда</w:t>
      </w:r>
      <w:r>
        <w:rPr>
          <w:rFonts w:eastAsia="SimSun"/>
        </w:rPr>
        <w:t xml:space="preserve">: 1 раз в </w:t>
      </w:r>
      <w:r w:rsidR="00296712">
        <w:rPr>
          <w:rFonts w:eastAsia="SimSun"/>
        </w:rPr>
        <w:t>день</w:t>
      </w:r>
      <w:r w:rsidRPr="00622390">
        <w:rPr>
          <w:rFonts w:eastAsia="SimSun"/>
        </w:rPr>
        <w:t>. Предприятия и организации, расположенные на территории поселения, вывоз отходов производят самостоятельно</w:t>
      </w:r>
      <w:r>
        <w:rPr>
          <w:rFonts w:eastAsia="SimSun"/>
        </w:rPr>
        <w:t>. М</w:t>
      </w:r>
      <w:r w:rsidRPr="00622390">
        <w:rPr>
          <w:rFonts w:eastAsia="SimSun"/>
        </w:rPr>
        <w:t xml:space="preserve">ощности имеющегося в поселении </w:t>
      </w:r>
      <w:proofErr w:type="spellStart"/>
      <w:r w:rsidRPr="00622390">
        <w:rPr>
          <w:rFonts w:eastAsia="SimSun"/>
        </w:rPr>
        <w:t>спецавтопарка</w:t>
      </w:r>
      <w:proofErr w:type="spellEnd"/>
      <w:r w:rsidRPr="00622390">
        <w:rPr>
          <w:rFonts w:eastAsia="SimSun"/>
        </w:rPr>
        <w:t>, в части вывоза всего образующегося объема отходов, при су</w:t>
      </w:r>
      <w:r w:rsidR="00296712">
        <w:rPr>
          <w:rFonts w:eastAsia="SimSun"/>
        </w:rPr>
        <w:t>ществующей системе накопления, достаточно</w:t>
      </w:r>
      <w:r w:rsidRPr="00622390">
        <w:rPr>
          <w:rFonts w:eastAsia="SimSun"/>
        </w:rPr>
        <w:t>. Таким образом, система в</w:t>
      </w:r>
      <w:r w:rsidR="00296712">
        <w:rPr>
          <w:rFonts w:eastAsia="SimSun"/>
        </w:rPr>
        <w:t>ы</w:t>
      </w:r>
      <w:r w:rsidRPr="00622390">
        <w:rPr>
          <w:rFonts w:eastAsia="SimSun"/>
        </w:rPr>
        <w:t>воза ТБО соответствует требованиям</w:t>
      </w:r>
      <w:r>
        <w:rPr>
          <w:rFonts w:eastAsia="SimSun"/>
        </w:rPr>
        <w:t xml:space="preserve"> </w:t>
      </w:r>
      <w:r w:rsidR="00665628" w:rsidRPr="00622390">
        <w:rPr>
          <w:rFonts w:eastAsia="SimSun"/>
        </w:rPr>
        <w:t>п. 2.2.1</w:t>
      </w:r>
      <w:r w:rsidRPr="00622390">
        <w:rPr>
          <w:rFonts w:eastAsia="SimSun"/>
        </w:rPr>
        <w:t xml:space="preserve"> СанПиН 42-128-4690-88</w:t>
      </w:r>
      <w:r>
        <w:rPr>
          <w:rFonts w:eastAsia="SimSun"/>
        </w:rPr>
        <w:t xml:space="preserve"> </w:t>
      </w:r>
      <w:r w:rsidRPr="0057602E">
        <w:t>«Санитарные правила содержания территорий населённых мест»</w:t>
      </w:r>
      <w:r w:rsidRPr="00622390">
        <w:rPr>
          <w:rFonts w:eastAsia="SimSun"/>
        </w:rPr>
        <w:t>.</w:t>
      </w:r>
    </w:p>
    <w:p w:rsidR="005A0BE1" w:rsidRDefault="005A0BE1" w:rsidP="00D33B8E">
      <w:pPr>
        <w:spacing w:line="276" w:lineRule="auto"/>
        <w:ind w:firstLine="708"/>
        <w:rPr>
          <w:color w:val="FF0000"/>
        </w:rPr>
      </w:pPr>
      <w:r>
        <w:t xml:space="preserve">Всего </w:t>
      </w:r>
      <w:r w:rsidRPr="0057602E">
        <w:t xml:space="preserve">на территории </w:t>
      </w:r>
      <w:r w:rsidR="00F71824" w:rsidRPr="00443AF0">
        <w:rPr>
          <w:bCs/>
        </w:rPr>
        <w:t xml:space="preserve">муниципального образования Большеврудское </w:t>
      </w:r>
      <w:r w:rsidR="00F71824" w:rsidRPr="00443AF0">
        <w:t>сельское поселение</w:t>
      </w:r>
      <w:r w:rsidR="00F71824">
        <w:t xml:space="preserve"> </w:t>
      </w:r>
      <w:r w:rsidRPr="0057602E">
        <w:t xml:space="preserve">расположены </w:t>
      </w:r>
      <w:r w:rsidR="00F71824">
        <w:t>4</w:t>
      </w:r>
      <w:r w:rsidRPr="0057602E">
        <w:t xml:space="preserve"> </w:t>
      </w:r>
      <w:r w:rsidR="00DA600A">
        <w:t>площадки</w:t>
      </w:r>
      <w:r w:rsidRPr="0057602E">
        <w:t xml:space="preserve"> централизованного сбора отходов</w:t>
      </w:r>
      <w:r w:rsidR="00DA600A">
        <w:t xml:space="preserve">, что в общей сложности составляет </w:t>
      </w:r>
      <w:r w:rsidR="00F71824">
        <w:t>16</w:t>
      </w:r>
      <w:r w:rsidR="00DA600A">
        <w:t xml:space="preserve"> контейнеров</w:t>
      </w:r>
      <w:r>
        <w:t>.</w:t>
      </w:r>
    </w:p>
    <w:p w:rsidR="002520FE" w:rsidRPr="002520FE" w:rsidRDefault="002520FE" w:rsidP="00D33B8E">
      <w:pPr>
        <w:pStyle w:val="af8"/>
        <w:spacing w:line="276" w:lineRule="auto"/>
        <w:ind w:firstLine="708"/>
      </w:pPr>
      <w:r w:rsidRPr="002520FE">
        <w:t>Из вышесказанного можно сделать выводы:</w:t>
      </w:r>
    </w:p>
    <w:p w:rsidR="002520FE" w:rsidRDefault="002520FE" w:rsidP="0045021D">
      <w:pPr>
        <w:pStyle w:val="af8"/>
        <w:numPr>
          <w:ilvl w:val="0"/>
          <w:numId w:val="42"/>
        </w:numPr>
        <w:spacing w:line="276" w:lineRule="auto"/>
      </w:pPr>
      <w:r w:rsidRPr="002520FE">
        <w:t xml:space="preserve">необходим пересмотр системы учета объектов санитарной очистки </w:t>
      </w:r>
      <w:r>
        <w:t xml:space="preserve">и контроля </w:t>
      </w:r>
      <w:r w:rsidR="00DA600A">
        <w:t>над</w:t>
      </w:r>
      <w:r>
        <w:t xml:space="preserve"> потоками отходов;</w:t>
      </w:r>
    </w:p>
    <w:p w:rsidR="002520FE" w:rsidRDefault="002520FE" w:rsidP="0045021D">
      <w:pPr>
        <w:pStyle w:val="af8"/>
        <w:numPr>
          <w:ilvl w:val="0"/>
          <w:numId w:val="42"/>
        </w:numPr>
        <w:spacing w:line="276" w:lineRule="auto"/>
      </w:pPr>
      <w:r w:rsidRPr="002520FE">
        <w:t>необходим полный охват жилого фонда организованной системой сбора и вывоза отходов</w:t>
      </w:r>
      <w:r>
        <w:t>;</w:t>
      </w:r>
    </w:p>
    <w:p w:rsidR="002520FE" w:rsidRDefault="002520FE" w:rsidP="0045021D">
      <w:pPr>
        <w:pStyle w:val="af8"/>
        <w:numPr>
          <w:ilvl w:val="0"/>
          <w:numId w:val="42"/>
        </w:numPr>
        <w:spacing w:line="276" w:lineRule="auto"/>
      </w:pPr>
      <w:r w:rsidRPr="002520FE">
        <w:t xml:space="preserve">необходим полный охват организаций и предприятий </w:t>
      </w:r>
      <w:r>
        <w:t>системой сбора и вывоза отходов;</w:t>
      </w:r>
    </w:p>
    <w:p w:rsidR="002520FE" w:rsidRDefault="002520FE" w:rsidP="0045021D">
      <w:pPr>
        <w:pStyle w:val="af8"/>
        <w:numPr>
          <w:ilvl w:val="0"/>
          <w:numId w:val="42"/>
        </w:numPr>
        <w:spacing w:line="276" w:lineRule="auto"/>
      </w:pPr>
      <w:r w:rsidRPr="002520FE">
        <w:t>в соответствии с методикой (каждые 3-5 лет необходим пересмотр норм накопления отходов) необходима корректировка норм накопления ТБО</w:t>
      </w:r>
      <w:r>
        <w:t>.</w:t>
      </w:r>
    </w:p>
    <w:p w:rsidR="008E3758" w:rsidRDefault="008E3758" w:rsidP="00D33B8E">
      <w:pPr>
        <w:pStyle w:val="af8"/>
        <w:spacing w:line="276" w:lineRule="auto"/>
      </w:pPr>
    </w:p>
    <w:p w:rsidR="00F71824" w:rsidRDefault="00F71824" w:rsidP="00F71824">
      <w:pPr>
        <w:pStyle w:val="af8"/>
        <w:spacing w:line="276" w:lineRule="auto"/>
        <w:rPr>
          <w:b/>
        </w:rPr>
      </w:pPr>
      <w:r w:rsidRPr="006E2DB4">
        <w:rPr>
          <w:b/>
          <w:color w:val="000000"/>
        </w:rPr>
        <w:t>Таблица 2.</w:t>
      </w:r>
      <w:r>
        <w:rPr>
          <w:b/>
          <w:color w:val="000000"/>
        </w:rPr>
        <w:t>8</w:t>
      </w:r>
      <w:r w:rsidRPr="006E2DB4">
        <w:rPr>
          <w:b/>
          <w:color w:val="000000"/>
        </w:rPr>
        <w:t xml:space="preserve"> - </w:t>
      </w:r>
      <w:r w:rsidRPr="006E2DB4">
        <w:rPr>
          <w:b/>
        </w:rPr>
        <w:t xml:space="preserve">Динамика тарифов на </w:t>
      </w:r>
      <w:r>
        <w:rPr>
          <w:b/>
        </w:rPr>
        <w:t>природный газ</w:t>
      </w:r>
      <w:r w:rsidR="00161ED9">
        <w:rPr>
          <w:b/>
        </w:rPr>
        <w:t xml:space="preserve"> по состоянию на 2015</w:t>
      </w:r>
      <w:r w:rsidRPr="006E2DB4">
        <w:rPr>
          <w:b/>
        </w:rPr>
        <w:t xml:space="preserve"> год.</w:t>
      </w:r>
    </w:p>
    <w:tbl>
      <w:tblPr>
        <w:tblStyle w:val="afa"/>
        <w:tblW w:w="0" w:type="auto"/>
        <w:tblInd w:w="108" w:type="dxa"/>
        <w:tblLook w:val="04A0" w:firstRow="1" w:lastRow="0" w:firstColumn="1" w:lastColumn="0" w:noHBand="0" w:noVBand="1"/>
      </w:tblPr>
      <w:tblGrid>
        <w:gridCol w:w="2963"/>
        <w:gridCol w:w="1412"/>
        <w:gridCol w:w="1413"/>
        <w:gridCol w:w="1414"/>
        <w:gridCol w:w="1413"/>
        <w:gridCol w:w="1414"/>
      </w:tblGrid>
      <w:tr w:rsidR="00F71824" w:rsidRPr="00C653E9" w:rsidTr="00D83C96">
        <w:trPr>
          <w:trHeight w:val="645"/>
        </w:trPr>
        <w:tc>
          <w:tcPr>
            <w:tcW w:w="2963" w:type="dxa"/>
            <w:shd w:val="clear" w:color="auto" w:fill="DBE5F1" w:themeFill="accent1" w:themeFillTint="33"/>
            <w:vAlign w:val="center"/>
          </w:tcPr>
          <w:p w:rsidR="00F71824" w:rsidRPr="00C653E9" w:rsidRDefault="00F71824" w:rsidP="00D83C96">
            <w:pPr>
              <w:pStyle w:val="af8"/>
              <w:spacing w:line="276" w:lineRule="auto"/>
              <w:jc w:val="center"/>
              <w:rPr>
                <w:b/>
              </w:rPr>
            </w:pPr>
            <w:r w:rsidRPr="00C653E9">
              <w:rPr>
                <w:b/>
              </w:rPr>
              <w:t>Показатель</w:t>
            </w:r>
          </w:p>
        </w:tc>
        <w:tc>
          <w:tcPr>
            <w:tcW w:w="1412" w:type="dxa"/>
            <w:shd w:val="clear" w:color="auto" w:fill="DBE5F1" w:themeFill="accent1" w:themeFillTint="33"/>
            <w:vAlign w:val="center"/>
          </w:tcPr>
          <w:p w:rsidR="00F71824" w:rsidRPr="00C653E9" w:rsidRDefault="00F71824" w:rsidP="00D83C96">
            <w:pPr>
              <w:pStyle w:val="af8"/>
              <w:spacing w:line="276" w:lineRule="auto"/>
              <w:jc w:val="center"/>
              <w:rPr>
                <w:b/>
              </w:rPr>
            </w:pPr>
            <w:r w:rsidRPr="00C653E9">
              <w:rPr>
                <w:b/>
              </w:rPr>
              <w:t>2010</w:t>
            </w:r>
          </w:p>
        </w:tc>
        <w:tc>
          <w:tcPr>
            <w:tcW w:w="1413" w:type="dxa"/>
            <w:shd w:val="clear" w:color="auto" w:fill="DBE5F1" w:themeFill="accent1" w:themeFillTint="33"/>
            <w:vAlign w:val="center"/>
          </w:tcPr>
          <w:p w:rsidR="00F71824" w:rsidRPr="00C653E9" w:rsidRDefault="00F71824" w:rsidP="00D83C96">
            <w:pPr>
              <w:pStyle w:val="af8"/>
              <w:spacing w:line="276" w:lineRule="auto"/>
              <w:jc w:val="center"/>
              <w:rPr>
                <w:b/>
              </w:rPr>
            </w:pPr>
            <w:r w:rsidRPr="00C653E9">
              <w:rPr>
                <w:b/>
              </w:rPr>
              <w:t>2011</w:t>
            </w:r>
          </w:p>
        </w:tc>
        <w:tc>
          <w:tcPr>
            <w:tcW w:w="1414" w:type="dxa"/>
            <w:shd w:val="clear" w:color="auto" w:fill="DBE5F1" w:themeFill="accent1" w:themeFillTint="33"/>
            <w:vAlign w:val="center"/>
          </w:tcPr>
          <w:p w:rsidR="00F71824" w:rsidRPr="00C653E9" w:rsidRDefault="00F71824" w:rsidP="00D83C96">
            <w:pPr>
              <w:pStyle w:val="af8"/>
              <w:spacing w:line="276" w:lineRule="auto"/>
              <w:jc w:val="center"/>
              <w:rPr>
                <w:b/>
              </w:rPr>
            </w:pPr>
            <w:r w:rsidRPr="00C653E9">
              <w:rPr>
                <w:b/>
              </w:rPr>
              <w:t>2012</w:t>
            </w:r>
          </w:p>
        </w:tc>
        <w:tc>
          <w:tcPr>
            <w:tcW w:w="1413" w:type="dxa"/>
            <w:shd w:val="clear" w:color="auto" w:fill="DBE5F1" w:themeFill="accent1" w:themeFillTint="33"/>
            <w:vAlign w:val="center"/>
          </w:tcPr>
          <w:p w:rsidR="00F71824" w:rsidRPr="00C653E9" w:rsidRDefault="00F71824" w:rsidP="00D83C96">
            <w:pPr>
              <w:pStyle w:val="af8"/>
              <w:spacing w:line="276" w:lineRule="auto"/>
              <w:jc w:val="center"/>
              <w:rPr>
                <w:b/>
              </w:rPr>
            </w:pPr>
            <w:r w:rsidRPr="00C653E9">
              <w:rPr>
                <w:b/>
              </w:rPr>
              <w:t>2013</w:t>
            </w:r>
          </w:p>
        </w:tc>
        <w:tc>
          <w:tcPr>
            <w:tcW w:w="1414" w:type="dxa"/>
            <w:shd w:val="clear" w:color="auto" w:fill="DBE5F1" w:themeFill="accent1" w:themeFillTint="33"/>
            <w:vAlign w:val="center"/>
          </w:tcPr>
          <w:p w:rsidR="00F71824" w:rsidRPr="00C653E9" w:rsidRDefault="00F71824" w:rsidP="00D83C96">
            <w:pPr>
              <w:pStyle w:val="af8"/>
              <w:spacing w:line="276" w:lineRule="auto"/>
              <w:jc w:val="center"/>
              <w:rPr>
                <w:b/>
              </w:rPr>
            </w:pPr>
            <w:r w:rsidRPr="00C653E9">
              <w:rPr>
                <w:b/>
              </w:rPr>
              <w:t>2014</w:t>
            </w:r>
          </w:p>
        </w:tc>
      </w:tr>
      <w:tr w:rsidR="00F71824" w:rsidTr="00D83C96">
        <w:tc>
          <w:tcPr>
            <w:tcW w:w="2963" w:type="dxa"/>
            <w:vAlign w:val="center"/>
          </w:tcPr>
          <w:p w:rsidR="00F71824" w:rsidRPr="00AB7725" w:rsidRDefault="00F71824" w:rsidP="00F71824">
            <w:pPr>
              <w:pStyle w:val="af8"/>
              <w:spacing w:line="276" w:lineRule="auto"/>
              <w:jc w:val="center"/>
            </w:pPr>
            <w:r>
              <w:t>Тариф утилизацию ТБО, руб./м</w:t>
            </w:r>
            <w:r>
              <w:rPr>
                <w:vertAlign w:val="superscript"/>
              </w:rPr>
              <w:t>3</w:t>
            </w:r>
          </w:p>
        </w:tc>
        <w:tc>
          <w:tcPr>
            <w:tcW w:w="1412" w:type="dxa"/>
            <w:vAlign w:val="center"/>
          </w:tcPr>
          <w:p w:rsidR="00F71824" w:rsidRPr="00F04245" w:rsidRDefault="00F71824" w:rsidP="00D83C96">
            <w:pPr>
              <w:spacing w:line="276" w:lineRule="auto"/>
              <w:jc w:val="center"/>
            </w:pPr>
            <w:r>
              <w:t>1,42</w:t>
            </w:r>
          </w:p>
        </w:tc>
        <w:tc>
          <w:tcPr>
            <w:tcW w:w="1413" w:type="dxa"/>
            <w:vAlign w:val="center"/>
          </w:tcPr>
          <w:p w:rsidR="00F71824" w:rsidRPr="00F04245" w:rsidRDefault="00F71824" w:rsidP="00D83C96">
            <w:pPr>
              <w:spacing w:line="276" w:lineRule="auto"/>
              <w:jc w:val="center"/>
            </w:pPr>
            <w:r>
              <w:t>1,42</w:t>
            </w:r>
          </w:p>
        </w:tc>
        <w:tc>
          <w:tcPr>
            <w:tcW w:w="1414" w:type="dxa"/>
            <w:vAlign w:val="center"/>
          </w:tcPr>
          <w:p w:rsidR="00F71824" w:rsidRPr="00F04245" w:rsidRDefault="00F71824" w:rsidP="00D83C96">
            <w:pPr>
              <w:spacing w:line="276" w:lineRule="auto"/>
              <w:jc w:val="center"/>
            </w:pPr>
            <w:r>
              <w:t>1,57</w:t>
            </w:r>
          </w:p>
        </w:tc>
        <w:tc>
          <w:tcPr>
            <w:tcW w:w="1413" w:type="dxa"/>
            <w:vAlign w:val="center"/>
          </w:tcPr>
          <w:p w:rsidR="00F71824" w:rsidRPr="00F04245" w:rsidRDefault="00F71824" w:rsidP="00D83C96">
            <w:pPr>
              <w:spacing w:line="276" w:lineRule="auto"/>
              <w:jc w:val="center"/>
            </w:pPr>
            <w:r>
              <w:t>1,64</w:t>
            </w:r>
          </w:p>
        </w:tc>
        <w:tc>
          <w:tcPr>
            <w:tcW w:w="1414" w:type="dxa"/>
            <w:vAlign w:val="center"/>
          </w:tcPr>
          <w:p w:rsidR="00F71824" w:rsidRPr="00F04245" w:rsidRDefault="00F71824" w:rsidP="00D83C96">
            <w:pPr>
              <w:spacing w:line="276" w:lineRule="auto"/>
              <w:jc w:val="center"/>
            </w:pPr>
            <w:r>
              <w:t>2,15</w:t>
            </w:r>
          </w:p>
        </w:tc>
      </w:tr>
      <w:tr w:rsidR="00F71824" w:rsidTr="00D83C96">
        <w:tc>
          <w:tcPr>
            <w:tcW w:w="2963" w:type="dxa"/>
            <w:vAlign w:val="center"/>
          </w:tcPr>
          <w:p w:rsidR="00F71824" w:rsidRDefault="00F71824" w:rsidP="00D83C96">
            <w:pPr>
              <w:pStyle w:val="af8"/>
              <w:spacing w:line="276" w:lineRule="auto"/>
              <w:jc w:val="center"/>
            </w:pPr>
            <w:r>
              <w:t>Темп прироста к предыдущему периоду, %</w:t>
            </w:r>
          </w:p>
        </w:tc>
        <w:tc>
          <w:tcPr>
            <w:tcW w:w="1412" w:type="dxa"/>
            <w:vAlign w:val="center"/>
          </w:tcPr>
          <w:p w:rsidR="00F71824" w:rsidRDefault="00F71824" w:rsidP="00D83C96">
            <w:pPr>
              <w:pStyle w:val="af8"/>
              <w:spacing w:line="276" w:lineRule="auto"/>
              <w:jc w:val="center"/>
            </w:pPr>
            <w:r>
              <w:t>−</w:t>
            </w:r>
          </w:p>
        </w:tc>
        <w:tc>
          <w:tcPr>
            <w:tcW w:w="1413" w:type="dxa"/>
            <w:vAlign w:val="center"/>
          </w:tcPr>
          <w:p w:rsidR="00F71824" w:rsidRDefault="00F71824" w:rsidP="00D83C96">
            <w:pPr>
              <w:pStyle w:val="af8"/>
              <w:spacing w:line="276" w:lineRule="auto"/>
              <w:jc w:val="center"/>
            </w:pPr>
            <w:r>
              <w:t>0</w:t>
            </w:r>
          </w:p>
        </w:tc>
        <w:tc>
          <w:tcPr>
            <w:tcW w:w="1414" w:type="dxa"/>
            <w:vAlign w:val="center"/>
          </w:tcPr>
          <w:p w:rsidR="00F71824" w:rsidRDefault="00F71824" w:rsidP="00D83C96">
            <w:pPr>
              <w:pStyle w:val="af8"/>
              <w:spacing w:line="276" w:lineRule="auto"/>
              <w:jc w:val="center"/>
            </w:pPr>
            <w:r>
              <w:t>+9,55%</w:t>
            </w:r>
          </w:p>
        </w:tc>
        <w:tc>
          <w:tcPr>
            <w:tcW w:w="1413" w:type="dxa"/>
            <w:vAlign w:val="center"/>
          </w:tcPr>
          <w:p w:rsidR="00F71824" w:rsidRDefault="00F71824" w:rsidP="00D83C96">
            <w:pPr>
              <w:pStyle w:val="af8"/>
              <w:spacing w:line="276" w:lineRule="auto"/>
              <w:jc w:val="center"/>
            </w:pPr>
            <w:r>
              <w:t>+4,27%</w:t>
            </w:r>
          </w:p>
        </w:tc>
        <w:tc>
          <w:tcPr>
            <w:tcW w:w="1414" w:type="dxa"/>
            <w:vAlign w:val="center"/>
          </w:tcPr>
          <w:p w:rsidR="00F71824" w:rsidRDefault="00F71824" w:rsidP="00D83C96">
            <w:pPr>
              <w:pStyle w:val="af8"/>
              <w:spacing w:line="276" w:lineRule="auto"/>
              <w:jc w:val="center"/>
            </w:pPr>
            <w:r>
              <w:t>+23,72%</w:t>
            </w:r>
          </w:p>
        </w:tc>
      </w:tr>
    </w:tbl>
    <w:p w:rsidR="00F71824" w:rsidRDefault="00F71824" w:rsidP="00D33B8E">
      <w:pPr>
        <w:pStyle w:val="af8"/>
        <w:spacing w:line="276" w:lineRule="auto"/>
      </w:pPr>
    </w:p>
    <w:p w:rsidR="00F71824" w:rsidRDefault="00F71824" w:rsidP="00D33B8E">
      <w:pPr>
        <w:pStyle w:val="af8"/>
        <w:spacing w:line="276" w:lineRule="auto"/>
      </w:pPr>
    </w:p>
    <w:p w:rsidR="008E3758" w:rsidRDefault="008E3758" w:rsidP="00D33B8E">
      <w:pPr>
        <w:pStyle w:val="af8"/>
        <w:spacing w:line="276" w:lineRule="auto"/>
      </w:pPr>
      <w:r>
        <w:t xml:space="preserve">Более детальный анализ системы сбора и утилизации ТБО </w:t>
      </w:r>
      <w:r w:rsidR="00F71824" w:rsidRPr="00443AF0">
        <w:rPr>
          <w:bCs/>
        </w:rPr>
        <w:t xml:space="preserve">муниципального образования Большеврудское </w:t>
      </w:r>
      <w:r w:rsidR="00F71824" w:rsidRPr="00443AF0">
        <w:t>сельское поселение</w:t>
      </w:r>
      <w:r>
        <w:t xml:space="preserve"> приведен в ТОМЕ II. ОБОСНОВЫВАЮЩИЕ МАТЕРИАЛЫ.</w:t>
      </w:r>
    </w:p>
    <w:p w:rsidR="00915782" w:rsidRDefault="00915782" w:rsidP="00D33B8E">
      <w:pPr>
        <w:spacing w:after="0" w:line="276" w:lineRule="auto"/>
        <w:jc w:val="left"/>
      </w:pPr>
      <w:r>
        <w:br w:type="page"/>
      </w:r>
    </w:p>
    <w:p w:rsidR="00386C03" w:rsidRPr="00FB5C51" w:rsidRDefault="00386C03" w:rsidP="00D33B8E">
      <w:pPr>
        <w:pStyle w:val="3"/>
        <w:numPr>
          <w:ilvl w:val="1"/>
          <w:numId w:val="10"/>
        </w:numPr>
        <w:spacing w:line="276" w:lineRule="auto"/>
        <w:ind w:left="567" w:hanging="501"/>
        <w:jc w:val="center"/>
        <w:rPr>
          <w:rFonts w:ascii="Times New Roman" w:hAnsi="Times New Roman"/>
          <w:sz w:val="24"/>
        </w:rPr>
      </w:pPr>
      <w:bookmarkStart w:id="53" w:name="_Toc421278097"/>
      <w:r w:rsidRPr="00FB5C51">
        <w:rPr>
          <w:rFonts w:ascii="Times New Roman" w:hAnsi="Times New Roman"/>
          <w:sz w:val="24"/>
        </w:rPr>
        <w:lastRenderedPageBreak/>
        <w:t>Анализ состояния установки приборов учета</w:t>
      </w:r>
      <w:bookmarkEnd w:id="53"/>
    </w:p>
    <w:p w:rsidR="00386C03" w:rsidRDefault="00386C03" w:rsidP="00D33B8E">
      <w:pPr>
        <w:pStyle w:val="af8"/>
        <w:spacing w:line="276" w:lineRule="auto"/>
      </w:pPr>
    </w:p>
    <w:p w:rsidR="006F5A93" w:rsidRPr="00915782" w:rsidRDefault="006F5A93" w:rsidP="00D33B8E">
      <w:pPr>
        <w:pStyle w:val="af8"/>
        <w:spacing w:line="276" w:lineRule="auto"/>
        <w:ind w:firstLine="709"/>
        <w:rPr>
          <w:rFonts w:eastAsia="Calibri"/>
        </w:rPr>
      </w:pPr>
      <w:r w:rsidRPr="00915782">
        <w:rPr>
          <w:rFonts w:eastAsia="Calibri"/>
        </w:rPr>
        <w:t>Уровень оснащенности</w:t>
      </w:r>
      <w:r w:rsidR="004D3231">
        <w:rPr>
          <w:rFonts w:eastAsia="Calibri"/>
        </w:rPr>
        <w:t xml:space="preserve"> </w:t>
      </w:r>
      <w:r w:rsidR="004D3231" w:rsidRPr="00443AF0">
        <w:rPr>
          <w:bCs/>
        </w:rPr>
        <w:t xml:space="preserve">муниципального образования Большеврудское </w:t>
      </w:r>
      <w:r w:rsidR="004D3231" w:rsidRPr="00443AF0">
        <w:t>сельское поселение</w:t>
      </w:r>
      <w:r w:rsidRPr="00915782">
        <w:rPr>
          <w:rFonts w:eastAsia="Calibri"/>
        </w:rPr>
        <w:t xml:space="preserve"> приборами учета основных коммунальных услуг в многоквартирных домах выше среднего и на начало 201</w:t>
      </w:r>
      <w:r w:rsidR="0076066B">
        <w:rPr>
          <w:rFonts w:eastAsia="Calibri"/>
        </w:rPr>
        <w:t>5</w:t>
      </w:r>
      <w:r w:rsidRPr="00915782">
        <w:rPr>
          <w:rFonts w:eastAsia="Calibri"/>
        </w:rPr>
        <w:t xml:space="preserve"> года составляет:</w:t>
      </w:r>
    </w:p>
    <w:p w:rsidR="006F5A93" w:rsidRDefault="00160842" w:rsidP="0045021D">
      <w:pPr>
        <w:pStyle w:val="af8"/>
        <w:numPr>
          <w:ilvl w:val="0"/>
          <w:numId w:val="40"/>
        </w:numPr>
        <w:spacing w:line="276" w:lineRule="auto"/>
        <w:rPr>
          <w:rFonts w:eastAsia="Calibri"/>
        </w:rPr>
      </w:pPr>
      <w:r>
        <w:rPr>
          <w:rFonts w:eastAsia="Calibri"/>
        </w:rPr>
        <w:t>Приборы учета тепловой энергии</w:t>
      </w:r>
      <w:r w:rsidR="00773AB0" w:rsidRPr="00915782">
        <w:rPr>
          <w:rFonts w:eastAsia="Calibri"/>
        </w:rPr>
        <w:t xml:space="preserve"> – </w:t>
      </w:r>
      <w:r w:rsidR="004D3231">
        <w:rPr>
          <w:rFonts w:eastAsia="Calibri"/>
        </w:rPr>
        <w:t>33</w:t>
      </w:r>
      <w:r w:rsidR="006F5A93" w:rsidRPr="00915782">
        <w:rPr>
          <w:rFonts w:eastAsia="Calibri"/>
        </w:rPr>
        <w:t>%;</w:t>
      </w:r>
    </w:p>
    <w:p w:rsidR="003658AB" w:rsidRPr="00915782" w:rsidRDefault="003658AB" w:rsidP="0045021D">
      <w:pPr>
        <w:pStyle w:val="af8"/>
        <w:numPr>
          <w:ilvl w:val="0"/>
          <w:numId w:val="40"/>
        </w:numPr>
        <w:spacing w:line="276" w:lineRule="auto"/>
        <w:rPr>
          <w:rFonts w:eastAsia="Calibri"/>
        </w:rPr>
      </w:pPr>
      <w:r>
        <w:rPr>
          <w:rFonts w:eastAsia="Calibri"/>
        </w:rPr>
        <w:t xml:space="preserve">Приборы учета электрической энергии – </w:t>
      </w:r>
      <w:r w:rsidR="004D3231">
        <w:rPr>
          <w:rFonts w:eastAsia="Calibri"/>
        </w:rPr>
        <w:t>100</w:t>
      </w:r>
      <w:r>
        <w:rPr>
          <w:rFonts w:eastAsia="Calibri"/>
        </w:rPr>
        <w:t>%;</w:t>
      </w:r>
    </w:p>
    <w:p w:rsidR="006F5A93" w:rsidRDefault="00160842" w:rsidP="0045021D">
      <w:pPr>
        <w:pStyle w:val="af8"/>
        <w:numPr>
          <w:ilvl w:val="0"/>
          <w:numId w:val="40"/>
        </w:numPr>
        <w:spacing w:line="276" w:lineRule="auto"/>
        <w:rPr>
          <w:rFonts w:eastAsia="Calibri"/>
        </w:rPr>
      </w:pPr>
      <w:r>
        <w:rPr>
          <w:rFonts w:eastAsia="Calibri"/>
        </w:rPr>
        <w:t>Приборы учета ГВС</w:t>
      </w:r>
      <w:r w:rsidR="006F5A93" w:rsidRPr="00915782">
        <w:rPr>
          <w:rFonts w:eastAsia="Calibri"/>
        </w:rPr>
        <w:t xml:space="preserve"> –</w:t>
      </w:r>
      <w:r w:rsidR="004D3231">
        <w:rPr>
          <w:rFonts w:eastAsia="Calibri"/>
        </w:rPr>
        <w:t>33%</w:t>
      </w:r>
      <w:r w:rsidR="00403F87">
        <w:rPr>
          <w:rFonts w:eastAsia="Calibri"/>
        </w:rPr>
        <w:t>;</w:t>
      </w:r>
    </w:p>
    <w:p w:rsidR="003658AB" w:rsidRPr="003658AB" w:rsidRDefault="00160842" w:rsidP="0045021D">
      <w:pPr>
        <w:pStyle w:val="af8"/>
        <w:numPr>
          <w:ilvl w:val="0"/>
          <w:numId w:val="40"/>
        </w:numPr>
        <w:spacing w:line="276" w:lineRule="auto"/>
        <w:rPr>
          <w:rFonts w:eastAsia="Calibri"/>
        </w:rPr>
      </w:pPr>
      <w:r>
        <w:rPr>
          <w:rFonts w:eastAsia="Calibri"/>
        </w:rPr>
        <w:t xml:space="preserve">Приборы учета ХВС – </w:t>
      </w:r>
      <w:r w:rsidR="004D3231">
        <w:rPr>
          <w:rFonts w:eastAsia="Calibri"/>
        </w:rPr>
        <w:t>33</w:t>
      </w:r>
      <w:r>
        <w:rPr>
          <w:rFonts w:eastAsia="Calibri"/>
        </w:rPr>
        <w:t>%</w:t>
      </w:r>
      <w:r w:rsidR="00403F87">
        <w:rPr>
          <w:rFonts w:eastAsia="Calibri"/>
        </w:rPr>
        <w:t>;</w:t>
      </w:r>
    </w:p>
    <w:p w:rsidR="00160842" w:rsidRPr="00915782" w:rsidRDefault="00160842" w:rsidP="0045021D">
      <w:pPr>
        <w:pStyle w:val="af8"/>
        <w:numPr>
          <w:ilvl w:val="0"/>
          <w:numId w:val="40"/>
        </w:numPr>
        <w:spacing w:line="276" w:lineRule="auto"/>
        <w:rPr>
          <w:rFonts w:eastAsia="Calibri"/>
        </w:rPr>
      </w:pPr>
      <w:r>
        <w:rPr>
          <w:rFonts w:eastAsia="Calibri"/>
        </w:rPr>
        <w:t xml:space="preserve">Приборы учета газа – </w:t>
      </w:r>
      <w:r w:rsidR="004D3231">
        <w:rPr>
          <w:rFonts w:eastAsia="Calibri"/>
        </w:rPr>
        <w:t>0</w:t>
      </w:r>
      <w:r>
        <w:rPr>
          <w:rFonts w:eastAsia="Calibri"/>
        </w:rPr>
        <w:t>%.</w:t>
      </w:r>
    </w:p>
    <w:p w:rsidR="006F5A93" w:rsidRPr="00915782" w:rsidRDefault="006F5A93" w:rsidP="00D33B8E">
      <w:pPr>
        <w:pStyle w:val="af8"/>
        <w:spacing w:line="276" w:lineRule="auto"/>
        <w:ind w:firstLine="709"/>
        <w:rPr>
          <w:rFonts w:eastAsia="Calibri"/>
        </w:rPr>
      </w:pPr>
      <w:r w:rsidRPr="00915782">
        <w:rPr>
          <w:rFonts w:eastAsia="Calibri"/>
        </w:rPr>
        <w:t xml:space="preserve">Однако, общий уровень оснащенности приборами учета основных коммунальных услуг в </w:t>
      </w:r>
      <w:r w:rsidR="004920E9" w:rsidRPr="00443AF0">
        <w:rPr>
          <w:bCs/>
        </w:rPr>
        <w:t>муниципально</w:t>
      </w:r>
      <w:r w:rsidR="004920E9">
        <w:rPr>
          <w:bCs/>
        </w:rPr>
        <w:t>м</w:t>
      </w:r>
      <w:r w:rsidR="004920E9" w:rsidRPr="00443AF0">
        <w:rPr>
          <w:bCs/>
        </w:rPr>
        <w:t xml:space="preserve"> образовани</w:t>
      </w:r>
      <w:r w:rsidR="004920E9">
        <w:rPr>
          <w:bCs/>
        </w:rPr>
        <w:t>и</w:t>
      </w:r>
      <w:r w:rsidR="004920E9" w:rsidRPr="00443AF0">
        <w:rPr>
          <w:bCs/>
        </w:rPr>
        <w:t xml:space="preserve"> Большеврудское </w:t>
      </w:r>
      <w:r w:rsidR="004920E9" w:rsidRPr="00443AF0">
        <w:t>сельское поселение</w:t>
      </w:r>
      <w:r w:rsidRPr="00915782">
        <w:rPr>
          <w:rFonts w:eastAsia="Calibri"/>
        </w:rPr>
        <w:t xml:space="preserve"> невысок, т.к. значительная часть территории деревень не охвачена централизованными коммунальными системами.</w:t>
      </w:r>
    </w:p>
    <w:p w:rsidR="00B84BDA" w:rsidRDefault="00B84BDA" w:rsidP="00D33B8E">
      <w:pPr>
        <w:pStyle w:val="af8"/>
        <w:spacing w:line="276" w:lineRule="auto"/>
        <w:ind w:firstLine="709"/>
      </w:pPr>
      <w:r w:rsidRPr="00B62591">
        <w:t xml:space="preserve">Жилой фонд населенных пунктов </w:t>
      </w:r>
      <w:r w:rsidR="004920E9" w:rsidRPr="00443AF0">
        <w:rPr>
          <w:bCs/>
        </w:rPr>
        <w:t xml:space="preserve">муниципального образования Большеврудское </w:t>
      </w:r>
      <w:r w:rsidR="004920E9" w:rsidRPr="00443AF0">
        <w:t>сельское поселение</w:t>
      </w:r>
      <w:r w:rsidR="004920E9" w:rsidRPr="00B62591">
        <w:t xml:space="preserve"> </w:t>
      </w:r>
      <w:r w:rsidRPr="00B62591">
        <w:t xml:space="preserve">состоит из многоквартирных </w:t>
      </w:r>
      <w:r>
        <w:t>и</w:t>
      </w:r>
      <w:r w:rsidRPr="00B62591">
        <w:t xml:space="preserve"> частных домов. Обеспеченност</w:t>
      </w:r>
      <w:r>
        <w:t>ь приборами учета по состоянию на 201</w:t>
      </w:r>
      <w:r w:rsidR="00852737">
        <w:t>5</w:t>
      </w:r>
      <w:r>
        <w:t xml:space="preserve"> год</w:t>
      </w:r>
      <w:r w:rsidRPr="00B62591">
        <w:t xml:space="preserve"> находи</w:t>
      </w:r>
      <w:r>
        <w:t>лась</w:t>
      </w:r>
      <w:r w:rsidRPr="00B62591">
        <w:t xml:space="preserve"> на уровне </w:t>
      </w:r>
      <w:r w:rsidR="004920E9">
        <w:t>39,8</w:t>
      </w:r>
      <w:r w:rsidRPr="00B62591">
        <w:t>%.</w:t>
      </w:r>
    </w:p>
    <w:p w:rsidR="006F5A93" w:rsidRPr="006F5A93" w:rsidRDefault="00EF4E2B" w:rsidP="00D33B8E">
      <w:pPr>
        <w:pStyle w:val="af8"/>
        <w:spacing w:line="276" w:lineRule="auto"/>
        <w:ind w:firstLine="709"/>
        <w:rPr>
          <w:rFonts w:eastAsia="Calibri"/>
        </w:rPr>
      </w:pPr>
      <w:r>
        <w:rPr>
          <w:rFonts w:eastAsia="Calibri"/>
        </w:rPr>
        <w:t>Н</w:t>
      </w:r>
      <w:r w:rsidRPr="006F5A93">
        <w:rPr>
          <w:rFonts w:eastAsia="Calibri"/>
        </w:rPr>
        <w:t>а</w:t>
      </w:r>
      <w:r>
        <w:rPr>
          <w:rFonts w:eastAsia="Calibri"/>
        </w:rPr>
        <w:t xml:space="preserve"> </w:t>
      </w:r>
      <w:r w:rsidRPr="006F5A93">
        <w:rPr>
          <w:rFonts w:eastAsia="Calibri"/>
        </w:rPr>
        <w:t xml:space="preserve">территории </w:t>
      </w:r>
      <w:r w:rsidR="004920E9" w:rsidRPr="00443AF0">
        <w:rPr>
          <w:bCs/>
        </w:rPr>
        <w:t xml:space="preserve">муниципального образования Большеврудское </w:t>
      </w:r>
      <w:r w:rsidR="004920E9" w:rsidRPr="00443AF0">
        <w:t>сельское поселение</w:t>
      </w:r>
      <w:r w:rsidR="0094372A">
        <w:rPr>
          <w:rFonts w:eastAsia="Calibri"/>
        </w:rPr>
        <w:t xml:space="preserve"> М</w:t>
      </w:r>
      <w:r w:rsidRPr="006F5A93">
        <w:rPr>
          <w:rFonts w:eastAsia="Calibri"/>
        </w:rPr>
        <w:t>униципальная программа «</w:t>
      </w:r>
      <w:r w:rsidRPr="00543937">
        <w:rPr>
          <w:szCs w:val="28"/>
        </w:rPr>
        <w:t>Энергосбережение и повышение энергетической эффективности</w:t>
      </w:r>
      <w:r w:rsidRPr="006F5A93">
        <w:rPr>
          <w:rFonts w:eastAsia="Calibri"/>
        </w:rPr>
        <w:t>»</w:t>
      </w:r>
      <w:r w:rsidR="00F80997">
        <w:rPr>
          <w:rFonts w:eastAsia="Calibri"/>
        </w:rPr>
        <w:t xml:space="preserve"> не разработана (</w:t>
      </w:r>
      <w:r>
        <w:rPr>
          <w:rFonts w:eastAsia="Calibri"/>
        </w:rPr>
        <w:t>в</w:t>
      </w:r>
      <w:r w:rsidR="006F5A93" w:rsidRPr="006F5A93">
        <w:rPr>
          <w:rFonts w:eastAsia="Calibri"/>
        </w:rPr>
        <w:t xml:space="preserve"> соответствии с требованиями Федерального закона от 23.11.2009 №261–ФЗ</w:t>
      </w:r>
      <w:r w:rsidR="006F5A93">
        <w:rPr>
          <w:rFonts w:eastAsia="Calibri"/>
        </w:rPr>
        <w:t xml:space="preserve"> </w:t>
      </w:r>
      <w:r w:rsidR="006F5A93" w:rsidRPr="006F5A93">
        <w:rPr>
          <w:rFonts w:eastAsia="Calibri"/>
        </w:rPr>
        <w:t>«Об энергосбережении и повышении энергетической эффективности и о внесении</w:t>
      </w:r>
      <w:r w:rsidR="006F5A93">
        <w:rPr>
          <w:rFonts w:eastAsia="Calibri"/>
        </w:rPr>
        <w:t xml:space="preserve"> </w:t>
      </w:r>
      <w:r w:rsidR="006F5A93" w:rsidRPr="006F5A93">
        <w:rPr>
          <w:rFonts w:eastAsia="Calibri"/>
        </w:rPr>
        <w:t>изменений в отдельные законодател</w:t>
      </w:r>
      <w:r>
        <w:rPr>
          <w:rFonts w:eastAsia="Calibri"/>
        </w:rPr>
        <w:t>ьные акты Российской Федерации»</w:t>
      </w:r>
      <w:r w:rsidR="00F80997">
        <w:rPr>
          <w:rFonts w:eastAsia="Calibri"/>
        </w:rPr>
        <w:t>)</w:t>
      </w:r>
      <w:r w:rsidR="006F5A93" w:rsidRPr="006F5A93">
        <w:rPr>
          <w:rFonts w:eastAsia="Calibri"/>
        </w:rPr>
        <w:t>.</w:t>
      </w:r>
    </w:p>
    <w:p w:rsidR="006F5A93" w:rsidRPr="006F5A93" w:rsidRDefault="00EF4E2B" w:rsidP="00D33B8E">
      <w:pPr>
        <w:pStyle w:val="af8"/>
        <w:spacing w:line="276" w:lineRule="auto"/>
        <w:ind w:firstLine="709"/>
        <w:rPr>
          <w:rFonts w:eastAsia="Calibri"/>
        </w:rPr>
      </w:pPr>
      <w:r>
        <w:rPr>
          <w:rFonts w:eastAsia="Calibri"/>
        </w:rPr>
        <w:t>В рамках</w:t>
      </w:r>
      <w:r w:rsidRPr="006F5A93">
        <w:rPr>
          <w:rFonts w:eastAsia="Calibri"/>
        </w:rPr>
        <w:t xml:space="preserve"> соответстви</w:t>
      </w:r>
      <w:r>
        <w:rPr>
          <w:rFonts w:eastAsia="Calibri"/>
        </w:rPr>
        <w:t xml:space="preserve">я </w:t>
      </w:r>
      <w:r w:rsidRPr="006F5A93">
        <w:rPr>
          <w:rFonts w:eastAsia="Calibri"/>
        </w:rPr>
        <w:t>требованиям Федерального закона от 23.11.2009 №261–ФЗ</w:t>
      </w:r>
      <w:r>
        <w:rPr>
          <w:rFonts w:eastAsia="Calibri"/>
        </w:rPr>
        <w:t xml:space="preserve"> </w:t>
      </w:r>
      <w:r w:rsidRPr="006F5A93">
        <w:rPr>
          <w:rFonts w:eastAsia="Calibri"/>
        </w:rPr>
        <w:t>«Об энергосбережении</w:t>
      </w:r>
      <w:r>
        <w:rPr>
          <w:rFonts w:eastAsia="Calibri"/>
        </w:rPr>
        <w:t>…»</w:t>
      </w:r>
      <w:r w:rsidR="0094372A">
        <w:rPr>
          <w:rFonts w:eastAsia="Calibri"/>
        </w:rPr>
        <w:t xml:space="preserve"> </w:t>
      </w:r>
      <w:r w:rsidR="00A6313F">
        <w:rPr>
          <w:rFonts w:eastAsia="Calibri"/>
        </w:rPr>
        <w:t>рекомендуется разработка М</w:t>
      </w:r>
      <w:r w:rsidR="0094372A">
        <w:rPr>
          <w:rFonts w:eastAsia="Calibri"/>
        </w:rPr>
        <w:t>униципальной программ</w:t>
      </w:r>
      <w:r w:rsidR="00A6313F">
        <w:rPr>
          <w:rFonts w:eastAsia="Calibri"/>
        </w:rPr>
        <w:t>ы и</w:t>
      </w:r>
      <w:r w:rsidR="00A57EF7">
        <w:rPr>
          <w:rFonts w:eastAsia="Calibri"/>
        </w:rPr>
        <w:t xml:space="preserve"> </w:t>
      </w:r>
      <w:r w:rsidR="006F5A93" w:rsidRPr="006F5A93">
        <w:rPr>
          <w:rFonts w:eastAsia="Calibri"/>
        </w:rPr>
        <w:t>реализаци</w:t>
      </w:r>
      <w:r w:rsidR="000745B7" w:rsidRPr="000745B7">
        <w:rPr>
          <w:rFonts w:eastAsia="Calibri"/>
        </w:rPr>
        <w:t>я</w:t>
      </w:r>
      <w:r w:rsidR="006F5A93" w:rsidRPr="006F5A93">
        <w:rPr>
          <w:rFonts w:eastAsia="Calibri"/>
        </w:rPr>
        <w:t xml:space="preserve"> следующих технических мероприятий:</w:t>
      </w:r>
    </w:p>
    <w:p w:rsidR="006F5A93" w:rsidRDefault="006F5A93" w:rsidP="0045021D">
      <w:pPr>
        <w:pStyle w:val="af8"/>
        <w:numPr>
          <w:ilvl w:val="0"/>
          <w:numId w:val="41"/>
        </w:numPr>
        <w:spacing w:line="276" w:lineRule="auto"/>
        <w:rPr>
          <w:rFonts w:eastAsia="Calibri"/>
        </w:rPr>
      </w:pPr>
      <w:r w:rsidRPr="006F5A93">
        <w:rPr>
          <w:rFonts w:eastAsia="Calibri"/>
        </w:rPr>
        <w:t>установка приборов учета тепловой энергии;</w:t>
      </w:r>
      <w:r>
        <w:rPr>
          <w:rFonts w:eastAsia="Calibri"/>
        </w:rPr>
        <w:t xml:space="preserve"> </w:t>
      </w:r>
      <w:r w:rsidRPr="006F5A93">
        <w:rPr>
          <w:rFonts w:eastAsia="Calibri"/>
        </w:rPr>
        <w:t>установка приборов учета воды;</w:t>
      </w:r>
    </w:p>
    <w:p w:rsidR="006F5A93" w:rsidRDefault="006F5A93" w:rsidP="0045021D">
      <w:pPr>
        <w:pStyle w:val="af8"/>
        <w:numPr>
          <w:ilvl w:val="0"/>
          <w:numId w:val="41"/>
        </w:numPr>
        <w:spacing w:line="276" w:lineRule="auto"/>
        <w:rPr>
          <w:rFonts w:eastAsia="Calibri"/>
        </w:rPr>
      </w:pPr>
      <w:r w:rsidRPr="006F5A93">
        <w:rPr>
          <w:rFonts w:eastAsia="Calibri"/>
        </w:rPr>
        <w:t>установка коллективных приборов учета тепловой энергии;</w:t>
      </w:r>
    </w:p>
    <w:p w:rsidR="004920E9" w:rsidRDefault="006F5A93" w:rsidP="0045021D">
      <w:pPr>
        <w:pStyle w:val="af8"/>
        <w:numPr>
          <w:ilvl w:val="0"/>
          <w:numId w:val="41"/>
        </w:numPr>
        <w:spacing w:line="276" w:lineRule="auto"/>
        <w:rPr>
          <w:rFonts w:eastAsia="Calibri"/>
        </w:rPr>
      </w:pPr>
      <w:r w:rsidRPr="006F5A93">
        <w:rPr>
          <w:rFonts w:eastAsia="Calibri"/>
        </w:rPr>
        <w:t>установка ко</w:t>
      </w:r>
      <w:r w:rsidR="004920E9">
        <w:rPr>
          <w:rFonts w:eastAsia="Calibri"/>
        </w:rPr>
        <w:t>ллективных приборов учета воды;</w:t>
      </w:r>
    </w:p>
    <w:p w:rsidR="006F5A93" w:rsidRDefault="006F5A93" w:rsidP="0045021D">
      <w:pPr>
        <w:pStyle w:val="af8"/>
        <w:numPr>
          <w:ilvl w:val="0"/>
          <w:numId w:val="41"/>
        </w:numPr>
        <w:spacing w:line="276" w:lineRule="auto"/>
        <w:rPr>
          <w:rFonts w:eastAsia="Calibri"/>
        </w:rPr>
      </w:pPr>
      <w:r w:rsidRPr="006F5A93">
        <w:rPr>
          <w:rFonts w:eastAsia="Calibri"/>
        </w:rPr>
        <w:t>замена ламп накаливания на энергосберегающие</w:t>
      </w:r>
      <w:r w:rsidR="004920E9">
        <w:rPr>
          <w:rFonts w:eastAsia="Calibri"/>
        </w:rPr>
        <w:t xml:space="preserve"> аналоги</w:t>
      </w:r>
      <w:r w:rsidRPr="006F5A93">
        <w:rPr>
          <w:rFonts w:eastAsia="Calibri"/>
        </w:rPr>
        <w:t xml:space="preserve"> в подъездах многоквартирных </w:t>
      </w:r>
      <w:r>
        <w:rPr>
          <w:rFonts w:eastAsia="Calibri"/>
        </w:rPr>
        <w:t>домов.</w:t>
      </w:r>
    </w:p>
    <w:p w:rsidR="0043455B" w:rsidRDefault="0043455B" w:rsidP="0045021D">
      <w:pPr>
        <w:pStyle w:val="af8"/>
        <w:numPr>
          <w:ilvl w:val="0"/>
          <w:numId w:val="41"/>
        </w:numPr>
        <w:spacing w:line="276" w:lineRule="auto"/>
        <w:rPr>
          <w:rFonts w:eastAsia="Calibri"/>
        </w:rPr>
      </w:pPr>
      <w:r>
        <w:rPr>
          <w:rFonts w:eastAsia="Calibri"/>
        </w:rPr>
        <w:t>Замена светильников уличного освещения с лампами ДРЛ и ДНаТ на светодиодные уличные светильники.</w:t>
      </w:r>
    </w:p>
    <w:p w:rsidR="00120931" w:rsidRDefault="00120931" w:rsidP="00D33B8E">
      <w:pPr>
        <w:pStyle w:val="af8"/>
        <w:spacing w:line="276" w:lineRule="auto"/>
        <w:ind w:firstLine="709"/>
        <w:rPr>
          <w:rFonts w:eastAsia="Calibri"/>
        </w:rPr>
      </w:pPr>
    </w:p>
    <w:p w:rsidR="00EF4E2B" w:rsidRDefault="006F5A93" w:rsidP="00D33B8E">
      <w:pPr>
        <w:pStyle w:val="af8"/>
        <w:spacing w:line="276" w:lineRule="auto"/>
        <w:ind w:firstLine="709"/>
        <w:rPr>
          <w:rFonts w:eastAsia="Calibri"/>
        </w:rPr>
      </w:pPr>
      <w:r w:rsidRPr="006F5A93">
        <w:rPr>
          <w:rFonts w:eastAsia="Calibri"/>
        </w:rPr>
        <w:t>Установка приборов учета позволяет исключить потери энергоресурсов от</w:t>
      </w:r>
      <w:r>
        <w:rPr>
          <w:rFonts w:eastAsia="Calibri"/>
        </w:rPr>
        <w:t xml:space="preserve"> </w:t>
      </w:r>
      <w:r w:rsidRPr="006F5A93">
        <w:rPr>
          <w:rFonts w:eastAsia="Calibri"/>
        </w:rPr>
        <w:t>источника вырабатываемой энергии до здания при расчетах с</w:t>
      </w:r>
      <w:r>
        <w:rPr>
          <w:rFonts w:eastAsia="Calibri"/>
        </w:rPr>
        <w:t xml:space="preserve"> </w:t>
      </w:r>
      <w:proofErr w:type="spellStart"/>
      <w:r w:rsidRPr="006F5A93">
        <w:rPr>
          <w:rFonts w:eastAsia="Calibri"/>
        </w:rPr>
        <w:t>ресурсоснабжающими</w:t>
      </w:r>
      <w:proofErr w:type="spellEnd"/>
      <w:r w:rsidRPr="006F5A93">
        <w:rPr>
          <w:rFonts w:eastAsia="Calibri"/>
        </w:rPr>
        <w:t xml:space="preserve"> организациями, выявить утечки в системах водоснабжения</w:t>
      </w:r>
      <w:r>
        <w:rPr>
          <w:rFonts w:eastAsia="Calibri"/>
        </w:rPr>
        <w:t xml:space="preserve"> </w:t>
      </w:r>
      <w:r w:rsidRPr="006F5A93">
        <w:rPr>
          <w:rFonts w:eastAsia="Calibri"/>
        </w:rPr>
        <w:t>здания, а также обеспечить реальные возможности для ресурсосбережения.</w:t>
      </w:r>
    </w:p>
    <w:p w:rsidR="00011330" w:rsidRDefault="00011330" w:rsidP="00D33B8E">
      <w:pPr>
        <w:pStyle w:val="af8"/>
        <w:spacing w:line="276" w:lineRule="auto"/>
        <w:ind w:firstLine="709"/>
        <w:rPr>
          <w:rFonts w:eastAsia="Calibri"/>
        </w:rPr>
      </w:pPr>
    </w:p>
    <w:p w:rsidR="00CD576D" w:rsidRPr="007F5A22" w:rsidRDefault="00324BCF" w:rsidP="00D33B8E">
      <w:pPr>
        <w:pStyle w:val="11"/>
        <w:numPr>
          <w:ilvl w:val="0"/>
          <w:numId w:val="10"/>
        </w:numPr>
        <w:spacing w:line="276" w:lineRule="auto"/>
        <w:ind w:left="426"/>
        <w:jc w:val="center"/>
        <w:rPr>
          <w:rStyle w:val="33"/>
          <w:rFonts w:ascii="Times New Roman" w:hAnsi="Times New Roman" w:cs="Times New Roman"/>
          <w:b/>
          <w:bCs/>
          <w:sz w:val="24"/>
        </w:rPr>
      </w:pPr>
      <w:r w:rsidRPr="007F5A22">
        <w:br w:type="page"/>
      </w:r>
      <w:bookmarkStart w:id="54" w:name="_Toc421278098"/>
      <w:r w:rsidR="00E02B41">
        <w:rPr>
          <w:rStyle w:val="33"/>
          <w:rFonts w:ascii="Times New Roman" w:hAnsi="Times New Roman" w:cs="Times New Roman"/>
          <w:b/>
          <w:bCs/>
          <w:sz w:val="24"/>
        </w:rPr>
        <w:lastRenderedPageBreak/>
        <w:t>ПЕРСПЕКТИВЫ РАЗВИТИЯ МУНИЦИПАЛЬНОГО ОБРАЗОВАНИЯ И ПРОГНОЗ СПРОСА НА КОММУНАЛЬНЫЕ РЕСУРСЫ</w:t>
      </w:r>
      <w:bookmarkEnd w:id="54"/>
    </w:p>
    <w:p w:rsidR="00BB09B6" w:rsidRPr="00F555F3" w:rsidRDefault="00BB09B6" w:rsidP="00D33B8E">
      <w:pPr>
        <w:pStyle w:val="3"/>
        <w:numPr>
          <w:ilvl w:val="1"/>
          <w:numId w:val="10"/>
        </w:numPr>
        <w:spacing w:line="276" w:lineRule="auto"/>
        <w:ind w:left="426" w:hanging="426"/>
        <w:jc w:val="center"/>
        <w:rPr>
          <w:rFonts w:ascii="Times New Roman" w:hAnsi="Times New Roman"/>
          <w:sz w:val="24"/>
          <w:szCs w:val="24"/>
        </w:rPr>
      </w:pPr>
      <w:bookmarkStart w:id="55" w:name="_Toc421278099"/>
      <w:r w:rsidRPr="00F555F3">
        <w:rPr>
          <w:rFonts w:ascii="Times New Roman" w:hAnsi="Times New Roman"/>
          <w:sz w:val="24"/>
          <w:szCs w:val="24"/>
        </w:rPr>
        <w:t>Прогноз перспективной численности населения</w:t>
      </w:r>
      <w:bookmarkEnd w:id="55"/>
    </w:p>
    <w:p w:rsidR="000B3710" w:rsidRDefault="00A34561" w:rsidP="00D33B8E">
      <w:pPr>
        <w:autoSpaceDE w:val="0"/>
        <w:autoSpaceDN w:val="0"/>
        <w:adjustRightInd w:val="0"/>
        <w:spacing w:after="0" w:line="276" w:lineRule="auto"/>
        <w:ind w:firstLine="708"/>
      </w:pPr>
      <w:r>
        <w:rPr>
          <w:rFonts w:ascii="TimesNewRomanPSMT" w:eastAsia="Calibri" w:hAnsi="TimesNewRomanPSMT" w:cs="TimesNewRomanPSMT"/>
        </w:rPr>
        <w:t xml:space="preserve">Прогноз численности населения, проживающего в границах проектируемой территории, выполнен на основе анализа современных и перспективных тенденций демографического развития </w:t>
      </w:r>
      <w:r w:rsidR="003C62AC">
        <w:rPr>
          <w:rFonts w:ascii="TimesNewRomanPSMT" w:eastAsia="Calibri" w:hAnsi="TimesNewRomanPSMT" w:cs="TimesNewRomanPSMT"/>
        </w:rPr>
        <w:t>Волосовского</w:t>
      </w:r>
      <w:r>
        <w:rPr>
          <w:rFonts w:ascii="TimesNewRomanPSMT" w:eastAsia="Calibri" w:hAnsi="TimesNewRomanPSMT" w:cs="TimesNewRomanPSMT"/>
        </w:rPr>
        <w:t xml:space="preserve"> района в целом, </w:t>
      </w:r>
      <w:r w:rsidR="003C62AC" w:rsidRPr="00443AF0">
        <w:rPr>
          <w:bCs/>
        </w:rPr>
        <w:t xml:space="preserve">муниципального образования Большеврудское </w:t>
      </w:r>
      <w:r w:rsidR="003C62AC" w:rsidRPr="00443AF0">
        <w:t>сельское поселение</w:t>
      </w:r>
      <w:r>
        <w:rPr>
          <w:rFonts w:ascii="TimesNewRomanPSMT" w:eastAsia="Calibri" w:hAnsi="TimesNewRomanPSMT" w:cs="TimesNewRomanPSMT"/>
        </w:rPr>
        <w:t>, с учетом проектных предложений о жилищном строительстве.</w:t>
      </w:r>
    </w:p>
    <w:p w:rsidR="006D7421" w:rsidRPr="00240F70" w:rsidRDefault="00BB09B6" w:rsidP="00D33B8E">
      <w:pPr>
        <w:pStyle w:val="af8"/>
        <w:spacing w:line="276" w:lineRule="auto"/>
        <w:ind w:firstLine="709"/>
      </w:pPr>
      <w:r w:rsidRPr="00AE02E1">
        <w:t xml:space="preserve">Учитывая демографические параметры, предполагается, что </w:t>
      </w:r>
      <w:r w:rsidR="00A34561">
        <w:rPr>
          <w:rFonts w:ascii="TimesNewRomanPSMT" w:eastAsia="Calibri" w:hAnsi="TimesNewRomanPSMT" w:cs="TimesNewRomanPSMT"/>
        </w:rPr>
        <w:t>к расчетному сроку численность населения в границах проектируемой территории составит</w:t>
      </w:r>
      <w:r w:rsidR="003C62AC">
        <w:rPr>
          <w:rFonts w:ascii="TimesNewRomanPSMT" w:eastAsia="Calibri" w:hAnsi="TimesNewRomanPSMT" w:cs="TimesNewRomanPSMT"/>
        </w:rPr>
        <w:t xml:space="preserve"> 5600</w:t>
      </w:r>
      <w:r w:rsidR="00A34561">
        <w:rPr>
          <w:rFonts w:ascii="TimesNewRomanPSMT" w:eastAsia="Calibri" w:hAnsi="TimesNewRomanPSMT" w:cs="TimesNewRomanPSMT"/>
        </w:rPr>
        <w:t xml:space="preserve"> человек.</w:t>
      </w:r>
      <w:r w:rsidRPr="00AE02E1">
        <w:t xml:space="preserve"> </w:t>
      </w:r>
      <w:r w:rsidR="006D7421" w:rsidRPr="00622390">
        <w:t>Перспективная численность населения определяется с учетом таких факторов, как сложившийся уровень рождаемости и смертности, величина миграционного сальдо и ожидаемые тренды изменения этих параметров. Кроме демографических тенденций последнего времени, учитывается также совокупность факторов, оказывающих влияние на уровень социально-экономического развития.</w:t>
      </w:r>
    </w:p>
    <w:p w:rsidR="00BB09B6" w:rsidRPr="00AE02E1" w:rsidRDefault="00BB09B6" w:rsidP="00D33B8E">
      <w:pPr>
        <w:pStyle w:val="af8"/>
        <w:spacing w:line="276" w:lineRule="auto"/>
        <w:ind w:firstLine="709"/>
      </w:pPr>
      <w:r w:rsidRPr="00AE02E1">
        <w:t xml:space="preserve">Перспективная численность населения </w:t>
      </w:r>
      <w:r w:rsidR="003C62AC" w:rsidRPr="00443AF0">
        <w:rPr>
          <w:bCs/>
        </w:rPr>
        <w:t xml:space="preserve">муниципального образования Большеврудское </w:t>
      </w:r>
      <w:r w:rsidR="003C62AC" w:rsidRPr="00443AF0">
        <w:t>сельское поселение</w:t>
      </w:r>
      <w:r w:rsidR="003C62AC" w:rsidRPr="00AE02E1">
        <w:t xml:space="preserve"> </w:t>
      </w:r>
      <w:r w:rsidRPr="00AE02E1">
        <w:t>приведена в таблице</w:t>
      </w:r>
      <w:r>
        <w:t xml:space="preserve"> 3</w:t>
      </w:r>
      <w:r w:rsidR="00FA7D10">
        <w:t>.</w:t>
      </w:r>
      <w:r w:rsidR="00A34561">
        <w:t>1</w:t>
      </w:r>
      <w:r w:rsidRPr="00AE02E1">
        <w:t>.</w:t>
      </w:r>
    </w:p>
    <w:p w:rsidR="00BB09B6" w:rsidRDefault="00BB09B6" w:rsidP="00D33B8E">
      <w:pPr>
        <w:pStyle w:val="af8"/>
        <w:spacing w:line="276" w:lineRule="auto"/>
        <w:rPr>
          <w:b/>
          <w:sz w:val="22"/>
        </w:rPr>
      </w:pPr>
      <w:r w:rsidRPr="00BB09B6">
        <w:rPr>
          <w:b/>
          <w:sz w:val="22"/>
        </w:rPr>
        <w:t>Таблица 3</w:t>
      </w:r>
      <w:r w:rsidR="00FA7D10">
        <w:rPr>
          <w:b/>
          <w:sz w:val="22"/>
        </w:rPr>
        <w:t>.</w:t>
      </w:r>
      <w:r w:rsidR="00A34561">
        <w:rPr>
          <w:b/>
          <w:sz w:val="22"/>
        </w:rPr>
        <w:t>1</w:t>
      </w:r>
      <w:r w:rsidRPr="00BB09B6">
        <w:rPr>
          <w:b/>
          <w:sz w:val="22"/>
        </w:rPr>
        <w:t xml:space="preserve"> – Перспективная численность населения </w:t>
      </w:r>
      <w:r w:rsidR="003C62AC" w:rsidRPr="003C62AC">
        <w:rPr>
          <w:b/>
          <w:bCs/>
        </w:rPr>
        <w:t xml:space="preserve">муниципального образования Большеврудское </w:t>
      </w:r>
      <w:r w:rsidR="003C62AC" w:rsidRPr="003C62AC">
        <w:rPr>
          <w:b/>
        </w:rPr>
        <w:t>сельское поселение</w:t>
      </w:r>
      <w:r w:rsidRPr="00BB09B6">
        <w:rPr>
          <w:b/>
          <w:sz w:val="22"/>
        </w:rPr>
        <w:t>, чел.</w:t>
      </w:r>
    </w:p>
    <w:tbl>
      <w:tblPr>
        <w:tblStyle w:val="afa"/>
        <w:tblW w:w="0" w:type="auto"/>
        <w:tblLook w:val="04A0" w:firstRow="1" w:lastRow="0" w:firstColumn="1" w:lastColumn="0" w:noHBand="0" w:noVBand="1"/>
      </w:tblPr>
      <w:tblGrid>
        <w:gridCol w:w="3652"/>
        <w:gridCol w:w="2126"/>
        <w:gridCol w:w="2268"/>
        <w:gridCol w:w="2091"/>
      </w:tblGrid>
      <w:tr w:rsidR="00BB09B6" w:rsidRPr="00BB09B6" w:rsidTr="00BB09B6">
        <w:tc>
          <w:tcPr>
            <w:tcW w:w="3652" w:type="dxa"/>
            <w:shd w:val="clear" w:color="auto" w:fill="C6D9F1" w:themeFill="text2" w:themeFillTint="33"/>
            <w:vAlign w:val="center"/>
          </w:tcPr>
          <w:p w:rsidR="00BB09B6" w:rsidRPr="00BB09B6" w:rsidRDefault="005674BD" w:rsidP="00D33B8E">
            <w:pPr>
              <w:pStyle w:val="af8"/>
              <w:spacing w:line="276" w:lineRule="auto"/>
              <w:jc w:val="center"/>
              <w:rPr>
                <w:b/>
              </w:rPr>
            </w:pPr>
            <w:r>
              <w:rPr>
                <w:b/>
              </w:rPr>
              <w:t>Возрастная структура населения</w:t>
            </w:r>
          </w:p>
        </w:tc>
        <w:tc>
          <w:tcPr>
            <w:tcW w:w="2126" w:type="dxa"/>
            <w:shd w:val="clear" w:color="auto" w:fill="C6D9F1" w:themeFill="text2" w:themeFillTint="33"/>
            <w:vAlign w:val="center"/>
          </w:tcPr>
          <w:p w:rsidR="00BB09B6" w:rsidRPr="00BB09B6" w:rsidRDefault="00BB09B6" w:rsidP="00D33B8E">
            <w:pPr>
              <w:pStyle w:val="af8"/>
              <w:spacing w:line="276" w:lineRule="auto"/>
              <w:jc w:val="center"/>
              <w:rPr>
                <w:b/>
              </w:rPr>
            </w:pPr>
            <w:r w:rsidRPr="00BB09B6">
              <w:rPr>
                <w:b/>
              </w:rPr>
              <w:t>Современное</w:t>
            </w:r>
          </w:p>
          <w:p w:rsidR="00BB09B6" w:rsidRPr="00BB09B6" w:rsidRDefault="00BB09B6" w:rsidP="00D33B8E">
            <w:pPr>
              <w:pStyle w:val="af8"/>
              <w:spacing w:line="276" w:lineRule="auto"/>
              <w:jc w:val="center"/>
              <w:rPr>
                <w:b/>
              </w:rPr>
            </w:pPr>
            <w:r w:rsidRPr="00BB09B6">
              <w:rPr>
                <w:b/>
              </w:rPr>
              <w:t>состояние</w:t>
            </w:r>
          </w:p>
        </w:tc>
        <w:tc>
          <w:tcPr>
            <w:tcW w:w="2268" w:type="dxa"/>
            <w:shd w:val="clear" w:color="auto" w:fill="C6D9F1" w:themeFill="text2" w:themeFillTint="33"/>
            <w:vAlign w:val="center"/>
          </w:tcPr>
          <w:p w:rsidR="00BB09B6" w:rsidRPr="00BB09B6" w:rsidRDefault="00BB09B6" w:rsidP="00D33B8E">
            <w:pPr>
              <w:pStyle w:val="af8"/>
              <w:spacing w:line="276" w:lineRule="auto"/>
              <w:jc w:val="center"/>
              <w:rPr>
                <w:b/>
              </w:rPr>
            </w:pPr>
            <w:r w:rsidRPr="00BB09B6">
              <w:rPr>
                <w:b/>
              </w:rPr>
              <w:t>Первая очередь</w:t>
            </w:r>
          </w:p>
        </w:tc>
        <w:tc>
          <w:tcPr>
            <w:tcW w:w="2091" w:type="dxa"/>
            <w:shd w:val="clear" w:color="auto" w:fill="C6D9F1" w:themeFill="text2" w:themeFillTint="33"/>
            <w:vAlign w:val="center"/>
          </w:tcPr>
          <w:p w:rsidR="00BB09B6" w:rsidRPr="00BB09B6" w:rsidRDefault="00BB09B6" w:rsidP="00D33B8E">
            <w:pPr>
              <w:pStyle w:val="af8"/>
              <w:spacing w:line="276" w:lineRule="auto"/>
              <w:jc w:val="center"/>
              <w:rPr>
                <w:b/>
              </w:rPr>
            </w:pPr>
            <w:r w:rsidRPr="00BB09B6">
              <w:rPr>
                <w:b/>
              </w:rPr>
              <w:t>Расчётный срок</w:t>
            </w:r>
          </w:p>
        </w:tc>
      </w:tr>
      <w:tr w:rsidR="005674BD" w:rsidRPr="00BB09B6" w:rsidTr="005674BD">
        <w:tc>
          <w:tcPr>
            <w:tcW w:w="3652" w:type="dxa"/>
          </w:tcPr>
          <w:p w:rsidR="005674BD" w:rsidRPr="005674BD" w:rsidRDefault="004C3559" w:rsidP="004C3559">
            <w:pPr>
              <w:spacing w:after="0" w:line="276" w:lineRule="auto"/>
              <w:jc w:val="center"/>
              <w:rPr>
                <w:rFonts w:ascii="TimesNewRomanPSMT" w:eastAsia="Calibri" w:hAnsi="TimesNewRomanPSMT" w:cs="TimesNewRomanPSMT"/>
                <w:b/>
              </w:rPr>
            </w:pPr>
            <w:r w:rsidRPr="00622390">
              <w:t>Численность постоянного населения</w:t>
            </w:r>
          </w:p>
        </w:tc>
        <w:tc>
          <w:tcPr>
            <w:tcW w:w="2126" w:type="dxa"/>
            <w:vAlign w:val="center"/>
          </w:tcPr>
          <w:p w:rsidR="005674BD" w:rsidRPr="004C3559" w:rsidRDefault="003C62AC" w:rsidP="00D33B8E">
            <w:pPr>
              <w:spacing w:after="0" w:line="276" w:lineRule="auto"/>
              <w:jc w:val="center"/>
              <w:rPr>
                <w:lang w:eastAsia="zh-CN"/>
              </w:rPr>
            </w:pPr>
            <w:r w:rsidRPr="004C3559">
              <w:rPr>
                <w:lang w:eastAsia="zh-CN"/>
              </w:rPr>
              <w:t>3950</w:t>
            </w:r>
          </w:p>
        </w:tc>
        <w:tc>
          <w:tcPr>
            <w:tcW w:w="2268" w:type="dxa"/>
            <w:vAlign w:val="center"/>
          </w:tcPr>
          <w:p w:rsidR="005674BD" w:rsidRPr="004C3559" w:rsidRDefault="003C62AC" w:rsidP="00D33B8E">
            <w:pPr>
              <w:spacing w:after="0" w:line="276" w:lineRule="auto"/>
              <w:jc w:val="center"/>
              <w:rPr>
                <w:lang w:eastAsia="zh-CN"/>
              </w:rPr>
            </w:pPr>
            <w:r w:rsidRPr="004C3559">
              <w:rPr>
                <w:lang w:eastAsia="zh-CN"/>
              </w:rPr>
              <w:t>4411</w:t>
            </w:r>
          </w:p>
        </w:tc>
        <w:tc>
          <w:tcPr>
            <w:tcW w:w="2091" w:type="dxa"/>
            <w:vAlign w:val="center"/>
          </w:tcPr>
          <w:p w:rsidR="005674BD" w:rsidRPr="004C3559" w:rsidRDefault="003C62AC" w:rsidP="00D33B8E">
            <w:pPr>
              <w:spacing w:after="0" w:line="276" w:lineRule="auto"/>
              <w:jc w:val="center"/>
              <w:rPr>
                <w:lang w:eastAsia="zh-CN"/>
              </w:rPr>
            </w:pPr>
            <w:r w:rsidRPr="004C3559">
              <w:rPr>
                <w:lang w:eastAsia="zh-CN"/>
              </w:rPr>
              <w:t>5600</w:t>
            </w:r>
          </w:p>
        </w:tc>
      </w:tr>
    </w:tbl>
    <w:p w:rsidR="008F282D" w:rsidRDefault="008F282D" w:rsidP="00D33B8E">
      <w:pPr>
        <w:pStyle w:val="af8"/>
        <w:spacing w:line="276" w:lineRule="auto"/>
        <w:ind w:firstLine="709"/>
        <w:rPr>
          <w:b/>
        </w:rPr>
      </w:pPr>
    </w:p>
    <w:p w:rsidR="006D7421" w:rsidRPr="006D7421" w:rsidRDefault="00FC7351" w:rsidP="00214189">
      <w:pPr>
        <w:autoSpaceDE w:val="0"/>
        <w:autoSpaceDN w:val="0"/>
        <w:adjustRightInd w:val="0"/>
        <w:spacing w:after="0" w:line="276" w:lineRule="auto"/>
        <w:ind w:firstLine="708"/>
      </w:pPr>
      <w:r w:rsidRPr="001321BA">
        <w:t>Результатом выполнения интенсивного варианта демографического развития будет являться рост населения поселения на 29 % к 2020 году и на 64 % к 2030 году. Основным источником роста населения будет миграционный прирост, связанный с выполнением на территории проектов жилого строительства.</w:t>
      </w:r>
    </w:p>
    <w:p w:rsidR="006D7421" w:rsidRDefault="006D7421">
      <w:pPr>
        <w:spacing w:after="0"/>
        <w:jc w:val="left"/>
        <w:rPr>
          <w:rFonts w:eastAsia="Calibri"/>
          <w:b/>
          <w:bCs/>
          <w:iCs/>
        </w:rPr>
      </w:pPr>
      <w:r>
        <w:rPr>
          <w:rFonts w:eastAsia="Calibri"/>
          <w:b/>
          <w:bCs/>
          <w:iCs/>
        </w:rPr>
        <w:br w:type="page"/>
      </w:r>
    </w:p>
    <w:p w:rsidR="00C37770" w:rsidRPr="00F555F3" w:rsidRDefault="00C37770" w:rsidP="00D33B8E">
      <w:pPr>
        <w:pStyle w:val="3"/>
        <w:numPr>
          <w:ilvl w:val="1"/>
          <w:numId w:val="10"/>
        </w:numPr>
        <w:spacing w:line="276" w:lineRule="auto"/>
        <w:ind w:left="426" w:hanging="426"/>
        <w:jc w:val="center"/>
        <w:rPr>
          <w:rFonts w:ascii="Times New Roman" w:hAnsi="Times New Roman"/>
          <w:sz w:val="24"/>
        </w:rPr>
      </w:pPr>
      <w:bookmarkStart w:id="56" w:name="_Toc421278100"/>
      <w:r w:rsidRPr="00F555F3">
        <w:rPr>
          <w:rFonts w:ascii="Times New Roman" w:hAnsi="Times New Roman"/>
          <w:sz w:val="24"/>
        </w:rPr>
        <w:lastRenderedPageBreak/>
        <w:t>Перспективное развитие  жилищного фонда</w:t>
      </w:r>
      <w:bookmarkEnd w:id="56"/>
    </w:p>
    <w:p w:rsidR="00214189" w:rsidRDefault="00214189" w:rsidP="00214189">
      <w:pPr>
        <w:autoSpaceDE w:val="0"/>
        <w:autoSpaceDN w:val="0"/>
        <w:adjustRightInd w:val="0"/>
        <w:spacing w:after="0" w:line="276" w:lineRule="auto"/>
        <w:ind w:firstLine="708"/>
      </w:pPr>
    </w:p>
    <w:p w:rsidR="004C6A09" w:rsidRPr="004C6A09" w:rsidRDefault="004C6A09" w:rsidP="004C6A09">
      <w:pPr>
        <w:pStyle w:val="af8"/>
        <w:spacing w:line="276" w:lineRule="auto"/>
        <w:ind w:firstLine="708"/>
      </w:pPr>
      <w:r w:rsidRPr="004C6A09">
        <w:t>Закладываемые в проекте генерального плана решения по комплексному развитию территории двух населенных пунктов (</w:t>
      </w:r>
      <w:proofErr w:type="spellStart"/>
      <w:r w:rsidRPr="004C6A09">
        <w:t>Муромицы</w:t>
      </w:r>
      <w:proofErr w:type="spellEnd"/>
      <w:r w:rsidRPr="004C6A09">
        <w:t xml:space="preserve"> и </w:t>
      </w:r>
      <w:proofErr w:type="spellStart"/>
      <w:r w:rsidRPr="004C6A09">
        <w:t>Летошицы</w:t>
      </w:r>
      <w:proofErr w:type="spellEnd"/>
      <w:r w:rsidRPr="004C6A09">
        <w:t xml:space="preserve">) сами по себе требуют строительства значительного количества жилой недвижимости для новых жителей поселения. </w:t>
      </w:r>
      <w:proofErr w:type="gramStart"/>
      <w:r w:rsidRPr="004C6A09">
        <w:t>Помимо этого в соответствии с федеральными установками по постоянному улучшению качества проживания населения в рамках генерального плана закладывается рост жилищной обеспеченности всего населения поселения: на сегодня обеспеченность жилыми площадями составляет 22,17 м² на человека, на 2020 год генеральным планом закладывается обеспеченность в 27-28 м² на человека, на 2030 год – 32 м² на человека.</w:t>
      </w:r>
      <w:proofErr w:type="gramEnd"/>
      <w:r w:rsidRPr="004C6A09">
        <w:t xml:space="preserve"> </w:t>
      </w:r>
      <w:proofErr w:type="gramStart"/>
      <w:r w:rsidRPr="004C6A09">
        <w:t>Данные показатели в целом соответствуют последней редакции документа «Региональные нормативы градостроительного проектирования Ленинградской области» с учетом того, что существующий уровень обеспеченности жилыми помещениями в Большеврудском сельском поселении значительно ниже, чем заложенный в нормативы уровень (в нормативах – 26,7 м² на человека в 2007 году, фактически существующий - 22,17 м² на человека в 2010 году, то есть на 20 % ниже).</w:t>
      </w:r>
      <w:proofErr w:type="gramEnd"/>
    </w:p>
    <w:p w:rsidR="004C6A09" w:rsidRPr="004C6A09" w:rsidRDefault="004C6A09" w:rsidP="004C6A09">
      <w:pPr>
        <w:pStyle w:val="af8"/>
        <w:spacing w:before="240" w:line="276" w:lineRule="auto"/>
        <w:ind w:firstLine="708"/>
      </w:pPr>
      <w:r w:rsidRPr="004C6A09">
        <w:t>В рамках жилищного строительства на первую очередь планируется осуществить расселение домов, находящихся в границах объектов культурного наследия в деревне </w:t>
      </w:r>
      <w:proofErr w:type="spellStart"/>
      <w:r w:rsidRPr="004C6A09">
        <w:t>Смердовицы</w:t>
      </w:r>
      <w:proofErr w:type="spellEnd"/>
      <w:r w:rsidRPr="004C6A09">
        <w:t xml:space="preserve"> с обеспечением граждан жильем на запланированной к застройке территории этого же населенного пункта. В случае, когда капитальное строение было возведено после установления границы объекта культурного наследия, расселение должно производиться за счет собственников жилья. В обратном случае жилье должно быть предоставлено за счет федерального бюджета.</w:t>
      </w:r>
    </w:p>
    <w:p w:rsidR="004C6A09" w:rsidRPr="004C6A09" w:rsidRDefault="004C6A09" w:rsidP="004C6A09">
      <w:pPr>
        <w:pStyle w:val="af8"/>
        <w:spacing w:line="276" w:lineRule="auto"/>
        <w:ind w:firstLine="708"/>
      </w:pPr>
      <w:r w:rsidRPr="004C6A09">
        <w:t>На расчетный срок планируется расселение в деревне Большая Вруда домов, находящихся в санитарно-защитной зоне биотермической ямы, в поселке Вруда домов, находящихся в санитарно-защитных зонах от железных дорог и автодорог, с обеспечением населения жильем на территории новой застройки за счет сре</w:t>
      </w:r>
      <w:proofErr w:type="gramStart"/>
      <w:r w:rsidRPr="004C6A09">
        <w:t>дств пр</w:t>
      </w:r>
      <w:proofErr w:type="gramEnd"/>
      <w:r w:rsidRPr="004C6A09">
        <w:t xml:space="preserve">едприятий, организаций, чья деятельность создает основу для установления санитарно-защитных зон. </w:t>
      </w:r>
    </w:p>
    <w:p w:rsidR="004C6A09" w:rsidRPr="004C6A09" w:rsidRDefault="004C6A09" w:rsidP="004C6A09">
      <w:pPr>
        <w:pStyle w:val="af8"/>
        <w:spacing w:line="276" w:lineRule="auto"/>
        <w:ind w:firstLine="708"/>
      </w:pPr>
      <w:r w:rsidRPr="004C6A09">
        <w:t xml:space="preserve">Проектное строительство в основном планируется в рамках комплексного развития населенных пунктов </w:t>
      </w:r>
      <w:proofErr w:type="spellStart"/>
      <w:r w:rsidRPr="004C6A09">
        <w:t>Муромицы</w:t>
      </w:r>
      <w:proofErr w:type="spellEnd"/>
      <w:r w:rsidRPr="004C6A09">
        <w:t xml:space="preserve"> и </w:t>
      </w:r>
      <w:proofErr w:type="spellStart"/>
      <w:r w:rsidRPr="004C6A09">
        <w:t>Летошицы</w:t>
      </w:r>
      <w:proofErr w:type="spellEnd"/>
      <w:r w:rsidRPr="004C6A09">
        <w:t>, а также в деревне Большая Вруда. Жилищное строительство в остальных населенных пунктах носит меньший масштаб и представлено застройкой индивидуальными домами.</w:t>
      </w:r>
    </w:p>
    <w:p w:rsidR="004C6A09" w:rsidRPr="004C6A09" w:rsidRDefault="004C6A09" w:rsidP="004C6A09">
      <w:pPr>
        <w:pStyle w:val="af8"/>
        <w:spacing w:line="276" w:lineRule="auto"/>
        <w:ind w:firstLine="708"/>
        <w:rPr>
          <w:lang w:eastAsia="zh-CN"/>
        </w:rPr>
      </w:pPr>
      <w:r w:rsidRPr="004C6A09">
        <w:rPr>
          <w:lang w:eastAsia="zh-CN"/>
        </w:rPr>
        <w:t>Проектом предлагается строительство следующих типов жилья:</w:t>
      </w:r>
    </w:p>
    <w:p w:rsidR="004C6A09" w:rsidRDefault="004C6A09" w:rsidP="0045021D">
      <w:pPr>
        <w:pStyle w:val="af8"/>
        <w:numPr>
          <w:ilvl w:val="0"/>
          <w:numId w:val="59"/>
        </w:numPr>
        <w:spacing w:before="60" w:after="180" w:line="276" w:lineRule="auto"/>
        <w:rPr>
          <w:lang w:eastAsia="zh-CN"/>
        </w:rPr>
      </w:pPr>
      <w:r w:rsidRPr="004C6A09">
        <w:rPr>
          <w:lang w:eastAsia="zh-CN"/>
        </w:rPr>
        <w:t xml:space="preserve">Индивидуальные дома с придомовым участком. </w:t>
      </w:r>
      <w:proofErr w:type="gramStart"/>
      <w:r w:rsidRPr="004C6A09">
        <w:rPr>
          <w:lang w:eastAsia="zh-CN"/>
        </w:rPr>
        <w:t>Проектом предлагается формирование участков площадью от 0,2 до 0,35 га, что позволит обеспечить комфортные условия проживания с невысокий степенью плотности застройки.</w:t>
      </w:r>
      <w:proofErr w:type="gramEnd"/>
    </w:p>
    <w:p w:rsidR="004C6A09" w:rsidRPr="004C6A09" w:rsidRDefault="004C6A09" w:rsidP="0045021D">
      <w:pPr>
        <w:pStyle w:val="af8"/>
        <w:numPr>
          <w:ilvl w:val="0"/>
          <w:numId w:val="59"/>
        </w:numPr>
        <w:spacing w:before="60" w:after="180" w:line="276" w:lineRule="auto"/>
        <w:rPr>
          <w:lang w:eastAsia="zh-CN"/>
        </w:rPr>
      </w:pPr>
      <w:r w:rsidRPr="004C6A09">
        <w:rPr>
          <w:lang w:eastAsia="zh-CN"/>
        </w:rPr>
        <w:t>Многоквартирные двухэтажные и трехэтажные дома с небольшого размера придомовыми участками, предназначенные для озеленения, обустройства газона без возможности организации на них сельскохозяйственной деятельности.</w:t>
      </w:r>
    </w:p>
    <w:p w:rsidR="004C6A09" w:rsidRPr="004C6A09" w:rsidRDefault="004C6A09" w:rsidP="004C6A09">
      <w:pPr>
        <w:autoSpaceDE w:val="0"/>
        <w:autoSpaceDN w:val="0"/>
        <w:adjustRightInd w:val="0"/>
        <w:spacing w:after="0" w:line="276" w:lineRule="auto"/>
        <w:ind w:firstLine="708"/>
      </w:pPr>
      <w:r w:rsidRPr="004C6A09">
        <w:rPr>
          <w:lang w:eastAsia="zh-CN"/>
        </w:rPr>
        <w:lastRenderedPageBreak/>
        <w:t>Подобное решение позволяет удовлетворить спрос разных категорий жителей поселения: населения, занятого в личных подсобных хозяйствах и желающего жить в собственном доме, а также граждан, отдающих предпочтение более комфортным условиям проживания, занятых в традиционных отраслях экономики и не рассматривающих сельскохозяйственное производство на личном участке в качестве основной сферы деятельности.</w:t>
      </w:r>
    </w:p>
    <w:p w:rsidR="004C6A09" w:rsidRDefault="004C6A09" w:rsidP="00214189">
      <w:pPr>
        <w:autoSpaceDE w:val="0"/>
        <w:autoSpaceDN w:val="0"/>
        <w:adjustRightInd w:val="0"/>
        <w:spacing w:after="0" w:line="276" w:lineRule="auto"/>
        <w:ind w:firstLine="708"/>
      </w:pPr>
    </w:p>
    <w:p w:rsidR="004E32D4" w:rsidRPr="00F555F3" w:rsidRDefault="00AD25DC" w:rsidP="00D33B8E">
      <w:pPr>
        <w:pStyle w:val="3"/>
        <w:numPr>
          <w:ilvl w:val="1"/>
          <w:numId w:val="10"/>
        </w:numPr>
        <w:spacing w:line="276" w:lineRule="auto"/>
        <w:ind w:left="426" w:hanging="426"/>
        <w:jc w:val="center"/>
        <w:rPr>
          <w:rFonts w:ascii="Times New Roman" w:hAnsi="Times New Roman"/>
          <w:sz w:val="24"/>
        </w:rPr>
      </w:pPr>
      <w:bookmarkStart w:id="57" w:name="_Toc421278101"/>
      <w:r>
        <w:rPr>
          <w:rFonts w:ascii="Times New Roman" w:hAnsi="Times New Roman"/>
          <w:sz w:val="24"/>
        </w:rPr>
        <w:t>Перспективы развития с</w:t>
      </w:r>
      <w:r w:rsidR="00F555F3" w:rsidRPr="00F555F3">
        <w:rPr>
          <w:rFonts w:ascii="Times New Roman" w:hAnsi="Times New Roman"/>
          <w:sz w:val="24"/>
        </w:rPr>
        <w:t>истем</w:t>
      </w:r>
      <w:r>
        <w:rPr>
          <w:rFonts w:ascii="Times New Roman" w:hAnsi="Times New Roman"/>
          <w:sz w:val="24"/>
        </w:rPr>
        <w:t>ы</w:t>
      </w:r>
      <w:r w:rsidR="00F555F3" w:rsidRPr="00F555F3">
        <w:rPr>
          <w:rFonts w:ascii="Times New Roman" w:hAnsi="Times New Roman"/>
          <w:sz w:val="24"/>
        </w:rPr>
        <w:t xml:space="preserve"> в</w:t>
      </w:r>
      <w:r w:rsidR="004E32D4" w:rsidRPr="00F555F3">
        <w:rPr>
          <w:rFonts w:ascii="Times New Roman" w:hAnsi="Times New Roman"/>
          <w:sz w:val="24"/>
        </w:rPr>
        <w:t>одоснабжени</w:t>
      </w:r>
      <w:r w:rsidR="00F555F3" w:rsidRPr="00F555F3">
        <w:rPr>
          <w:rFonts w:ascii="Times New Roman" w:hAnsi="Times New Roman"/>
          <w:sz w:val="24"/>
        </w:rPr>
        <w:t>я</w:t>
      </w:r>
      <w:bookmarkEnd w:id="57"/>
    </w:p>
    <w:p w:rsidR="004E2546" w:rsidRDefault="004E2546" w:rsidP="00D1799A">
      <w:pPr>
        <w:pStyle w:val="af8"/>
        <w:spacing w:line="276" w:lineRule="auto"/>
        <w:ind w:firstLine="709"/>
        <w:rPr>
          <w:rStyle w:val="affd"/>
        </w:rPr>
      </w:pPr>
    </w:p>
    <w:p w:rsidR="004E2546" w:rsidRPr="004E2546" w:rsidRDefault="004E2546" w:rsidP="004E2546">
      <w:pPr>
        <w:pStyle w:val="af8"/>
        <w:spacing w:line="276" w:lineRule="auto"/>
        <w:ind w:firstLine="708"/>
      </w:pPr>
      <w:r w:rsidRPr="004E2546">
        <w:t>Целью работы структур жилищно-коммунального хозяйства и управляющих компаний является 100 % обеспечение жителей водой питьевого качества.</w:t>
      </w:r>
    </w:p>
    <w:p w:rsidR="004E2546" w:rsidRPr="004E2546" w:rsidRDefault="004E2546" w:rsidP="004E2546">
      <w:pPr>
        <w:pStyle w:val="af8"/>
        <w:spacing w:line="276" w:lineRule="auto"/>
      </w:pPr>
      <w:r w:rsidRPr="004E2546">
        <w:t>Предприятия, предоставляющие услуги по водоснабжению, должны четко формулировать свои обязательства по качеству оказываемых услуг, а именно:</w:t>
      </w:r>
    </w:p>
    <w:p w:rsidR="004E2546" w:rsidRPr="004E2546" w:rsidRDefault="004E2546" w:rsidP="0045021D">
      <w:pPr>
        <w:pStyle w:val="af8"/>
        <w:numPr>
          <w:ilvl w:val="0"/>
          <w:numId w:val="60"/>
        </w:numPr>
        <w:spacing w:line="276" w:lineRule="auto"/>
      </w:pPr>
      <w:r w:rsidRPr="004E2546">
        <w:t>круглосуточная подача воды;</w:t>
      </w:r>
    </w:p>
    <w:p w:rsidR="004E2546" w:rsidRPr="004E2546" w:rsidRDefault="004E2546" w:rsidP="0045021D">
      <w:pPr>
        <w:pStyle w:val="af8"/>
        <w:numPr>
          <w:ilvl w:val="0"/>
          <w:numId w:val="60"/>
        </w:numPr>
        <w:spacing w:line="276" w:lineRule="auto"/>
      </w:pPr>
      <w:r w:rsidRPr="004E2546">
        <w:t>нормативное содержание незаменимых компонентов и загрязняющих веществ;</w:t>
      </w:r>
    </w:p>
    <w:p w:rsidR="004E2546" w:rsidRPr="004E2546" w:rsidRDefault="004E2546" w:rsidP="004E2546">
      <w:pPr>
        <w:pStyle w:val="af8"/>
        <w:spacing w:line="276" w:lineRule="auto"/>
        <w:ind w:firstLine="709"/>
        <w:rPr>
          <w:rStyle w:val="affd"/>
        </w:rPr>
      </w:pPr>
      <w:r w:rsidRPr="004E2546">
        <w:t>подача воды в оптимальных объемах.</w:t>
      </w:r>
    </w:p>
    <w:p w:rsidR="004E2546" w:rsidRPr="004E2546" w:rsidRDefault="004E2546" w:rsidP="004E2546">
      <w:pPr>
        <w:pStyle w:val="af8"/>
        <w:spacing w:line="276" w:lineRule="auto"/>
        <w:rPr>
          <w:b/>
          <w:i/>
        </w:rPr>
      </w:pPr>
    </w:p>
    <w:p w:rsidR="004E2546" w:rsidRPr="004E2546" w:rsidRDefault="004E2546" w:rsidP="004E2546">
      <w:pPr>
        <w:pStyle w:val="af8"/>
        <w:spacing w:line="276" w:lineRule="auto"/>
        <w:rPr>
          <w:b/>
          <w:u w:val="single"/>
        </w:rPr>
      </w:pPr>
      <w:r w:rsidRPr="004E2546">
        <w:rPr>
          <w:b/>
          <w:u w:val="single"/>
        </w:rPr>
        <w:t>Схемы водоснабжения</w:t>
      </w:r>
    </w:p>
    <w:p w:rsidR="004E2546" w:rsidRPr="004E2546" w:rsidRDefault="004E2546" w:rsidP="004E2546">
      <w:pPr>
        <w:pStyle w:val="af8"/>
        <w:spacing w:line="276" w:lineRule="auto"/>
        <w:ind w:firstLine="709"/>
      </w:pPr>
      <w:r w:rsidRPr="004E2546">
        <w:t xml:space="preserve">При отсутствии на территории </w:t>
      </w:r>
      <w:proofErr w:type="gramStart"/>
      <w:r w:rsidRPr="004E2546">
        <w:t>поселения возможности организации водозаборов поверхностных вод</w:t>
      </w:r>
      <w:proofErr w:type="gramEnd"/>
      <w:r w:rsidRPr="004E2546">
        <w:t xml:space="preserve"> для населенных пунктов предлагается совмещенная система водоснабжения: хозяйственно-питьевая, техническая и противопожарная на базе использования подземной воды.</w:t>
      </w:r>
    </w:p>
    <w:p w:rsidR="004E2546" w:rsidRPr="004E2546" w:rsidRDefault="004E2546" w:rsidP="004E2546">
      <w:pPr>
        <w:pStyle w:val="af8"/>
        <w:spacing w:line="276" w:lineRule="auto"/>
        <w:ind w:firstLine="709"/>
      </w:pPr>
      <w:r w:rsidRPr="004E2546">
        <w:t xml:space="preserve">Настоящим проектом предлагается максимальное сохранение сложившейся схемы водоснабжения деревни Большая Вруда, где сохраняется сложившаяся система водоснабжения с перекладкой и реконструкцией водопроводных сетей в местах, требующих замены. В районах новой жилой застройки проектируется прокладка новых водопроводных сетей. </w:t>
      </w:r>
    </w:p>
    <w:p w:rsidR="004E2546" w:rsidRPr="004E2546" w:rsidRDefault="004E2546" w:rsidP="004E2546">
      <w:pPr>
        <w:pStyle w:val="af8"/>
        <w:spacing w:line="276" w:lineRule="auto"/>
        <w:ind w:firstLine="709"/>
      </w:pPr>
      <w:r w:rsidRPr="004E2546">
        <w:t>Для нормализации работы водопроводной сети необходимо выполнить гидравлический расчет водопроводной сети деревни Большая Вруда с учетом прокладки водопроводной сети в строящихся микрорайонах. Гидравлический расчет сетей холодного и горячего водоснабжения производится отдельно.</w:t>
      </w:r>
    </w:p>
    <w:p w:rsidR="004E2546" w:rsidRPr="004E2546" w:rsidRDefault="004E2546" w:rsidP="004E2546">
      <w:pPr>
        <w:pStyle w:val="af8"/>
        <w:spacing w:line="276" w:lineRule="auto"/>
        <w:ind w:firstLine="709"/>
      </w:pPr>
      <w:r w:rsidRPr="004E2546">
        <w:t xml:space="preserve">Для населенных пунктов </w:t>
      </w:r>
      <w:proofErr w:type="spellStart"/>
      <w:r w:rsidRPr="004E2546">
        <w:t>Летошицы</w:t>
      </w:r>
      <w:proofErr w:type="spellEnd"/>
      <w:r w:rsidRPr="004E2546">
        <w:t xml:space="preserve">, </w:t>
      </w:r>
      <w:proofErr w:type="spellStart"/>
      <w:r w:rsidRPr="004E2546">
        <w:t>Муромицы</w:t>
      </w:r>
      <w:proofErr w:type="spellEnd"/>
      <w:r w:rsidRPr="004E2546">
        <w:t xml:space="preserve">, Сяглицы (поселок), Вруда, </w:t>
      </w:r>
      <w:proofErr w:type="spellStart"/>
      <w:r w:rsidRPr="004E2546">
        <w:t>Тресковицы</w:t>
      </w:r>
      <w:proofErr w:type="spellEnd"/>
      <w:r w:rsidRPr="004E2546">
        <w:t xml:space="preserve"> и </w:t>
      </w:r>
      <w:proofErr w:type="spellStart"/>
      <w:r w:rsidRPr="004E2546">
        <w:t>Руссковицы</w:t>
      </w:r>
      <w:proofErr w:type="spellEnd"/>
      <w:r w:rsidRPr="004E2546">
        <w:t xml:space="preserve"> предлагается строительство централизованных систем водоснабжения, что предусматривает строительство водозаборных сооружений вне жилой застройки, станции водоподготовки, резервуара чистой воды и водопроводной сети, обеспечивающей подачу воды во все дома вышеперечисленных населенных пунктов.</w:t>
      </w:r>
    </w:p>
    <w:p w:rsidR="004E2546" w:rsidRPr="004E2546" w:rsidRDefault="004E2546" w:rsidP="004E2546">
      <w:pPr>
        <w:pStyle w:val="af8"/>
        <w:spacing w:line="276" w:lineRule="auto"/>
        <w:ind w:firstLine="709"/>
      </w:pPr>
      <w:r w:rsidRPr="004E2546">
        <w:t xml:space="preserve">Для населенных пунктов </w:t>
      </w:r>
      <w:proofErr w:type="spellStart"/>
      <w:r w:rsidRPr="004E2546">
        <w:t>Полобицы</w:t>
      </w:r>
      <w:proofErr w:type="spellEnd"/>
      <w:r w:rsidRPr="004E2546">
        <w:t xml:space="preserve">, Ямки, </w:t>
      </w:r>
      <w:proofErr w:type="spellStart"/>
      <w:r w:rsidRPr="004E2546">
        <w:t>Смердовицы</w:t>
      </w:r>
      <w:proofErr w:type="spellEnd"/>
      <w:r w:rsidRPr="004E2546">
        <w:t xml:space="preserve">, </w:t>
      </w:r>
      <w:proofErr w:type="spellStart"/>
      <w:r w:rsidRPr="004E2546">
        <w:t>Княжево</w:t>
      </w:r>
      <w:proofErr w:type="spellEnd"/>
      <w:r w:rsidRPr="004E2546">
        <w:t xml:space="preserve">, Сяглицы, </w:t>
      </w:r>
      <w:proofErr w:type="spellStart"/>
      <w:r w:rsidRPr="004E2546">
        <w:t>Плещевицы</w:t>
      </w:r>
      <w:proofErr w:type="spellEnd"/>
      <w:r w:rsidRPr="004E2546">
        <w:t xml:space="preserve"> и Прологи предлагается строительство водозаборных сооружений вне жилой застройки, станции водоподготовки и резервуара чистой вод</w:t>
      </w:r>
      <w:proofErr w:type="gramStart"/>
      <w:r w:rsidRPr="004E2546">
        <w:t>ы(</w:t>
      </w:r>
      <w:proofErr w:type="gramEnd"/>
      <w:r w:rsidRPr="004E2546">
        <w:t xml:space="preserve">водонапорная башня). </w:t>
      </w:r>
      <w:proofErr w:type="spellStart"/>
      <w:r w:rsidRPr="004E2546">
        <w:t>Водоотбор</w:t>
      </w:r>
      <w:proofErr w:type="spellEnd"/>
      <w:r w:rsidRPr="004E2546">
        <w:t xml:space="preserve"> жителями населенных пунктов предполагается осуществлять непосредственно из резервуара чистой воды (водонапорная башня).</w:t>
      </w:r>
    </w:p>
    <w:p w:rsidR="004E2546" w:rsidRPr="004E2546" w:rsidRDefault="004E2546" w:rsidP="004E2546">
      <w:pPr>
        <w:pStyle w:val="af8"/>
        <w:spacing w:line="276" w:lineRule="auto"/>
        <w:ind w:firstLine="709"/>
      </w:pPr>
      <w:r w:rsidRPr="004E2546">
        <w:lastRenderedPageBreak/>
        <w:t xml:space="preserve">Для населенных пунктов </w:t>
      </w:r>
      <w:proofErr w:type="spellStart"/>
      <w:r w:rsidRPr="004E2546">
        <w:t>Коноховицы</w:t>
      </w:r>
      <w:proofErr w:type="spellEnd"/>
      <w:r w:rsidRPr="004E2546">
        <w:t xml:space="preserve">, Овинцево, </w:t>
      </w:r>
      <w:proofErr w:type="spellStart"/>
      <w:r w:rsidRPr="004E2546">
        <w:t>Штурмангоф</w:t>
      </w:r>
      <w:proofErr w:type="spellEnd"/>
      <w:r w:rsidRPr="004E2546">
        <w:t xml:space="preserve">, </w:t>
      </w:r>
      <w:proofErr w:type="spellStart"/>
      <w:r w:rsidRPr="004E2546">
        <w:t>Аракюля</w:t>
      </w:r>
      <w:proofErr w:type="spellEnd"/>
      <w:r w:rsidRPr="004E2546">
        <w:t xml:space="preserve">, Горицы, Красные Прологи, Малая Вруда, Большие Сяглицы, </w:t>
      </w:r>
      <w:proofErr w:type="spellStart"/>
      <w:r w:rsidRPr="004E2546">
        <w:t>Ухора</w:t>
      </w:r>
      <w:proofErr w:type="spellEnd"/>
      <w:r w:rsidRPr="004E2546">
        <w:t xml:space="preserve"> и </w:t>
      </w:r>
      <w:proofErr w:type="spellStart"/>
      <w:r w:rsidRPr="004E2546">
        <w:t>Химосово</w:t>
      </w:r>
      <w:proofErr w:type="spellEnd"/>
      <w:r w:rsidRPr="004E2546">
        <w:t xml:space="preserve"> строительства сооружений по водоснабжению не предлагается.</w:t>
      </w:r>
    </w:p>
    <w:p w:rsidR="004E2546" w:rsidRPr="004E2546" w:rsidRDefault="004E2546" w:rsidP="004E2546">
      <w:pPr>
        <w:pStyle w:val="af8"/>
        <w:spacing w:line="276" w:lineRule="auto"/>
        <w:ind w:firstLine="709"/>
      </w:pPr>
      <w:r w:rsidRPr="004E2546">
        <w:t>Полив территории и приусадебных участков может производиться из водопровода населенных пунктов, а также за счет прокладки личных летних водопроводов. Для полива территории в теплое время года рекомендуется использовать речную воду. Для забора воды из реки Вруда рекомендуется организация подъездов к береговой линии и строительство береговых сооружений, исключающих попадание мусора и рыбы в забираемую воду.</w:t>
      </w:r>
    </w:p>
    <w:p w:rsidR="004E2546" w:rsidRDefault="004E2546" w:rsidP="004E2546">
      <w:pPr>
        <w:pStyle w:val="af8"/>
        <w:spacing w:line="276" w:lineRule="auto"/>
        <w:rPr>
          <w:b/>
          <w:i/>
        </w:rPr>
      </w:pPr>
    </w:p>
    <w:p w:rsidR="004E2546" w:rsidRPr="004E2546" w:rsidRDefault="004E2546" w:rsidP="004E2546">
      <w:pPr>
        <w:pStyle w:val="af8"/>
        <w:spacing w:line="276" w:lineRule="auto"/>
        <w:rPr>
          <w:b/>
          <w:u w:val="single"/>
        </w:rPr>
      </w:pPr>
      <w:r w:rsidRPr="004E2546">
        <w:rPr>
          <w:b/>
          <w:u w:val="single"/>
        </w:rPr>
        <w:t>Нормы водопотребления и расчетные расходы воды</w:t>
      </w:r>
    </w:p>
    <w:p w:rsidR="004E2546" w:rsidRPr="004E2546" w:rsidRDefault="004E2546" w:rsidP="004E2546">
      <w:pPr>
        <w:pStyle w:val="af8"/>
        <w:spacing w:line="276" w:lineRule="auto"/>
        <w:ind w:firstLine="708"/>
      </w:pPr>
      <w:r w:rsidRPr="004E2546">
        <w:t xml:space="preserve">Удельное среднесуточное (за год) водопотребление на одного жителя в населенных пунктах поселения приняты согласно СНиП 2.04.02-84*. </w:t>
      </w:r>
    </w:p>
    <w:p w:rsidR="004E2546" w:rsidRPr="004E2546" w:rsidRDefault="004E2546" w:rsidP="004E2546">
      <w:pPr>
        <w:pStyle w:val="af8"/>
        <w:spacing w:line="276" w:lineRule="auto"/>
        <w:ind w:firstLine="708"/>
      </w:pPr>
      <w:r w:rsidRPr="004E2546">
        <w:t>В таблице 3.</w:t>
      </w:r>
      <w:r>
        <w:t>2</w:t>
      </w:r>
      <w:r w:rsidRPr="004E2546">
        <w:t xml:space="preserve"> приведены прогнозируемые объемы воды (максимальные), планируемые к потреблению с учетом перспективы развития и изменения состава и структуры застройки в соответствии  с данными генерального плана развития поселения.</w:t>
      </w:r>
    </w:p>
    <w:p w:rsidR="004E2546" w:rsidRPr="004E2546" w:rsidRDefault="004E2546" w:rsidP="004E2546">
      <w:pPr>
        <w:pStyle w:val="af8"/>
        <w:rPr>
          <w:rFonts w:eastAsia="Calibri"/>
          <w:b/>
        </w:rPr>
      </w:pPr>
      <w:r w:rsidRPr="004E2546">
        <w:rPr>
          <w:rFonts w:eastAsia="Calibri"/>
          <w:b/>
        </w:rPr>
        <w:t>Таблица 3.</w:t>
      </w:r>
      <w:r>
        <w:rPr>
          <w:rFonts w:eastAsia="Calibri"/>
          <w:b/>
        </w:rPr>
        <w:t>2 –</w:t>
      </w:r>
      <w:r w:rsidRPr="004E2546">
        <w:rPr>
          <w:rFonts w:eastAsia="Calibri"/>
          <w:b/>
        </w:rPr>
        <w:t xml:space="preserve"> Нормы водопотребления</w:t>
      </w:r>
    </w:p>
    <w:tbl>
      <w:tblPr>
        <w:tblW w:w="5000" w:type="pct"/>
        <w:tblLook w:val="0000" w:firstRow="0" w:lastRow="0" w:firstColumn="0" w:lastColumn="0" w:noHBand="0" w:noVBand="0"/>
      </w:tblPr>
      <w:tblGrid>
        <w:gridCol w:w="6439"/>
        <w:gridCol w:w="1752"/>
        <w:gridCol w:w="1946"/>
      </w:tblGrid>
      <w:tr w:rsidR="004E2546" w:rsidRPr="00531686" w:rsidTr="004E2546">
        <w:trPr>
          <w:trHeight w:val="532"/>
          <w:tblHeader/>
        </w:trPr>
        <w:tc>
          <w:tcPr>
            <w:tcW w:w="3176" w:type="pct"/>
            <w:vMerge w:val="restart"/>
            <w:tcBorders>
              <w:top w:val="single" w:sz="4" w:space="0" w:color="auto"/>
              <w:left w:val="single" w:sz="4" w:space="0" w:color="auto"/>
              <w:right w:val="single" w:sz="4" w:space="0" w:color="auto"/>
            </w:tcBorders>
            <w:shd w:val="clear" w:color="auto" w:fill="C6D9F1" w:themeFill="text2" w:themeFillTint="33"/>
            <w:vAlign w:val="center"/>
          </w:tcPr>
          <w:p w:rsidR="004E2546" w:rsidRPr="00531686" w:rsidRDefault="004E2546" w:rsidP="00D83C96">
            <w:pPr>
              <w:spacing w:after="0"/>
              <w:ind w:right="-1"/>
              <w:jc w:val="center"/>
              <w:rPr>
                <w:rFonts w:eastAsia="Calibri"/>
                <w:b/>
              </w:rPr>
            </w:pPr>
            <w:r w:rsidRPr="00531686">
              <w:rPr>
                <w:rFonts w:eastAsia="Calibri"/>
                <w:b/>
              </w:rPr>
              <w:t>Потребители</w:t>
            </w:r>
          </w:p>
        </w:tc>
        <w:tc>
          <w:tcPr>
            <w:tcW w:w="1824" w:type="pct"/>
            <w:gridSpan w:val="2"/>
            <w:tcBorders>
              <w:top w:val="single" w:sz="4" w:space="0" w:color="auto"/>
              <w:left w:val="nil"/>
              <w:bottom w:val="single" w:sz="4" w:space="0" w:color="auto"/>
              <w:right w:val="single" w:sz="4" w:space="0" w:color="auto"/>
            </w:tcBorders>
            <w:shd w:val="clear" w:color="auto" w:fill="C6D9F1" w:themeFill="text2" w:themeFillTint="33"/>
            <w:vAlign w:val="center"/>
          </w:tcPr>
          <w:p w:rsidR="004E2546" w:rsidRPr="00531686" w:rsidRDefault="004E2546" w:rsidP="00D83C96">
            <w:pPr>
              <w:spacing w:after="0"/>
              <w:ind w:right="-1"/>
              <w:jc w:val="center"/>
              <w:rPr>
                <w:rFonts w:eastAsia="Calibri"/>
                <w:b/>
              </w:rPr>
            </w:pPr>
            <w:r w:rsidRPr="00531686">
              <w:rPr>
                <w:rFonts w:eastAsia="Calibri"/>
                <w:b/>
              </w:rPr>
              <w:t xml:space="preserve">Норма водопотребления, </w:t>
            </w:r>
            <w:proofErr w:type="gramStart"/>
            <w:r w:rsidRPr="00531686">
              <w:rPr>
                <w:rFonts w:eastAsia="Calibri"/>
                <w:b/>
              </w:rPr>
              <w:t>л</w:t>
            </w:r>
            <w:proofErr w:type="gramEnd"/>
            <w:r w:rsidRPr="00531686">
              <w:rPr>
                <w:rFonts w:eastAsia="Calibri"/>
                <w:b/>
              </w:rPr>
              <w:t>/</w:t>
            </w:r>
            <w:proofErr w:type="spellStart"/>
            <w:r w:rsidRPr="00531686">
              <w:rPr>
                <w:rFonts w:eastAsia="Calibri"/>
                <w:b/>
              </w:rPr>
              <w:t>сут</w:t>
            </w:r>
            <w:proofErr w:type="spellEnd"/>
            <w:r w:rsidRPr="00531686">
              <w:rPr>
                <w:rFonts w:eastAsia="Calibri"/>
                <w:b/>
              </w:rPr>
              <w:t xml:space="preserve"> на человека</w:t>
            </w:r>
          </w:p>
        </w:tc>
      </w:tr>
      <w:tr w:rsidR="004E2546" w:rsidRPr="00531686" w:rsidTr="004E2546">
        <w:trPr>
          <w:trHeight w:val="336"/>
          <w:tblHeader/>
        </w:trPr>
        <w:tc>
          <w:tcPr>
            <w:tcW w:w="3176" w:type="pct"/>
            <w:vMerge/>
            <w:tcBorders>
              <w:left w:val="single" w:sz="4" w:space="0" w:color="auto"/>
              <w:bottom w:val="single" w:sz="4" w:space="0" w:color="auto"/>
              <w:right w:val="single" w:sz="4" w:space="0" w:color="auto"/>
            </w:tcBorders>
            <w:shd w:val="clear" w:color="auto" w:fill="C6D9F1" w:themeFill="text2" w:themeFillTint="33"/>
            <w:vAlign w:val="center"/>
          </w:tcPr>
          <w:p w:rsidR="004E2546" w:rsidRPr="00531686" w:rsidRDefault="004E2546" w:rsidP="00D83C96">
            <w:pPr>
              <w:spacing w:after="0"/>
              <w:ind w:right="-1"/>
              <w:jc w:val="center"/>
              <w:rPr>
                <w:rFonts w:eastAsia="Calibri"/>
                <w:b/>
              </w:rPr>
            </w:pPr>
          </w:p>
        </w:tc>
        <w:tc>
          <w:tcPr>
            <w:tcW w:w="864" w:type="pct"/>
            <w:tcBorders>
              <w:top w:val="single" w:sz="4" w:space="0" w:color="auto"/>
              <w:left w:val="nil"/>
              <w:bottom w:val="single" w:sz="4" w:space="0" w:color="auto"/>
              <w:right w:val="single" w:sz="4" w:space="0" w:color="auto"/>
            </w:tcBorders>
            <w:shd w:val="clear" w:color="auto" w:fill="C6D9F1" w:themeFill="text2" w:themeFillTint="33"/>
            <w:vAlign w:val="center"/>
          </w:tcPr>
          <w:p w:rsidR="004E2546" w:rsidRPr="00531686" w:rsidRDefault="004E2546" w:rsidP="00D83C96">
            <w:pPr>
              <w:spacing w:after="0"/>
              <w:ind w:right="-1"/>
              <w:jc w:val="center"/>
              <w:rPr>
                <w:rFonts w:eastAsia="Calibri"/>
                <w:b/>
              </w:rPr>
            </w:pPr>
            <w:r w:rsidRPr="00531686">
              <w:rPr>
                <w:rFonts w:eastAsia="Calibri"/>
                <w:b/>
              </w:rPr>
              <w:t>1 очередь</w:t>
            </w:r>
          </w:p>
        </w:tc>
        <w:tc>
          <w:tcPr>
            <w:tcW w:w="960" w:type="pct"/>
            <w:tcBorders>
              <w:top w:val="single" w:sz="4" w:space="0" w:color="auto"/>
              <w:left w:val="nil"/>
              <w:bottom w:val="single" w:sz="4" w:space="0" w:color="auto"/>
              <w:right w:val="single" w:sz="4" w:space="0" w:color="auto"/>
            </w:tcBorders>
            <w:shd w:val="clear" w:color="auto" w:fill="C6D9F1" w:themeFill="text2" w:themeFillTint="33"/>
            <w:vAlign w:val="center"/>
          </w:tcPr>
          <w:p w:rsidR="004E2546" w:rsidRPr="00531686" w:rsidRDefault="004E2546" w:rsidP="00D83C96">
            <w:pPr>
              <w:spacing w:after="0"/>
              <w:ind w:right="-1"/>
              <w:jc w:val="center"/>
              <w:rPr>
                <w:rFonts w:eastAsia="Calibri"/>
                <w:b/>
              </w:rPr>
            </w:pPr>
            <w:r w:rsidRPr="00531686">
              <w:rPr>
                <w:rFonts w:eastAsia="Calibri"/>
                <w:b/>
              </w:rPr>
              <w:t>Расчетный срок</w:t>
            </w:r>
          </w:p>
        </w:tc>
      </w:tr>
      <w:tr w:rsidR="004E2546" w:rsidRPr="00531686" w:rsidTr="00D83C96">
        <w:trPr>
          <w:trHeight w:val="33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4E2546" w:rsidRPr="00531686" w:rsidRDefault="004E2546" w:rsidP="00D83C96">
            <w:pPr>
              <w:spacing w:after="0"/>
              <w:ind w:right="-1"/>
              <w:rPr>
                <w:rFonts w:eastAsia="Calibri"/>
              </w:rPr>
            </w:pPr>
            <w:r w:rsidRPr="00531686">
              <w:t xml:space="preserve">Большая Вруда, </w:t>
            </w:r>
            <w:proofErr w:type="spellStart"/>
            <w:r w:rsidRPr="00531686">
              <w:t>Летошицы</w:t>
            </w:r>
            <w:proofErr w:type="spellEnd"/>
            <w:r w:rsidRPr="00531686">
              <w:t xml:space="preserve">, </w:t>
            </w:r>
            <w:proofErr w:type="spellStart"/>
            <w:r w:rsidRPr="00531686">
              <w:t>Муромицы</w:t>
            </w:r>
            <w:proofErr w:type="spellEnd"/>
            <w:r w:rsidRPr="00531686">
              <w:t>, Сяглиц</w:t>
            </w:r>
            <w:proofErr w:type="gramStart"/>
            <w:r w:rsidRPr="00531686">
              <w:t>ы(</w:t>
            </w:r>
            <w:proofErr w:type="gramEnd"/>
            <w:r w:rsidRPr="00531686">
              <w:t xml:space="preserve">поселок), Вруда, </w:t>
            </w:r>
            <w:proofErr w:type="spellStart"/>
            <w:r w:rsidRPr="00531686">
              <w:t>Тресковицы</w:t>
            </w:r>
            <w:proofErr w:type="spellEnd"/>
            <w:r w:rsidRPr="00531686">
              <w:t xml:space="preserve"> и </w:t>
            </w:r>
            <w:proofErr w:type="spellStart"/>
            <w:r w:rsidRPr="00531686">
              <w:t>Руссковицы</w:t>
            </w:r>
            <w:proofErr w:type="spellEnd"/>
            <w:r w:rsidRPr="00531686">
              <w:t xml:space="preserve"> для многоквартирной жилой застройки</w:t>
            </w:r>
          </w:p>
        </w:tc>
        <w:tc>
          <w:tcPr>
            <w:tcW w:w="864" w:type="pct"/>
            <w:tcBorders>
              <w:top w:val="single" w:sz="4" w:space="0" w:color="auto"/>
              <w:left w:val="nil"/>
              <w:bottom w:val="single" w:sz="4" w:space="0" w:color="auto"/>
              <w:right w:val="single" w:sz="4" w:space="0" w:color="auto"/>
            </w:tcBorders>
            <w:shd w:val="clear" w:color="auto" w:fill="auto"/>
            <w:vAlign w:val="center"/>
          </w:tcPr>
          <w:p w:rsidR="004E2546" w:rsidRPr="00531686" w:rsidRDefault="004E2546" w:rsidP="00D83C96">
            <w:pPr>
              <w:spacing w:after="0"/>
              <w:ind w:right="-1"/>
              <w:jc w:val="center"/>
              <w:rPr>
                <w:rFonts w:eastAsia="Calibri"/>
              </w:rPr>
            </w:pPr>
            <w:r w:rsidRPr="00531686">
              <w:rPr>
                <w:rFonts w:eastAsia="Calibri"/>
              </w:rPr>
              <w:t>280</w:t>
            </w:r>
          </w:p>
        </w:tc>
        <w:tc>
          <w:tcPr>
            <w:tcW w:w="960" w:type="pct"/>
            <w:tcBorders>
              <w:top w:val="single" w:sz="4" w:space="0" w:color="auto"/>
              <w:left w:val="nil"/>
              <w:bottom w:val="single" w:sz="4" w:space="0" w:color="auto"/>
              <w:right w:val="single" w:sz="4" w:space="0" w:color="auto"/>
            </w:tcBorders>
            <w:vAlign w:val="center"/>
          </w:tcPr>
          <w:p w:rsidR="004E2546" w:rsidRPr="00531686" w:rsidRDefault="004E2546" w:rsidP="00D83C96">
            <w:pPr>
              <w:spacing w:after="0"/>
              <w:ind w:right="-1"/>
              <w:jc w:val="center"/>
              <w:rPr>
                <w:rFonts w:eastAsia="Calibri"/>
              </w:rPr>
            </w:pPr>
            <w:r w:rsidRPr="00531686">
              <w:rPr>
                <w:rFonts w:eastAsia="Calibri"/>
              </w:rPr>
              <w:t>280</w:t>
            </w:r>
          </w:p>
        </w:tc>
      </w:tr>
      <w:tr w:rsidR="004E2546" w:rsidRPr="00531686" w:rsidTr="00D83C96">
        <w:trPr>
          <w:trHeight w:val="33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4E2546" w:rsidRPr="00531686" w:rsidRDefault="004E2546" w:rsidP="00D83C96">
            <w:pPr>
              <w:spacing w:after="0"/>
              <w:ind w:right="-1"/>
            </w:pPr>
            <w:r w:rsidRPr="00531686">
              <w:t xml:space="preserve">Большая Вруда, </w:t>
            </w:r>
            <w:proofErr w:type="spellStart"/>
            <w:r w:rsidRPr="00531686">
              <w:t>Летошицы</w:t>
            </w:r>
            <w:proofErr w:type="spellEnd"/>
            <w:r w:rsidRPr="00531686">
              <w:t xml:space="preserve">, </w:t>
            </w:r>
            <w:proofErr w:type="spellStart"/>
            <w:r w:rsidRPr="00531686">
              <w:t>Муромицы</w:t>
            </w:r>
            <w:proofErr w:type="spellEnd"/>
            <w:r w:rsidRPr="00531686">
              <w:t xml:space="preserve">, Сяглицы (поселок), Вруда, </w:t>
            </w:r>
            <w:proofErr w:type="spellStart"/>
            <w:r w:rsidRPr="00531686">
              <w:t>Тресковицы</w:t>
            </w:r>
            <w:proofErr w:type="spellEnd"/>
            <w:r w:rsidRPr="00531686">
              <w:t xml:space="preserve"> и </w:t>
            </w:r>
            <w:proofErr w:type="spellStart"/>
            <w:r w:rsidRPr="00531686">
              <w:t>Руссковицы</w:t>
            </w:r>
            <w:proofErr w:type="spellEnd"/>
            <w:r w:rsidRPr="00531686">
              <w:t xml:space="preserve"> для индивидуальной жилой застройки</w:t>
            </w:r>
          </w:p>
        </w:tc>
        <w:tc>
          <w:tcPr>
            <w:tcW w:w="864" w:type="pct"/>
            <w:tcBorders>
              <w:top w:val="single" w:sz="4" w:space="0" w:color="auto"/>
              <w:left w:val="nil"/>
              <w:bottom w:val="single" w:sz="4" w:space="0" w:color="auto"/>
              <w:right w:val="single" w:sz="4" w:space="0" w:color="auto"/>
            </w:tcBorders>
            <w:shd w:val="clear" w:color="auto" w:fill="auto"/>
            <w:vAlign w:val="center"/>
          </w:tcPr>
          <w:p w:rsidR="004E2546" w:rsidRPr="00531686" w:rsidRDefault="004E2546" w:rsidP="00D83C96">
            <w:pPr>
              <w:spacing w:after="0"/>
              <w:ind w:right="-1"/>
              <w:jc w:val="center"/>
              <w:rPr>
                <w:rFonts w:eastAsia="Calibri"/>
              </w:rPr>
            </w:pPr>
            <w:r w:rsidRPr="00531686">
              <w:rPr>
                <w:rFonts w:eastAsia="Calibri"/>
              </w:rPr>
              <w:t>160</w:t>
            </w:r>
          </w:p>
        </w:tc>
        <w:tc>
          <w:tcPr>
            <w:tcW w:w="960" w:type="pct"/>
            <w:tcBorders>
              <w:top w:val="single" w:sz="4" w:space="0" w:color="auto"/>
              <w:left w:val="nil"/>
              <w:bottom w:val="single" w:sz="4" w:space="0" w:color="auto"/>
              <w:right w:val="single" w:sz="4" w:space="0" w:color="auto"/>
            </w:tcBorders>
            <w:vAlign w:val="center"/>
          </w:tcPr>
          <w:p w:rsidR="004E2546" w:rsidRPr="00531686" w:rsidRDefault="004E2546" w:rsidP="00D83C96">
            <w:pPr>
              <w:spacing w:after="0"/>
              <w:ind w:right="-1"/>
              <w:jc w:val="center"/>
              <w:rPr>
                <w:rFonts w:eastAsia="Calibri"/>
              </w:rPr>
            </w:pPr>
            <w:r w:rsidRPr="00531686">
              <w:rPr>
                <w:rFonts w:eastAsia="Calibri"/>
              </w:rPr>
              <w:t>160</w:t>
            </w:r>
          </w:p>
        </w:tc>
      </w:tr>
      <w:tr w:rsidR="004E2546" w:rsidRPr="00531686" w:rsidTr="00D83C96">
        <w:trPr>
          <w:trHeight w:val="33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4E2546" w:rsidRPr="00531686" w:rsidRDefault="004E2546" w:rsidP="00D83C96">
            <w:pPr>
              <w:spacing w:after="0"/>
              <w:ind w:right="-1"/>
              <w:rPr>
                <w:rFonts w:eastAsia="Calibri"/>
              </w:rPr>
            </w:pPr>
            <w:proofErr w:type="spellStart"/>
            <w:r w:rsidRPr="00531686">
              <w:t>Полобицы</w:t>
            </w:r>
            <w:proofErr w:type="spellEnd"/>
            <w:r w:rsidRPr="00531686">
              <w:t xml:space="preserve">, Ямки и </w:t>
            </w:r>
            <w:proofErr w:type="spellStart"/>
            <w:r w:rsidRPr="00531686">
              <w:t>Смердовицы</w:t>
            </w:r>
            <w:proofErr w:type="spellEnd"/>
          </w:p>
        </w:tc>
        <w:tc>
          <w:tcPr>
            <w:tcW w:w="864" w:type="pct"/>
            <w:tcBorders>
              <w:top w:val="single" w:sz="4" w:space="0" w:color="auto"/>
              <w:left w:val="nil"/>
              <w:bottom w:val="single" w:sz="4" w:space="0" w:color="auto"/>
              <w:right w:val="single" w:sz="4" w:space="0" w:color="auto"/>
            </w:tcBorders>
            <w:shd w:val="clear" w:color="auto" w:fill="auto"/>
            <w:vAlign w:val="center"/>
          </w:tcPr>
          <w:p w:rsidR="004E2546" w:rsidRPr="00531686" w:rsidRDefault="004E2546" w:rsidP="00D83C96">
            <w:pPr>
              <w:spacing w:after="0"/>
              <w:ind w:right="-1"/>
              <w:jc w:val="center"/>
              <w:rPr>
                <w:rFonts w:eastAsia="Calibri"/>
              </w:rPr>
            </w:pPr>
            <w:r w:rsidRPr="00531686">
              <w:rPr>
                <w:rFonts w:eastAsia="Calibri"/>
              </w:rPr>
              <w:t>125</w:t>
            </w:r>
          </w:p>
        </w:tc>
        <w:tc>
          <w:tcPr>
            <w:tcW w:w="960" w:type="pct"/>
            <w:tcBorders>
              <w:top w:val="single" w:sz="4" w:space="0" w:color="auto"/>
              <w:left w:val="nil"/>
              <w:bottom w:val="single" w:sz="4" w:space="0" w:color="auto"/>
              <w:right w:val="single" w:sz="4" w:space="0" w:color="auto"/>
            </w:tcBorders>
            <w:vAlign w:val="center"/>
          </w:tcPr>
          <w:p w:rsidR="004E2546" w:rsidRPr="00531686" w:rsidRDefault="004E2546" w:rsidP="00D83C96">
            <w:pPr>
              <w:spacing w:after="0"/>
              <w:ind w:right="-1"/>
              <w:jc w:val="center"/>
              <w:rPr>
                <w:rFonts w:eastAsia="Calibri"/>
              </w:rPr>
            </w:pPr>
            <w:r w:rsidRPr="00531686">
              <w:rPr>
                <w:rFonts w:eastAsia="Calibri"/>
              </w:rPr>
              <w:t>125</w:t>
            </w:r>
          </w:p>
        </w:tc>
      </w:tr>
      <w:tr w:rsidR="004E2546" w:rsidRPr="00531686" w:rsidTr="00D83C96">
        <w:trPr>
          <w:trHeight w:val="121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4E2546" w:rsidRPr="00531686" w:rsidRDefault="004E2546" w:rsidP="00D83C96">
            <w:pPr>
              <w:spacing w:after="0"/>
              <w:ind w:right="-1"/>
              <w:rPr>
                <w:rFonts w:eastAsia="Calibri"/>
              </w:rPr>
            </w:pPr>
            <w:proofErr w:type="spellStart"/>
            <w:r w:rsidRPr="00531686">
              <w:t>Княжево</w:t>
            </w:r>
            <w:proofErr w:type="spellEnd"/>
            <w:r w:rsidRPr="00531686">
              <w:t xml:space="preserve">, Сяглицы, </w:t>
            </w:r>
            <w:proofErr w:type="spellStart"/>
            <w:r w:rsidRPr="00531686">
              <w:t>Плещевицы</w:t>
            </w:r>
            <w:proofErr w:type="spellEnd"/>
            <w:r w:rsidRPr="00531686">
              <w:t xml:space="preserve">, Прологи, </w:t>
            </w:r>
            <w:proofErr w:type="spellStart"/>
            <w:r w:rsidRPr="00531686">
              <w:t>Коноховицы</w:t>
            </w:r>
            <w:proofErr w:type="spellEnd"/>
            <w:r w:rsidRPr="00531686">
              <w:t xml:space="preserve">, Овинцево, </w:t>
            </w:r>
            <w:proofErr w:type="spellStart"/>
            <w:r w:rsidRPr="00531686">
              <w:t>Штурмангоф</w:t>
            </w:r>
            <w:proofErr w:type="spellEnd"/>
            <w:r w:rsidRPr="00531686">
              <w:t xml:space="preserve">, </w:t>
            </w:r>
            <w:proofErr w:type="spellStart"/>
            <w:r w:rsidRPr="00531686">
              <w:t>Аракюля</w:t>
            </w:r>
            <w:proofErr w:type="spellEnd"/>
            <w:r w:rsidRPr="00531686">
              <w:t xml:space="preserve">, Горицы, Красные Прологи, Малая Вруда, Большие Сяглицы, </w:t>
            </w:r>
            <w:proofErr w:type="spellStart"/>
            <w:r w:rsidRPr="00531686">
              <w:t>Ухора</w:t>
            </w:r>
            <w:proofErr w:type="spellEnd"/>
            <w:r w:rsidRPr="00531686">
              <w:t xml:space="preserve"> и </w:t>
            </w:r>
            <w:proofErr w:type="spellStart"/>
            <w:r w:rsidRPr="00531686">
              <w:t>Химосово</w:t>
            </w:r>
            <w:proofErr w:type="spellEnd"/>
          </w:p>
        </w:tc>
        <w:tc>
          <w:tcPr>
            <w:tcW w:w="864" w:type="pct"/>
            <w:tcBorders>
              <w:top w:val="single" w:sz="4" w:space="0" w:color="auto"/>
              <w:left w:val="nil"/>
              <w:bottom w:val="single" w:sz="4" w:space="0" w:color="auto"/>
              <w:right w:val="single" w:sz="4" w:space="0" w:color="auto"/>
            </w:tcBorders>
            <w:shd w:val="clear" w:color="auto" w:fill="auto"/>
            <w:vAlign w:val="center"/>
          </w:tcPr>
          <w:p w:rsidR="004E2546" w:rsidRPr="00531686" w:rsidRDefault="004E2546" w:rsidP="00D83C96">
            <w:pPr>
              <w:spacing w:after="0"/>
              <w:ind w:right="-1"/>
              <w:jc w:val="center"/>
              <w:rPr>
                <w:rFonts w:eastAsia="Calibri"/>
              </w:rPr>
            </w:pPr>
            <w:r w:rsidRPr="00531686">
              <w:rPr>
                <w:rFonts w:eastAsia="Calibri"/>
              </w:rPr>
              <w:t>50</w:t>
            </w:r>
          </w:p>
        </w:tc>
        <w:tc>
          <w:tcPr>
            <w:tcW w:w="960" w:type="pct"/>
            <w:tcBorders>
              <w:top w:val="single" w:sz="4" w:space="0" w:color="auto"/>
              <w:left w:val="nil"/>
              <w:bottom w:val="single" w:sz="4" w:space="0" w:color="auto"/>
              <w:right w:val="single" w:sz="4" w:space="0" w:color="auto"/>
            </w:tcBorders>
            <w:vAlign w:val="center"/>
          </w:tcPr>
          <w:p w:rsidR="004E2546" w:rsidRPr="00531686" w:rsidRDefault="004E2546" w:rsidP="00D83C96">
            <w:pPr>
              <w:spacing w:after="0"/>
              <w:ind w:right="-1"/>
              <w:jc w:val="center"/>
              <w:rPr>
                <w:rFonts w:eastAsia="Calibri"/>
              </w:rPr>
            </w:pPr>
            <w:r w:rsidRPr="00531686">
              <w:rPr>
                <w:rFonts w:eastAsia="Calibri"/>
              </w:rPr>
              <w:t>50</w:t>
            </w:r>
          </w:p>
        </w:tc>
      </w:tr>
    </w:tbl>
    <w:p w:rsidR="002F5B53" w:rsidRPr="004E2546" w:rsidRDefault="002F5B53" w:rsidP="002F5B53">
      <w:pPr>
        <w:pStyle w:val="af8"/>
        <w:spacing w:line="276" w:lineRule="auto"/>
        <w:ind w:left="720"/>
        <w:rPr>
          <w:rFonts w:eastAsia="Calibri"/>
          <w:iCs/>
        </w:rPr>
      </w:pPr>
    </w:p>
    <w:p w:rsidR="005C7343" w:rsidRPr="00F555F3" w:rsidRDefault="00AD25DC" w:rsidP="00D33B8E">
      <w:pPr>
        <w:pStyle w:val="3"/>
        <w:numPr>
          <w:ilvl w:val="1"/>
          <w:numId w:val="10"/>
        </w:numPr>
        <w:spacing w:line="276" w:lineRule="auto"/>
        <w:ind w:left="426" w:hanging="426"/>
        <w:jc w:val="center"/>
        <w:rPr>
          <w:rFonts w:ascii="Times New Roman" w:hAnsi="Times New Roman"/>
          <w:sz w:val="24"/>
        </w:rPr>
      </w:pPr>
      <w:bookmarkStart w:id="58" w:name="_Toc421278102"/>
      <w:r>
        <w:rPr>
          <w:rFonts w:ascii="Times New Roman" w:hAnsi="Times New Roman"/>
          <w:sz w:val="24"/>
        </w:rPr>
        <w:t>Перспективы развития с</w:t>
      </w:r>
      <w:r w:rsidRPr="00F555F3">
        <w:rPr>
          <w:rFonts w:ascii="Times New Roman" w:hAnsi="Times New Roman"/>
          <w:sz w:val="24"/>
        </w:rPr>
        <w:t>истем</w:t>
      </w:r>
      <w:r>
        <w:rPr>
          <w:rFonts w:ascii="Times New Roman" w:hAnsi="Times New Roman"/>
          <w:sz w:val="24"/>
        </w:rPr>
        <w:t xml:space="preserve">ы </w:t>
      </w:r>
      <w:r w:rsidR="00F555F3">
        <w:rPr>
          <w:rFonts w:ascii="Times New Roman" w:hAnsi="Times New Roman"/>
          <w:sz w:val="24"/>
        </w:rPr>
        <w:t>в</w:t>
      </w:r>
      <w:r w:rsidR="00583182" w:rsidRPr="00F555F3">
        <w:rPr>
          <w:rFonts w:ascii="Times New Roman" w:hAnsi="Times New Roman"/>
          <w:sz w:val="24"/>
        </w:rPr>
        <w:t>одоотведени</w:t>
      </w:r>
      <w:r w:rsidR="00F555F3">
        <w:rPr>
          <w:rFonts w:ascii="Times New Roman" w:hAnsi="Times New Roman"/>
          <w:sz w:val="24"/>
        </w:rPr>
        <w:t>я</w:t>
      </w:r>
      <w:bookmarkEnd w:id="58"/>
    </w:p>
    <w:p w:rsidR="002F5B53" w:rsidRDefault="002F5B53" w:rsidP="002F5B53">
      <w:pPr>
        <w:pStyle w:val="af8"/>
        <w:spacing w:line="276" w:lineRule="auto"/>
        <w:ind w:firstLine="709"/>
      </w:pPr>
      <w:bookmarkStart w:id="59" w:name="_Toc359251341"/>
    </w:p>
    <w:p w:rsidR="002F5B53" w:rsidRPr="002F5B53" w:rsidRDefault="002F5B53" w:rsidP="002F5B53">
      <w:pPr>
        <w:pStyle w:val="af8"/>
        <w:spacing w:line="276" w:lineRule="auto"/>
        <w:ind w:firstLine="709"/>
      </w:pPr>
      <w:r w:rsidRPr="002F5B53">
        <w:t>Проектные предложения по водоотведению населенных пунктов разработаны на основании расчетов численности населения в условиях экономического развития поселения.</w:t>
      </w:r>
    </w:p>
    <w:p w:rsidR="002F5B53" w:rsidRDefault="002F5B53" w:rsidP="002F5B53">
      <w:pPr>
        <w:pStyle w:val="af8"/>
        <w:spacing w:line="276" w:lineRule="auto"/>
        <w:ind w:firstLine="709"/>
        <w:rPr>
          <w:b/>
          <w:i/>
        </w:rPr>
      </w:pPr>
    </w:p>
    <w:p w:rsidR="002F5B53" w:rsidRPr="002F5B53" w:rsidRDefault="002F5B53" w:rsidP="002F5B53">
      <w:pPr>
        <w:pStyle w:val="af8"/>
        <w:spacing w:line="276" w:lineRule="auto"/>
        <w:ind w:firstLine="709"/>
        <w:rPr>
          <w:b/>
          <w:u w:val="single"/>
        </w:rPr>
      </w:pPr>
      <w:r w:rsidRPr="002F5B53">
        <w:rPr>
          <w:b/>
          <w:u w:val="single"/>
        </w:rPr>
        <w:t>Основные направления развития систем водоотведения</w:t>
      </w:r>
    </w:p>
    <w:p w:rsidR="002F5B53" w:rsidRDefault="002F5B53" w:rsidP="0045021D">
      <w:pPr>
        <w:pStyle w:val="af8"/>
        <w:numPr>
          <w:ilvl w:val="0"/>
          <w:numId w:val="62"/>
        </w:numPr>
        <w:spacing w:after="120" w:line="276" w:lineRule="auto"/>
      </w:pPr>
      <w:r w:rsidRPr="002F5B53">
        <w:t>прекращение сброса неочищенных сточных вод;</w:t>
      </w:r>
    </w:p>
    <w:p w:rsidR="002F5B53" w:rsidRDefault="002F5B53" w:rsidP="0045021D">
      <w:pPr>
        <w:pStyle w:val="af8"/>
        <w:numPr>
          <w:ilvl w:val="0"/>
          <w:numId w:val="62"/>
        </w:numPr>
        <w:spacing w:after="120" w:line="276" w:lineRule="auto"/>
      </w:pPr>
      <w:r w:rsidRPr="002F5B53">
        <w:t>строительство канализационных очистных сооружений с внедрением новых технологий для обеспечения качества очистки сточных вод в соответствии с действующими нормативами;</w:t>
      </w:r>
    </w:p>
    <w:p w:rsidR="002F5B53" w:rsidRPr="002F5B53" w:rsidRDefault="002F5B53" w:rsidP="0045021D">
      <w:pPr>
        <w:pStyle w:val="af8"/>
        <w:numPr>
          <w:ilvl w:val="0"/>
          <w:numId w:val="62"/>
        </w:numPr>
        <w:spacing w:after="120" w:line="276" w:lineRule="auto"/>
      </w:pPr>
      <w:r w:rsidRPr="002F5B53">
        <w:lastRenderedPageBreak/>
        <w:t>строительство и реконструкция канализационных самотечных и напорных коллекторов, используя современные материалы и технологии.</w:t>
      </w:r>
    </w:p>
    <w:p w:rsidR="002F5B53" w:rsidRDefault="002F5B53" w:rsidP="002F5B53">
      <w:pPr>
        <w:pStyle w:val="af8"/>
        <w:spacing w:line="276" w:lineRule="auto"/>
        <w:ind w:firstLine="709"/>
        <w:rPr>
          <w:b/>
          <w:i/>
        </w:rPr>
      </w:pPr>
    </w:p>
    <w:p w:rsidR="002F5B53" w:rsidRPr="002F5B53" w:rsidRDefault="002F5B53" w:rsidP="002F5B53">
      <w:pPr>
        <w:pStyle w:val="af8"/>
        <w:spacing w:line="276" w:lineRule="auto"/>
        <w:ind w:firstLine="709"/>
        <w:rPr>
          <w:b/>
          <w:u w:val="single"/>
        </w:rPr>
      </w:pPr>
      <w:r w:rsidRPr="002F5B53">
        <w:rPr>
          <w:b/>
          <w:u w:val="single"/>
        </w:rPr>
        <w:t>Схемы водоотведения</w:t>
      </w:r>
    </w:p>
    <w:p w:rsidR="002F5B53" w:rsidRPr="002F5B53" w:rsidRDefault="002F5B53" w:rsidP="002F5B53">
      <w:pPr>
        <w:pStyle w:val="af8"/>
        <w:spacing w:line="276" w:lineRule="auto"/>
        <w:ind w:firstLine="709"/>
        <w:rPr>
          <w:lang w:eastAsia="ar-SA"/>
        </w:rPr>
      </w:pPr>
      <w:proofErr w:type="gramStart"/>
      <w:r w:rsidRPr="002F5B53">
        <w:rPr>
          <w:lang w:eastAsia="ar-SA"/>
        </w:rPr>
        <w:t>Проектом намечается сохранение сложившейся централизованной системы отвода бытовых сточных вод от существующей жилой застройки деревни Большая Вруда, с прокладкой дополнительных коллекторов на тех участках, где будет наблюдаться перегрузка действующих, и замена сетей, находящихся в аварийном состоянии, а также прокладка новых коллекторов в строящихся планировочных районах.</w:t>
      </w:r>
      <w:proofErr w:type="gramEnd"/>
    </w:p>
    <w:p w:rsidR="002F5B53" w:rsidRPr="002F5B53" w:rsidRDefault="002F5B53" w:rsidP="002F5B53">
      <w:pPr>
        <w:pStyle w:val="af8"/>
        <w:spacing w:line="276" w:lineRule="auto"/>
        <w:ind w:firstLine="709"/>
      </w:pPr>
      <w:r w:rsidRPr="002F5B53">
        <w:t xml:space="preserve">Для населенных пунктов Большая Вруда,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 xml:space="preserve"> предусматриваются централизованные системы водоотведения, объединяющие жилые и производственные зоны. </w:t>
      </w:r>
      <w:proofErr w:type="spellStart"/>
      <w:r w:rsidRPr="002F5B53">
        <w:t>Канализование</w:t>
      </w:r>
      <w:proofErr w:type="spellEnd"/>
      <w:r w:rsidRPr="002F5B53">
        <w:t xml:space="preserve"> промышленных предприятий надлежит предусматривать по полной раздельной системе.</w:t>
      </w:r>
    </w:p>
    <w:p w:rsidR="002F5B53" w:rsidRPr="002F5B53" w:rsidRDefault="002F5B53" w:rsidP="002F5B53">
      <w:pPr>
        <w:pStyle w:val="af8"/>
        <w:spacing w:line="276" w:lineRule="auto"/>
        <w:ind w:firstLine="709"/>
      </w:pPr>
      <w:r w:rsidRPr="002F5B53">
        <w:t xml:space="preserve">В населенных пунктах Большая Вруда, </w:t>
      </w:r>
      <w:proofErr w:type="spellStart"/>
      <w:r w:rsidRPr="002F5B53">
        <w:t>Муромицы</w:t>
      </w:r>
      <w:proofErr w:type="spellEnd"/>
      <w:r w:rsidRPr="002F5B53">
        <w:t xml:space="preserve">, </w:t>
      </w:r>
      <w:proofErr w:type="spellStart"/>
      <w:r w:rsidRPr="002F5B53">
        <w:t>Летошицы</w:t>
      </w:r>
      <w:proofErr w:type="spellEnd"/>
      <w:r w:rsidRPr="002F5B53">
        <w:t xml:space="preserve">, Сяглицы (поселок) и </w:t>
      </w:r>
      <w:proofErr w:type="spellStart"/>
      <w:r w:rsidRPr="002F5B53">
        <w:t>Руссковицы</w:t>
      </w:r>
      <w:proofErr w:type="spellEnd"/>
      <w:r w:rsidRPr="002F5B53">
        <w:t xml:space="preserve"> предлагается строительство очистных сооружений полной биологической очистки с блоком доочистки и обеззараживания.</w:t>
      </w:r>
    </w:p>
    <w:p w:rsidR="002F5B53" w:rsidRPr="002F5B53" w:rsidRDefault="002F5B53" w:rsidP="002F5B53">
      <w:pPr>
        <w:pStyle w:val="af8"/>
        <w:spacing w:line="276" w:lineRule="auto"/>
        <w:ind w:firstLine="709"/>
        <w:rPr>
          <w:rFonts w:eastAsia="Calibri"/>
        </w:rPr>
      </w:pPr>
      <w:r w:rsidRPr="002F5B53">
        <w:rPr>
          <w:rFonts w:eastAsia="Calibri"/>
        </w:rPr>
        <w:t xml:space="preserve">В связи с отсутствием возможности организации сброса очищенных стоков в водные объекты бытовые </w:t>
      </w:r>
      <w:r w:rsidRPr="002F5B53">
        <w:t>сточные</w:t>
      </w:r>
      <w:r w:rsidRPr="002F5B53">
        <w:rPr>
          <w:rFonts w:eastAsia="Calibri"/>
        </w:rPr>
        <w:t xml:space="preserve"> воды от деревни </w:t>
      </w:r>
      <w:proofErr w:type="spellStart"/>
      <w:r w:rsidRPr="002F5B53">
        <w:rPr>
          <w:rFonts w:eastAsia="Calibri"/>
        </w:rPr>
        <w:t>Тресковицы</w:t>
      </w:r>
      <w:proofErr w:type="spellEnd"/>
      <w:r w:rsidRPr="002F5B53">
        <w:rPr>
          <w:rFonts w:eastAsia="Calibri"/>
        </w:rPr>
        <w:t xml:space="preserve"> подаются по самотечному коллектору в систему водоотведения поселка Вруда, от которого в свою очередь сточные воды по канализационному коллектору подаются в сеть водоотведения деревни Большая Вруда.</w:t>
      </w:r>
    </w:p>
    <w:p w:rsidR="002F5B53" w:rsidRPr="002F5B53" w:rsidRDefault="002F5B53" w:rsidP="002F5B53">
      <w:pPr>
        <w:pStyle w:val="af8"/>
        <w:spacing w:line="276" w:lineRule="auto"/>
        <w:ind w:firstLine="709"/>
        <w:rPr>
          <w:rFonts w:eastAsia="Calibri"/>
        </w:rPr>
      </w:pPr>
      <w:r w:rsidRPr="002F5B53">
        <w:rPr>
          <w:rFonts w:eastAsia="Calibri"/>
        </w:rPr>
        <w:t xml:space="preserve">Сброс очищенных сточных вод в деревне Большая Вруда </w:t>
      </w:r>
      <w:r w:rsidRPr="002F5B53">
        <w:t xml:space="preserve">предлагается осуществлять в реку Вруда, в деревне </w:t>
      </w:r>
      <w:proofErr w:type="spellStart"/>
      <w:r w:rsidRPr="002F5B53">
        <w:t>Летошицы</w:t>
      </w:r>
      <w:proofErr w:type="spellEnd"/>
      <w:r w:rsidRPr="002F5B53">
        <w:t xml:space="preserve"> – в реку </w:t>
      </w:r>
      <w:proofErr w:type="spellStart"/>
      <w:r w:rsidRPr="002F5B53">
        <w:t>Ухора</w:t>
      </w:r>
      <w:proofErr w:type="spellEnd"/>
      <w:r w:rsidRPr="002F5B53">
        <w:t xml:space="preserve">, в населенных пунктах Сяглицы (поселок) и </w:t>
      </w:r>
      <w:proofErr w:type="spellStart"/>
      <w:r w:rsidRPr="002F5B53">
        <w:t>Руссковиц</w:t>
      </w:r>
      <w:proofErr w:type="gramStart"/>
      <w:r w:rsidRPr="002F5B53">
        <w:t>ы</w:t>
      </w:r>
      <w:proofErr w:type="spellEnd"/>
      <w:r w:rsidRPr="002F5B53">
        <w:t>–</w:t>
      </w:r>
      <w:proofErr w:type="gramEnd"/>
      <w:r w:rsidRPr="002F5B53">
        <w:t xml:space="preserve"> в оросительные каналы. Для отвода очищенных сточных вод после очистных сооружений деревни </w:t>
      </w:r>
      <w:proofErr w:type="spellStart"/>
      <w:r w:rsidRPr="002F5B53">
        <w:t>Муромицы</w:t>
      </w:r>
      <w:proofErr w:type="spellEnd"/>
      <w:r w:rsidRPr="002F5B53">
        <w:t xml:space="preserve"> предлагается строительство придорожной канавы вдоль дороги в населенный пункт </w:t>
      </w:r>
      <w:proofErr w:type="spellStart"/>
      <w:r w:rsidRPr="002F5B53">
        <w:t>Хотыницы</w:t>
      </w:r>
      <w:proofErr w:type="spellEnd"/>
      <w:r w:rsidRPr="002F5B53">
        <w:t xml:space="preserve"> </w:t>
      </w:r>
      <w:proofErr w:type="spellStart"/>
      <w:r w:rsidRPr="002F5B53">
        <w:t>Каложицкого</w:t>
      </w:r>
      <w:proofErr w:type="spellEnd"/>
      <w:r w:rsidRPr="002F5B53">
        <w:t xml:space="preserve"> сельского поселения и далее в реку </w:t>
      </w:r>
      <w:proofErr w:type="spellStart"/>
      <w:r w:rsidRPr="002F5B53">
        <w:t>Хревица</w:t>
      </w:r>
      <w:proofErr w:type="spellEnd"/>
      <w:r w:rsidRPr="002F5B53">
        <w:t>.</w:t>
      </w:r>
    </w:p>
    <w:p w:rsidR="002F5B53" w:rsidRPr="002F5B53" w:rsidRDefault="002F5B53" w:rsidP="002F5B53">
      <w:pPr>
        <w:pStyle w:val="af8"/>
        <w:spacing w:line="276" w:lineRule="auto"/>
        <w:ind w:firstLine="709"/>
      </w:pPr>
      <w:r w:rsidRPr="002F5B53">
        <w:rPr>
          <w:rFonts w:eastAsia="Calibri"/>
        </w:rPr>
        <w:t xml:space="preserve">Для населенных пунктов </w:t>
      </w:r>
      <w:r w:rsidRPr="002F5B53">
        <w:t>предлагается организация вывоза бытовых сточных вод н</w:t>
      </w:r>
      <w:r w:rsidR="00222BB3">
        <w:t>а очистные сооружения.</w:t>
      </w:r>
    </w:p>
    <w:p w:rsidR="002F5B53" w:rsidRPr="002F5B53" w:rsidRDefault="002F5B53" w:rsidP="002F5B53">
      <w:pPr>
        <w:pStyle w:val="af8"/>
        <w:spacing w:line="276" w:lineRule="auto"/>
        <w:ind w:firstLine="709"/>
      </w:pPr>
      <w:r w:rsidRPr="002F5B53">
        <w:t>При отсутствии централизованной канализации, а также при отсутствии опасности загрязнения водоносных горизонтов, используемых для водоснабжения, допускается предусматривать децен</w:t>
      </w:r>
      <w:r w:rsidR="00222BB3">
        <w:t>трализованные схемы канализации.</w:t>
      </w:r>
    </w:p>
    <w:p w:rsidR="002F5B53" w:rsidRPr="002F5B53" w:rsidRDefault="002F5B53" w:rsidP="002F5B53">
      <w:pPr>
        <w:pStyle w:val="af8"/>
        <w:spacing w:line="276" w:lineRule="auto"/>
        <w:ind w:firstLine="709"/>
      </w:pPr>
      <w:bookmarkStart w:id="60" w:name="техн_канализ"/>
      <w:bookmarkEnd w:id="60"/>
      <w:r w:rsidRPr="002F5B53">
        <w:t>При проектировании систем водоотведения промышленных и сельскохозяйственных предприятий необходимо предусмотреть возможность использования очищенных сточных вод для организации оборотного, повторного и последовательного водоснабжения предприятий. Выпуски очищенных сточных вод согласовываются с контролирующими органами.</w:t>
      </w:r>
    </w:p>
    <w:p w:rsidR="002F5B53" w:rsidRPr="002F5B53" w:rsidRDefault="002F5B53" w:rsidP="002F5B53">
      <w:pPr>
        <w:pStyle w:val="af8"/>
        <w:spacing w:line="276" w:lineRule="auto"/>
        <w:ind w:firstLine="709"/>
      </w:pPr>
      <w:r w:rsidRPr="002F5B53">
        <w:t>При выборе схемы и системы канализации промышленных предприятий необходимо учитывать:</w:t>
      </w:r>
    </w:p>
    <w:p w:rsidR="002F5B53" w:rsidRDefault="002F5B53" w:rsidP="0045021D">
      <w:pPr>
        <w:pStyle w:val="af8"/>
        <w:numPr>
          <w:ilvl w:val="0"/>
          <w:numId w:val="65"/>
        </w:numPr>
        <w:spacing w:before="60" w:after="180" w:line="276" w:lineRule="auto"/>
      </w:pPr>
      <w:r w:rsidRPr="002F5B53">
        <w:t>возможность исключения образования загрязненных сточных вод в технологическом процессе за счет внедрения безотходных и безводных производств, использование сухих процессов, устройств замкнутых систем водного хозяйства, применения воздушных методов охлаждения и т.п.;</w:t>
      </w:r>
    </w:p>
    <w:p w:rsidR="002F5B53" w:rsidRDefault="002F5B53" w:rsidP="0045021D">
      <w:pPr>
        <w:pStyle w:val="af8"/>
        <w:numPr>
          <w:ilvl w:val="0"/>
          <w:numId w:val="65"/>
        </w:numPr>
        <w:spacing w:before="60" w:after="180" w:line="276" w:lineRule="auto"/>
      </w:pPr>
      <w:r w:rsidRPr="002F5B53">
        <w:lastRenderedPageBreak/>
        <w:t>требования к качеству воды, используемой в различных технологических процессах, и ее количество;</w:t>
      </w:r>
    </w:p>
    <w:p w:rsidR="002F5B53" w:rsidRDefault="002F5B53" w:rsidP="0045021D">
      <w:pPr>
        <w:pStyle w:val="af8"/>
        <w:numPr>
          <w:ilvl w:val="0"/>
          <w:numId w:val="65"/>
        </w:numPr>
        <w:spacing w:before="60" w:after="180" w:line="276" w:lineRule="auto"/>
      </w:pPr>
      <w:r w:rsidRPr="002F5B53">
        <w:t>количество и характеристику сточных вод, образующихся в различных технологических процессах, и физико-химические свойства присутствующих в них загрязняющих веществ, материальный и энергетический балансы водопотребления и водоотведения;</w:t>
      </w:r>
    </w:p>
    <w:p w:rsidR="002F5B53" w:rsidRDefault="002F5B53" w:rsidP="0045021D">
      <w:pPr>
        <w:pStyle w:val="af8"/>
        <w:numPr>
          <w:ilvl w:val="0"/>
          <w:numId w:val="65"/>
        </w:numPr>
        <w:spacing w:before="60" w:after="180" w:line="276" w:lineRule="auto"/>
      </w:pPr>
      <w:r w:rsidRPr="002F5B53">
        <w:t>возможность локальной очистки потоков сточных вод с целью извлечения отдельных компонентов и повторного использования воды, а также создания локальных замкнутых систем производственного водоснабжения;</w:t>
      </w:r>
    </w:p>
    <w:p w:rsidR="002F5B53" w:rsidRDefault="002F5B53" w:rsidP="0045021D">
      <w:pPr>
        <w:pStyle w:val="af8"/>
        <w:numPr>
          <w:ilvl w:val="0"/>
          <w:numId w:val="65"/>
        </w:numPr>
        <w:spacing w:before="60" w:after="180" w:line="276" w:lineRule="auto"/>
      </w:pPr>
      <w:r w:rsidRPr="002F5B53">
        <w:t>возможность последовательного использования воды в различных технологических процессах с различными требованиями к ее качеству;</w:t>
      </w:r>
    </w:p>
    <w:p w:rsidR="002F5B53" w:rsidRDefault="002F5B53" w:rsidP="0045021D">
      <w:pPr>
        <w:pStyle w:val="af8"/>
        <w:numPr>
          <w:ilvl w:val="0"/>
          <w:numId w:val="65"/>
        </w:numPr>
        <w:spacing w:before="60" w:after="180" w:line="276" w:lineRule="auto"/>
      </w:pPr>
      <w:r w:rsidRPr="002F5B53">
        <w:t>возможность вывода отдельным потоком сточных вод, требующих локальной очистки;</w:t>
      </w:r>
    </w:p>
    <w:p w:rsidR="002F5B53" w:rsidRDefault="002F5B53" w:rsidP="0045021D">
      <w:pPr>
        <w:pStyle w:val="af8"/>
        <w:numPr>
          <w:ilvl w:val="0"/>
          <w:numId w:val="65"/>
        </w:numPr>
        <w:spacing w:before="60" w:after="180" w:line="276" w:lineRule="auto"/>
      </w:pPr>
      <w:r w:rsidRPr="002F5B53">
        <w:t>возможность объединения сточных вод с идентичной качественной характеристикой;</w:t>
      </w:r>
    </w:p>
    <w:p w:rsidR="002F5B53" w:rsidRPr="002F5B53" w:rsidRDefault="002F5B53" w:rsidP="0045021D">
      <w:pPr>
        <w:pStyle w:val="af8"/>
        <w:numPr>
          <w:ilvl w:val="0"/>
          <w:numId w:val="65"/>
        </w:numPr>
        <w:spacing w:before="60" w:after="180" w:line="276" w:lineRule="auto"/>
      </w:pPr>
      <w:r w:rsidRPr="002F5B53">
        <w:t>возможность использования в производстве очищенных бытовых сточных вод, а также поверхностных сточных вод и создания замкнутых систем водного хозяйства без сброса сточных вод в водные объекты.</w:t>
      </w:r>
    </w:p>
    <w:p w:rsidR="002F5B53" w:rsidRPr="002F5B53" w:rsidRDefault="002F5B53" w:rsidP="002F5B53">
      <w:pPr>
        <w:pStyle w:val="af8"/>
        <w:spacing w:line="276" w:lineRule="auto"/>
        <w:ind w:firstLine="709"/>
        <w:rPr>
          <w:b/>
          <w:u w:val="single"/>
        </w:rPr>
      </w:pPr>
      <w:r w:rsidRPr="002F5B53">
        <w:rPr>
          <w:b/>
          <w:u w:val="single"/>
        </w:rPr>
        <w:t>Нормы водоотведения</w:t>
      </w:r>
    </w:p>
    <w:p w:rsidR="002F5B53" w:rsidRPr="002F5B53" w:rsidRDefault="002F5B53" w:rsidP="002F5B53">
      <w:pPr>
        <w:pStyle w:val="af8"/>
        <w:spacing w:line="276" w:lineRule="auto"/>
        <w:ind w:firstLine="709"/>
      </w:pPr>
      <w:r w:rsidRPr="002F5B53">
        <w:t xml:space="preserve">В настоящем проекте расчет объемов водоотведения проводится по усредненному нормативу. Удельное среднесуточное (за год) водоотведение на одного жителя в населенных пунктах области приняты согласно СНиП 2.04.02-85 пункт 2.1: равным среднесуточному водопотреблению без учета расхода воды на полив территорий и зеленых насаждений. </w:t>
      </w:r>
    </w:p>
    <w:p w:rsidR="002F5B53" w:rsidRPr="002F5B53" w:rsidRDefault="002F5B53" w:rsidP="002F5B53">
      <w:pPr>
        <w:pStyle w:val="af8"/>
        <w:keepNext/>
        <w:spacing w:line="276" w:lineRule="auto"/>
        <w:rPr>
          <w:b/>
        </w:rPr>
      </w:pPr>
      <w:r w:rsidRPr="002F5B53">
        <w:rPr>
          <w:b/>
        </w:rPr>
        <w:t>Таблица 3.3 – Нормы водоотведения.</w:t>
      </w:r>
    </w:p>
    <w:tbl>
      <w:tblPr>
        <w:tblW w:w="5000" w:type="pct"/>
        <w:jc w:val="center"/>
        <w:tblLook w:val="0000" w:firstRow="0" w:lastRow="0" w:firstColumn="0" w:lastColumn="0" w:noHBand="0" w:noVBand="0"/>
      </w:tblPr>
      <w:tblGrid>
        <w:gridCol w:w="6419"/>
        <w:gridCol w:w="1859"/>
        <w:gridCol w:w="1859"/>
      </w:tblGrid>
      <w:tr w:rsidR="002F5B53" w:rsidRPr="002F5B53" w:rsidTr="002F5B53">
        <w:trPr>
          <w:trHeight w:val="20"/>
          <w:tblHeader/>
          <w:jc w:val="center"/>
        </w:trPr>
        <w:tc>
          <w:tcPr>
            <w:tcW w:w="3166" w:type="pct"/>
            <w:vMerge w:val="restart"/>
            <w:tcBorders>
              <w:top w:val="single" w:sz="4" w:space="0" w:color="auto"/>
              <w:left w:val="single" w:sz="4" w:space="0" w:color="auto"/>
              <w:right w:val="single" w:sz="4" w:space="0" w:color="auto"/>
            </w:tcBorders>
            <w:shd w:val="clear" w:color="auto" w:fill="C6D9F1" w:themeFill="text2" w:themeFillTint="33"/>
            <w:vAlign w:val="center"/>
          </w:tcPr>
          <w:p w:rsidR="002F5B53" w:rsidRPr="002F5B53" w:rsidRDefault="002F5B53" w:rsidP="002F5B53">
            <w:pPr>
              <w:snapToGrid w:val="0"/>
              <w:spacing w:line="276" w:lineRule="auto"/>
              <w:jc w:val="center"/>
              <w:rPr>
                <w:b/>
              </w:rPr>
            </w:pPr>
            <w:r w:rsidRPr="002F5B53">
              <w:rPr>
                <w:b/>
              </w:rPr>
              <w:t>Потребители</w:t>
            </w:r>
          </w:p>
        </w:tc>
        <w:tc>
          <w:tcPr>
            <w:tcW w:w="1834" w:type="pct"/>
            <w:gridSpan w:val="2"/>
            <w:tcBorders>
              <w:top w:val="single" w:sz="4" w:space="0" w:color="auto"/>
              <w:left w:val="nil"/>
              <w:bottom w:val="single" w:sz="4" w:space="0" w:color="auto"/>
              <w:right w:val="single" w:sz="4" w:space="0" w:color="auto"/>
            </w:tcBorders>
            <w:shd w:val="clear" w:color="auto" w:fill="C6D9F1" w:themeFill="text2" w:themeFillTint="33"/>
            <w:vAlign w:val="center"/>
          </w:tcPr>
          <w:p w:rsidR="002F5B53" w:rsidRPr="002F5B53" w:rsidRDefault="002F5B53" w:rsidP="002F5B53">
            <w:pPr>
              <w:snapToGrid w:val="0"/>
              <w:spacing w:line="276" w:lineRule="auto"/>
              <w:jc w:val="center"/>
              <w:rPr>
                <w:b/>
              </w:rPr>
            </w:pPr>
            <w:r w:rsidRPr="002F5B53">
              <w:rPr>
                <w:b/>
              </w:rPr>
              <w:t xml:space="preserve">Норма водоотведения, </w:t>
            </w:r>
            <w:proofErr w:type="gramStart"/>
            <w:r w:rsidRPr="002F5B53">
              <w:rPr>
                <w:b/>
              </w:rPr>
              <w:t>л</w:t>
            </w:r>
            <w:proofErr w:type="gramEnd"/>
            <w:r w:rsidRPr="002F5B53">
              <w:rPr>
                <w:b/>
              </w:rPr>
              <w:t>/</w:t>
            </w:r>
            <w:proofErr w:type="spellStart"/>
            <w:r w:rsidRPr="002F5B53">
              <w:rPr>
                <w:b/>
              </w:rPr>
              <w:t>сут</w:t>
            </w:r>
            <w:proofErr w:type="spellEnd"/>
            <w:r w:rsidRPr="002F5B53">
              <w:rPr>
                <w:b/>
              </w:rPr>
              <w:t xml:space="preserve"> на человека</w:t>
            </w:r>
          </w:p>
        </w:tc>
      </w:tr>
      <w:tr w:rsidR="002F5B53" w:rsidRPr="002F5B53" w:rsidTr="002F5B53">
        <w:trPr>
          <w:trHeight w:val="499"/>
          <w:tblHeader/>
          <w:jc w:val="center"/>
        </w:trPr>
        <w:tc>
          <w:tcPr>
            <w:tcW w:w="3166" w:type="pct"/>
            <w:vMerge/>
            <w:tcBorders>
              <w:left w:val="single" w:sz="4" w:space="0" w:color="auto"/>
              <w:bottom w:val="single" w:sz="4" w:space="0" w:color="auto"/>
              <w:right w:val="single" w:sz="4" w:space="0" w:color="auto"/>
            </w:tcBorders>
            <w:shd w:val="clear" w:color="auto" w:fill="C6D9F1" w:themeFill="text2" w:themeFillTint="33"/>
            <w:vAlign w:val="center"/>
          </w:tcPr>
          <w:p w:rsidR="002F5B53" w:rsidRPr="002F5B53" w:rsidRDefault="002F5B53" w:rsidP="002F5B53">
            <w:pPr>
              <w:snapToGrid w:val="0"/>
              <w:spacing w:line="276" w:lineRule="auto"/>
              <w:jc w:val="center"/>
              <w:rPr>
                <w:b/>
              </w:rPr>
            </w:pPr>
          </w:p>
        </w:tc>
        <w:tc>
          <w:tcPr>
            <w:tcW w:w="917" w:type="pct"/>
            <w:tcBorders>
              <w:top w:val="single" w:sz="4" w:space="0" w:color="auto"/>
              <w:left w:val="nil"/>
              <w:bottom w:val="single" w:sz="4" w:space="0" w:color="auto"/>
              <w:right w:val="single" w:sz="4" w:space="0" w:color="auto"/>
            </w:tcBorders>
            <w:shd w:val="clear" w:color="auto" w:fill="C6D9F1" w:themeFill="text2" w:themeFillTint="33"/>
            <w:vAlign w:val="center"/>
          </w:tcPr>
          <w:p w:rsidR="002F5B53" w:rsidRPr="002F5B53" w:rsidRDefault="002F5B53" w:rsidP="002F5B53">
            <w:pPr>
              <w:snapToGrid w:val="0"/>
              <w:spacing w:line="276" w:lineRule="auto"/>
              <w:jc w:val="center"/>
              <w:rPr>
                <w:b/>
              </w:rPr>
            </w:pPr>
            <w:r w:rsidRPr="002F5B53">
              <w:rPr>
                <w:b/>
              </w:rPr>
              <w:t>1 очередь</w:t>
            </w:r>
          </w:p>
        </w:tc>
        <w:tc>
          <w:tcPr>
            <w:tcW w:w="917" w:type="pct"/>
            <w:tcBorders>
              <w:top w:val="single" w:sz="4" w:space="0" w:color="auto"/>
              <w:left w:val="nil"/>
              <w:bottom w:val="single" w:sz="4" w:space="0" w:color="auto"/>
              <w:right w:val="single" w:sz="4" w:space="0" w:color="auto"/>
            </w:tcBorders>
            <w:shd w:val="clear" w:color="auto" w:fill="C6D9F1" w:themeFill="text2" w:themeFillTint="33"/>
            <w:vAlign w:val="center"/>
          </w:tcPr>
          <w:p w:rsidR="002F5B53" w:rsidRPr="002F5B53" w:rsidRDefault="002F5B53" w:rsidP="002F5B53">
            <w:pPr>
              <w:snapToGrid w:val="0"/>
              <w:spacing w:line="276" w:lineRule="auto"/>
              <w:jc w:val="center"/>
              <w:rPr>
                <w:b/>
              </w:rPr>
            </w:pPr>
            <w:r w:rsidRPr="002F5B53">
              <w:rPr>
                <w:b/>
              </w:rPr>
              <w:t>Расчетный срок</w:t>
            </w:r>
          </w:p>
        </w:tc>
      </w:tr>
      <w:tr w:rsidR="002F5B53" w:rsidRPr="002F5B53" w:rsidTr="00D83C96">
        <w:trPr>
          <w:trHeight w:val="20"/>
          <w:jc w:val="center"/>
        </w:trPr>
        <w:tc>
          <w:tcPr>
            <w:tcW w:w="3166" w:type="pct"/>
            <w:tcBorders>
              <w:top w:val="nil"/>
              <w:left w:val="single" w:sz="4" w:space="0" w:color="auto"/>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rPr>
                <w:rFonts w:eastAsia="Calibri"/>
              </w:rPr>
            </w:pPr>
            <w:bookmarkStart w:id="61" w:name="нормы"/>
            <w:bookmarkEnd w:id="61"/>
            <w:r w:rsidRPr="002F5B53">
              <w:t xml:space="preserve">Большая Вруда,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 xml:space="preserve"> для многоквартирной жилой застройки</w:t>
            </w:r>
          </w:p>
        </w:tc>
        <w:tc>
          <w:tcPr>
            <w:tcW w:w="917" w:type="pct"/>
            <w:tcBorders>
              <w:top w:val="nil"/>
              <w:left w:val="nil"/>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jc w:val="center"/>
              <w:rPr>
                <w:rFonts w:eastAsia="Calibri"/>
              </w:rPr>
            </w:pPr>
            <w:r w:rsidRPr="002F5B53">
              <w:rPr>
                <w:rFonts w:eastAsia="Calibri"/>
              </w:rPr>
              <w:t>280</w:t>
            </w:r>
          </w:p>
        </w:tc>
        <w:tc>
          <w:tcPr>
            <w:tcW w:w="917" w:type="pct"/>
            <w:tcBorders>
              <w:top w:val="nil"/>
              <w:left w:val="nil"/>
              <w:bottom w:val="single" w:sz="4" w:space="0" w:color="auto"/>
              <w:right w:val="single" w:sz="4" w:space="0" w:color="auto"/>
            </w:tcBorders>
            <w:vAlign w:val="center"/>
          </w:tcPr>
          <w:p w:rsidR="002F5B53" w:rsidRPr="002F5B53" w:rsidRDefault="002F5B53" w:rsidP="002F5B53">
            <w:pPr>
              <w:spacing w:after="0" w:line="276" w:lineRule="auto"/>
              <w:ind w:right="-1"/>
              <w:jc w:val="center"/>
              <w:rPr>
                <w:rFonts w:eastAsia="Calibri"/>
              </w:rPr>
            </w:pPr>
            <w:r w:rsidRPr="002F5B53">
              <w:rPr>
                <w:rFonts w:eastAsia="Calibri"/>
              </w:rPr>
              <w:t>280</w:t>
            </w:r>
          </w:p>
        </w:tc>
      </w:tr>
      <w:tr w:rsidR="002F5B53" w:rsidRPr="002F5B53" w:rsidTr="00D83C96">
        <w:trPr>
          <w:trHeight w:val="20"/>
          <w:jc w:val="center"/>
        </w:trPr>
        <w:tc>
          <w:tcPr>
            <w:tcW w:w="3166" w:type="pct"/>
            <w:tcBorders>
              <w:top w:val="single" w:sz="4" w:space="0" w:color="auto"/>
              <w:left w:val="single" w:sz="4" w:space="0" w:color="auto"/>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pPr>
            <w:r w:rsidRPr="002F5B53">
              <w:t xml:space="preserve">Большая Вруда,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 xml:space="preserve"> для индивидуальной жилой застройки</w:t>
            </w:r>
          </w:p>
        </w:tc>
        <w:tc>
          <w:tcPr>
            <w:tcW w:w="917" w:type="pct"/>
            <w:tcBorders>
              <w:top w:val="single" w:sz="4" w:space="0" w:color="auto"/>
              <w:left w:val="nil"/>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jc w:val="center"/>
              <w:rPr>
                <w:rFonts w:eastAsia="Calibri"/>
              </w:rPr>
            </w:pPr>
            <w:r w:rsidRPr="002F5B53">
              <w:rPr>
                <w:rFonts w:eastAsia="Calibri"/>
              </w:rPr>
              <w:t>160</w:t>
            </w:r>
          </w:p>
        </w:tc>
        <w:tc>
          <w:tcPr>
            <w:tcW w:w="917" w:type="pct"/>
            <w:tcBorders>
              <w:top w:val="single" w:sz="4" w:space="0" w:color="auto"/>
              <w:left w:val="nil"/>
              <w:bottom w:val="single" w:sz="4" w:space="0" w:color="auto"/>
              <w:right w:val="single" w:sz="4" w:space="0" w:color="auto"/>
            </w:tcBorders>
            <w:vAlign w:val="center"/>
          </w:tcPr>
          <w:p w:rsidR="002F5B53" w:rsidRPr="002F5B53" w:rsidRDefault="002F5B53" w:rsidP="002F5B53">
            <w:pPr>
              <w:spacing w:after="0" w:line="276" w:lineRule="auto"/>
              <w:ind w:right="-1"/>
              <w:jc w:val="center"/>
              <w:rPr>
                <w:rFonts w:eastAsia="Calibri"/>
              </w:rPr>
            </w:pPr>
            <w:r w:rsidRPr="002F5B53">
              <w:rPr>
                <w:rFonts w:eastAsia="Calibri"/>
              </w:rPr>
              <w:t>160</w:t>
            </w:r>
          </w:p>
        </w:tc>
      </w:tr>
      <w:tr w:rsidR="002F5B53" w:rsidRPr="002F5B53" w:rsidTr="00D83C96">
        <w:trPr>
          <w:trHeight w:val="20"/>
          <w:jc w:val="center"/>
        </w:trPr>
        <w:tc>
          <w:tcPr>
            <w:tcW w:w="3166" w:type="pct"/>
            <w:tcBorders>
              <w:top w:val="single" w:sz="4" w:space="0" w:color="auto"/>
              <w:left w:val="single" w:sz="4" w:space="0" w:color="auto"/>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rPr>
                <w:rFonts w:eastAsia="Calibri"/>
              </w:rPr>
            </w:pPr>
            <w:proofErr w:type="spellStart"/>
            <w:r w:rsidRPr="002F5B53">
              <w:t>Полобицы</w:t>
            </w:r>
            <w:proofErr w:type="spellEnd"/>
            <w:r w:rsidRPr="002F5B53">
              <w:t xml:space="preserve">, Ямки и </w:t>
            </w:r>
            <w:proofErr w:type="spellStart"/>
            <w:r w:rsidRPr="002F5B53">
              <w:t>Смердовицы</w:t>
            </w:r>
            <w:proofErr w:type="spellEnd"/>
          </w:p>
        </w:tc>
        <w:tc>
          <w:tcPr>
            <w:tcW w:w="917" w:type="pct"/>
            <w:tcBorders>
              <w:top w:val="single" w:sz="4" w:space="0" w:color="auto"/>
              <w:left w:val="nil"/>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jc w:val="center"/>
              <w:rPr>
                <w:rFonts w:eastAsia="Calibri"/>
              </w:rPr>
            </w:pPr>
            <w:r w:rsidRPr="002F5B53">
              <w:rPr>
                <w:rFonts w:eastAsia="Calibri"/>
              </w:rPr>
              <w:t>125</w:t>
            </w:r>
          </w:p>
        </w:tc>
        <w:tc>
          <w:tcPr>
            <w:tcW w:w="917" w:type="pct"/>
            <w:tcBorders>
              <w:top w:val="single" w:sz="4" w:space="0" w:color="auto"/>
              <w:left w:val="nil"/>
              <w:bottom w:val="single" w:sz="4" w:space="0" w:color="auto"/>
              <w:right w:val="single" w:sz="4" w:space="0" w:color="auto"/>
            </w:tcBorders>
            <w:vAlign w:val="center"/>
          </w:tcPr>
          <w:p w:rsidR="002F5B53" w:rsidRPr="002F5B53" w:rsidRDefault="002F5B53" w:rsidP="002F5B53">
            <w:pPr>
              <w:spacing w:after="0" w:line="276" w:lineRule="auto"/>
              <w:ind w:right="-1"/>
              <w:jc w:val="center"/>
              <w:rPr>
                <w:rFonts w:eastAsia="Calibri"/>
              </w:rPr>
            </w:pPr>
            <w:r w:rsidRPr="002F5B53">
              <w:rPr>
                <w:rFonts w:eastAsia="Calibri"/>
              </w:rPr>
              <w:t>125</w:t>
            </w:r>
          </w:p>
        </w:tc>
      </w:tr>
      <w:tr w:rsidR="002F5B53" w:rsidRPr="002F5B53" w:rsidTr="00D83C96">
        <w:trPr>
          <w:trHeight w:val="20"/>
          <w:jc w:val="center"/>
        </w:trPr>
        <w:tc>
          <w:tcPr>
            <w:tcW w:w="3166" w:type="pct"/>
            <w:tcBorders>
              <w:top w:val="single" w:sz="4" w:space="0" w:color="auto"/>
              <w:left w:val="single" w:sz="4" w:space="0" w:color="auto"/>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rPr>
                <w:rFonts w:eastAsia="Calibri"/>
              </w:rPr>
            </w:pPr>
            <w:proofErr w:type="spellStart"/>
            <w:r w:rsidRPr="002F5B53">
              <w:t>Княжево</w:t>
            </w:r>
            <w:proofErr w:type="spellEnd"/>
            <w:r w:rsidRPr="002F5B53">
              <w:t xml:space="preserve">, Сяглицы, </w:t>
            </w:r>
            <w:proofErr w:type="spellStart"/>
            <w:r w:rsidRPr="002F5B53">
              <w:t>Плещевицы</w:t>
            </w:r>
            <w:proofErr w:type="spellEnd"/>
            <w:r w:rsidRPr="002F5B53">
              <w:t xml:space="preserve">, Прологи, </w:t>
            </w:r>
            <w:proofErr w:type="spellStart"/>
            <w:r w:rsidRPr="002F5B53">
              <w:t>Коноховицы</w:t>
            </w:r>
            <w:proofErr w:type="spellEnd"/>
            <w:r w:rsidRPr="002F5B53">
              <w:t xml:space="preserve">, Овинцево, </w:t>
            </w:r>
            <w:proofErr w:type="spellStart"/>
            <w:r w:rsidRPr="002F5B53">
              <w:t>Штурмангоф</w:t>
            </w:r>
            <w:proofErr w:type="spellEnd"/>
            <w:r w:rsidRPr="002F5B53">
              <w:t xml:space="preserve">, </w:t>
            </w:r>
            <w:proofErr w:type="spellStart"/>
            <w:r w:rsidRPr="002F5B53">
              <w:t>Аракюля</w:t>
            </w:r>
            <w:proofErr w:type="spellEnd"/>
            <w:r w:rsidRPr="002F5B53">
              <w:t xml:space="preserve">, Горицы, Красные Прологи, Малая Вруда, Большие Сяглицы, </w:t>
            </w:r>
            <w:proofErr w:type="spellStart"/>
            <w:r w:rsidRPr="002F5B53">
              <w:t>Ухора</w:t>
            </w:r>
            <w:proofErr w:type="spellEnd"/>
            <w:r w:rsidRPr="002F5B53">
              <w:t xml:space="preserve"> и </w:t>
            </w:r>
            <w:proofErr w:type="spellStart"/>
            <w:r w:rsidRPr="002F5B53">
              <w:t>Химосово</w:t>
            </w:r>
            <w:proofErr w:type="spellEnd"/>
          </w:p>
        </w:tc>
        <w:tc>
          <w:tcPr>
            <w:tcW w:w="917" w:type="pct"/>
            <w:tcBorders>
              <w:top w:val="single" w:sz="4" w:space="0" w:color="auto"/>
              <w:left w:val="nil"/>
              <w:bottom w:val="single" w:sz="4" w:space="0" w:color="auto"/>
              <w:right w:val="single" w:sz="4" w:space="0" w:color="auto"/>
            </w:tcBorders>
            <w:shd w:val="clear" w:color="auto" w:fill="auto"/>
            <w:vAlign w:val="center"/>
          </w:tcPr>
          <w:p w:rsidR="002F5B53" w:rsidRPr="002F5B53" w:rsidRDefault="002F5B53" w:rsidP="002F5B53">
            <w:pPr>
              <w:spacing w:after="0" w:line="276" w:lineRule="auto"/>
              <w:ind w:right="-1"/>
              <w:jc w:val="center"/>
              <w:rPr>
                <w:rFonts w:eastAsia="Calibri"/>
                <w:lang w:val="en-US"/>
              </w:rPr>
            </w:pPr>
            <w:r w:rsidRPr="002F5B53">
              <w:rPr>
                <w:rFonts w:eastAsia="Calibri"/>
                <w:lang w:val="en-US"/>
              </w:rPr>
              <w:t>25</w:t>
            </w:r>
          </w:p>
        </w:tc>
        <w:tc>
          <w:tcPr>
            <w:tcW w:w="917" w:type="pct"/>
            <w:tcBorders>
              <w:top w:val="single" w:sz="4" w:space="0" w:color="auto"/>
              <w:left w:val="nil"/>
              <w:bottom w:val="single" w:sz="4" w:space="0" w:color="auto"/>
              <w:right w:val="single" w:sz="4" w:space="0" w:color="auto"/>
            </w:tcBorders>
            <w:vAlign w:val="center"/>
          </w:tcPr>
          <w:p w:rsidR="002F5B53" w:rsidRPr="002F5B53" w:rsidRDefault="002F5B53" w:rsidP="002F5B53">
            <w:pPr>
              <w:spacing w:after="0" w:line="276" w:lineRule="auto"/>
              <w:ind w:right="-1"/>
              <w:jc w:val="center"/>
              <w:rPr>
                <w:rFonts w:eastAsia="Calibri"/>
                <w:lang w:val="en-US"/>
              </w:rPr>
            </w:pPr>
            <w:r w:rsidRPr="002F5B53">
              <w:rPr>
                <w:rFonts w:eastAsia="Calibri"/>
                <w:lang w:val="en-US"/>
              </w:rPr>
              <w:t>25</w:t>
            </w:r>
          </w:p>
        </w:tc>
      </w:tr>
    </w:tbl>
    <w:p w:rsidR="002F5B53" w:rsidRDefault="002F5B53" w:rsidP="002F5B53">
      <w:pPr>
        <w:pStyle w:val="af8"/>
        <w:spacing w:line="276" w:lineRule="auto"/>
        <w:ind w:firstLine="708"/>
        <w:jc w:val="center"/>
      </w:pPr>
    </w:p>
    <w:p w:rsidR="002F5B53" w:rsidRPr="003B1766" w:rsidRDefault="002F5B53" w:rsidP="003B1766">
      <w:pPr>
        <w:pStyle w:val="af8"/>
        <w:spacing w:line="276" w:lineRule="auto"/>
        <w:ind w:firstLine="709"/>
        <w:rPr>
          <w:rFonts w:eastAsia="Calibri"/>
        </w:rPr>
      </w:pPr>
      <w:r w:rsidRPr="003B1766">
        <w:lastRenderedPageBreak/>
        <w:t>Количество сточных вод от предприятий бытового обслуживания и неучтенные расходы приняты дополнительно в размере 10 % суммарного среднесуточного водоотведения.</w:t>
      </w:r>
    </w:p>
    <w:p w:rsidR="002F5B53" w:rsidRDefault="002F5B53" w:rsidP="00D33B8E">
      <w:pPr>
        <w:pStyle w:val="af8"/>
        <w:spacing w:line="276" w:lineRule="auto"/>
        <w:jc w:val="center"/>
        <w:rPr>
          <w:b/>
        </w:rPr>
      </w:pPr>
    </w:p>
    <w:p w:rsidR="005C7343" w:rsidRPr="00F555F3" w:rsidRDefault="00AD25DC" w:rsidP="00D33B8E">
      <w:pPr>
        <w:pStyle w:val="3"/>
        <w:numPr>
          <w:ilvl w:val="1"/>
          <w:numId w:val="10"/>
        </w:numPr>
        <w:spacing w:line="276" w:lineRule="auto"/>
        <w:ind w:left="426" w:hanging="426"/>
        <w:jc w:val="center"/>
        <w:rPr>
          <w:rFonts w:ascii="Times New Roman" w:hAnsi="Times New Roman"/>
          <w:sz w:val="24"/>
        </w:rPr>
      </w:pPr>
      <w:bookmarkStart w:id="62" w:name="_Toc421278103"/>
      <w:r>
        <w:rPr>
          <w:rFonts w:ascii="Times New Roman" w:hAnsi="Times New Roman"/>
          <w:sz w:val="24"/>
        </w:rPr>
        <w:t>Перспективы развития с</w:t>
      </w:r>
      <w:r w:rsidRPr="00F555F3">
        <w:rPr>
          <w:rFonts w:ascii="Times New Roman" w:hAnsi="Times New Roman"/>
          <w:sz w:val="24"/>
        </w:rPr>
        <w:t>истем</w:t>
      </w:r>
      <w:r>
        <w:rPr>
          <w:rFonts w:ascii="Times New Roman" w:hAnsi="Times New Roman"/>
          <w:sz w:val="24"/>
        </w:rPr>
        <w:t>ы</w:t>
      </w:r>
      <w:r w:rsidRPr="00F555F3">
        <w:rPr>
          <w:rFonts w:ascii="Times New Roman" w:hAnsi="Times New Roman"/>
          <w:sz w:val="24"/>
        </w:rPr>
        <w:t xml:space="preserve"> </w:t>
      </w:r>
      <w:r w:rsidR="00F555F3" w:rsidRPr="00F555F3">
        <w:rPr>
          <w:rFonts w:ascii="Times New Roman" w:hAnsi="Times New Roman"/>
          <w:sz w:val="24"/>
        </w:rPr>
        <w:t>т</w:t>
      </w:r>
      <w:r w:rsidR="005C7343" w:rsidRPr="00F555F3">
        <w:rPr>
          <w:rFonts w:ascii="Times New Roman" w:hAnsi="Times New Roman"/>
          <w:sz w:val="24"/>
        </w:rPr>
        <w:t>еплоснабжени</w:t>
      </w:r>
      <w:bookmarkEnd w:id="59"/>
      <w:r w:rsidR="00F555F3" w:rsidRPr="00F555F3">
        <w:rPr>
          <w:rFonts w:ascii="Times New Roman" w:hAnsi="Times New Roman"/>
          <w:sz w:val="24"/>
        </w:rPr>
        <w:t>я</w:t>
      </w:r>
      <w:bookmarkEnd w:id="62"/>
    </w:p>
    <w:p w:rsidR="000F4FC3" w:rsidRPr="000F4FC3" w:rsidRDefault="000F4FC3" w:rsidP="00D33B8E">
      <w:pPr>
        <w:spacing w:before="120" w:after="120" w:line="276" w:lineRule="auto"/>
        <w:ind w:firstLine="709"/>
      </w:pPr>
      <w:r w:rsidRPr="000F4FC3">
        <w:t>Перспективное потребление тепловой энергии будет формироваться из объема собственных нужд, потерь тепловой энергии при транспортировке. Планируется, что реализация мероприятий по реконструкции тепловых сетей позволит снизить величину тепловых потерь при транспортировке.  Перспективная потребность в тепловой энергии будет обеспечиваться при помощи существующих источников тепловой энергии. Проведение технических мероприятий по техническому перевооружению источников тепловой энергии позволит обеспечить необходим</w:t>
      </w:r>
      <w:r w:rsidR="00B21EB3">
        <w:t>ую тепловую мощность.</w:t>
      </w:r>
    </w:p>
    <w:p w:rsidR="002B6BE1" w:rsidRPr="002B6BE1" w:rsidRDefault="002B6BE1" w:rsidP="002B6BE1">
      <w:pPr>
        <w:pStyle w:val="af8"/>
        <w:spacing w:line="276" w:lineRule="auto"/>
        <w:ind w:firstLine="709"/>
      </w:pPr>
      <w:bookmarkStart w:id="63" w:name="_Toc359251342"/>
      <w:r w:rsidRPr="002B6BE1">
        <w:t xml:space="preserve">Проектом планируется обеспечить централизованным теплоснабжением всю многоквартирную жилую и общественную застройку на территории Большеврудского сельского поселения. </w:t>
      </w:r>
    </w:p>
    <w:p w:rsidR="002B6BE1" w:rsidRPr="002B6BE1" w:rsidRDefault="002B6BE1" w:rsidP="002B6BE1">
      <w:pPr>
        <w:pStyle w:val="af8"/>
        <w:spacing w:line="276" w:lineRule="auto"/>
        <w:ind w:firstLine="709"/>
      </w:pPr>
      <w:r w:rsidRPr="002B6BE1">
        <w:t>Согласно СНиП 2.04.07-86 (п.2.4, прил.2)</w:t>
      </w:r>
      <w:r w:rsidR="00910755">
        <w:t>:</w:t>
      </w:r>
    </w:p>
    <w:p w:rsidR="002B6BE1" w:rsidRPr="002B6BE1" w:rsidRDefault="002B6BE1" w:rsidP="0045021D">
      <w:pPr>
        <w:pStyle w:val="af8"/>
        <w:numPr>
          <w:ilvl w:val="0"/>
          <w:numId w:val="68"/>
        </w:numPr>
        <w:spacing w:before="60" w:after="180" w:line="276" w:lineRule="auto"/>
      </w:pPr>
      <w:r w:rsidRPr="002B6BE1">
        <w:t>укрупненный показатель максимального теплового потока на отопление жилых зданий принят (Вт/</w:t>
      </w:r>
      <w:proofErr w:type="gramStart"/>
      <w:r w:rsidRPr="002B6BE1">
        <w:t>м</w:t>
      </w:r>
      <w:proofErr w:type="gramEnd"/>
      <w:r w:rsidRPr="002B6BE1">
        <w:t>² общей площади):</w:t>
      </w:r>
    </w:p>
    <w:p w:rsidR="002B6BE1" w:rsidRPr="002B6BE1" w:rsidRDefault="002B6BE1" w:rsidP="002B6BE1">
      <w:pPr>
        <w:keepNext/>
        <w:spacing w:after="0" w:line="276" w:lineRule="auto"/>
        <w:rPr>
          <w:b/>
        </w:rPr>
      </w:pPr>
      <w:r w:rsidRPr="002B6BE1">
        <w:rPr>
          <w:b/>
        </w:rPr>
        <w:t xml:space="preserve">Таблица </w:t>
      </w:r>
      <w:r>
        <w:rPr>
          <w:b/>
        </w:rPr>
        <w:t xml:space="preserve">3.4 – </w:t>
      </w:r>
      <w:r w:rsidRPr="002B6BE1">
        <w:rPr>
          <w:b/>
        </w:rPr>
        <w:t>Укрупненный показатель максимального теплового потока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5"/>
        <w:gridCol w:w="2534"/>
        <w:gridCol w:w="2534"/>
        <w:gridCol w:w="2534"/>
      </w:tblGrid>
      <w:tr w:rsidR="002B6BE1" w:rsidRPr="002B6BE1" w:rsidTr="002B6BE1">
        <w:trPr>
          <w:trHeight w:val="173"/>
          <w:tblHeader/>
        </w:trPr>
        <w:tc>
          <w:tcPr>
            <w:tcW w:w="1250" w:type="pct"/>
            <w:shd w:val="clear" w:color="auto" w:fill="C6D9F1" w:themeFill="text2" w:themeFillTint="33"/>
            <w:vAlign w:val="center"/>
          </w:tcPr>
          <w:p w:rsidR="002B6BE1" w:rsidRPr="002B6BE1" w:rsidRDefault="002B6BE1" w:rsidP="002B6BE1">
            <w:pPr>
              <w:pStyle w:val="22"/>
              <w:spacing w:line="276" w:lineRule="auto"/>
              <w:rPr>
                <w:spacing w:val="-4"/>
                <w:sz w:val="24"/>
                <w:szCs w:val="24"/>
              </w:rPr>
            </w:pPr>
            <w:r w:rsidRPr="002B6BE1">
              <w:rPr>
                <w:spacing w:val="-4"/>
                <w:sz w:val="24"/>
                <w:szCs w:val="24"/>
              </w:rPr>
              <w:t>Застройка</w:t>
            </w:r>
          </w:p>
        </w:tc>
        <w:tc>
          <w:tcPr>
            <w:tcW w:w="1250" w:type="pct"/>
            <w:shd w:val="clear" w:color="auto" w:fill="C6D9F1" w:themeFill="text2" w:themeFillTint="33"/>
            <w:vAlign w:val="center"/>
          </w:tcPr>
          <w:p w:rsidR="002B6BE1" w:rsidRPr="002B6BE1" w:rsidRDefault="002B6BE1" w:rsidP="002B6BE1">
            <w:pPr>
              <w:pStyle w:val="22"/>
              <w:spacing w:line="276" w:lineRule="auto"/>
              <w:rPr>
                <w:spacing w:val="-4"/>
                <w:sz w:val="24"/>
                <w:szCs w:val="24"/>
              </w:rPr>
            </w:pPr>
            <w:r w:rsidRPr="002B6BE1">
              <w:rPr>
                <w:spacing w:val="-4"/>
                <w:sz w:val="24"/>
                <w:szCs w:val="24"/>
              </w:rPr>
              <w:t>1 – 2 этажа</w:t>
            </w:r>
          </w:p>
        </w:tc>
        <w:tc>
          <w:tcPr>
            <w:tcW w:w="1250" w:type="pct"/>
            <w:shd w:val="clear" w:color="auto" w:fill="C6D9F1" w:themeFill="text2" w:themeFillTint="33"/>
            <w:vAlign w:val="center"/>
          </w:tcPr>
          <w:p w:rsidR="002B6BE1" w:rsidRPr="002B6BE1" w:rsidRDefault="002B6BE1" w:rsidP="002B6BE1">
            <w:pPr>
              <w:pStyle w:val="22"/>
              <w:spacing w:line="276" w:lineRule="auto"/>
              <w:rPr>
                <w:spacing w:val="-4"/>
                <w:sz w:val="24"/>
                <w:szCs w:val="24"/>
              </w:rPr>
            </w:pPr>
            <w:r w:rsidRPr="002B6BE1">
              <w:rPr>
                <w:spacing w:val="-4"/>
                <w:sz w:val="24"/>
                <w:szCs w:val="24"/>
              </w:rPr>
              <w:t>3-4 этажа</w:t>
            </w:r>
          </w:p>
        </w:tc>
        <w:tc>
          <w:tcPr>
            <w:tcW w:w="1250" w:type="pct"/>
            <w:shd w:val="clear" w:color="auto" w:fill="C6D9F1" w:themeFill="text2" w:themeFillTint="33"/>
            <w:vAlign w:val="center"/>
          </w:tcPr>
          <w:p w:rsidR="002B6BE1" w:rsidRPr="002B6BE1" w:rsidRDefault="002B6BE1" w:rsidP="002B6BE1">
            <w:pPr>
              <w:pStyle w:val="22"/>
              <w:spacing w:line="276" w:lineRule="auto"/>
              <w:rPr>
                <w:spacing w:val="-4"/>
                <w:sz w:val="24"/>
                <w:szCs w:val="24"/>
              </w:rPr>
            </w:pPr>
            <w:r w:rsidRPr="002B6BE1">
              <w:rPr>
                <w:spacing w:val="-4"/>
                <w:sz w:val="24"/>
                <w:szCs w:val="24"/>
              </w:rPr>
              <w:t>5 и более этажей</w:t>
            </w:r>
          </w:p>
        </w:tc>
      </w:tr>
      <w:tr w:rsidR="002B6BE1" w:rsidRPr="002B6BE1" w:rsidTr="002B6BE1">
        <w:trPr>
          <w:trHeight w:val="76"/>
        </w:trPr>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Существующая</w:t>
            </w:r>
          </w:p>
        </w:tc>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219,6</w:t>
            </w:r>
          </w:p>
        </w:tc>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131,6</w:t>
            </w:r>
          </w:p>
        </w:tc>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89,6</w:t>
            </w:r>
          </w:p>
        </w:tc>
      </w:tr>
      <w:tr w:rsidR="002B6BE1" w:rsidRPr="002B6BE1" w:rsidTr="002B6BE1">
        <w:trPr>
          <w:trHeight w:val="70"/>
        </w:trPr>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Новая</w:t>
            </w:r>
          </w:p>
        </w:tc>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178,2</w:t>
            </w:r>
          </w:p>
        </w:tc>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101,8</w:t>
            </w:r>
          </w:p>
        </w:tc>
        <w:tc>
          <w:tcPr>
            <w:tcW w:w="1250" w:type="pct"/>
            <w:vAlign w:val="center"/>
          </w:tcPr>
          <w:p w:rsidR="002B6BE1" w:rsidRPr="002B6BE1" w:rsidRDefault="002B6BE1" w:rsidP="002B6BE1">
            <w:pPr>
              <w:pStyle w:val="22"/>
              <w:spacing w:line="276" w:lineRule="auto"/>
              <w:rPr>
                <w:b w:val="0"/>
                <w:spacing w:val="-4"/>
                <w:sz w:val="24"/>
                <w:szCs w:val="24"/>
              </w:rPr>
            </w:pPr>
            <w:r w:rsidRPr="002B6BE1">
              <w:rPr>
                <w:b w:val="0"/>
                <w:spacing w:val="-4"/>
                <w:sz w:val="24"/>
                <w:szCs w:val="24"/>
              </w:rPr>
              <w:t>87,0</w:t>
            </w:r>
          </w:p>
        </w:tc>
      </w:tr>
    </w:tbl>
    <w:p w:rsidR="002B6BE1" w:rsidRDefault="002B6BE1" w:rsidP="0045021D">
      <w:pPr>
        <w:pStyle w:val="af8"/>
        <w:numPr>
          <w:ilvl w:val="0"/>
          <w:numId w:val="68"/>
        </w:numPr>
        <w:spacing w:before="60" w:after="120" w:line="276" w:lineRule="auto"/>
      </w:pPr>
      <w:r w:rsidRPr="002B6BE1">
        <w:t>коэффициент, учитывающий тепловой поток на отопление общественных зданий, принят 0,25;</w:t>
      </w:r>
    </w:p>
    <w:p w:rsidR="002B6BE1" w:rsidRDefault="002B6BE1" w:rsidP="0045021D">
      <w:pPr>
        <w:pStyle w:val="af8"/>
        <w:numPr>
          <w:ilvl w:val="0"/>
          <w:numId w:val="68"/>
        </w:numPr>
        <w:spacing w:before="60" w:after="120" w:line="276" w:lineRule="auto"/>
      </w:pPr>
      <w:proofErr w:type="gramStart"/>
      <w:r w:rsidRPr="002B6BE1">
        <w:t>коэффициент, учитывающий тепловой поток на вентиляцию общественных зданий, принят для существующих зданий – 0,4; для новых – 0,6;</w:t>
      </w:r>
      <w:proofErr w:type="gramEnd"/>
    </w:p>
    <w:p w:rsidR="002B6BE1" w:rsidRPr="002B6BE1" w:rsidRDefault="002B6BE1" w:rsidP="0045021D">
      <w:pPr>
        <w:pStyle w:val="af8"/>
        <w:numPr>
          <w:ilvl w:val="0"/>
          <w:numId w:val="68"/>
        </w:numPr>
        <w:spacing w:before="60" w:after="120" w:line="276" w:lineRule="auto"/>
      </w:pPr>
      <w:r w:rsidRPr="002B6BE1">
        <w:t>укрупненный показатель среднего теплового потока на горячее водоснабжение жилых и общественных зданий составляет 407 Вт/чел.</w:t>
      </w:r>
    </w:p>
    <w:p w:rsidR="002B6BE1" w:rsidRPr="002B6BE1" w:rsidRDefault="002B6BE1" w:rsidP="002B6BE1">
      <w:pPr>
        <w:pStyle w:val="af8"/>
        <w:spacing w:line="276" w:lineRule="auto"/>
        <w:ind w:firstLine="709"/>
      </w:pPr>
      <w:r w:rsidRPr="002B6BE1">
        <w:t>Максимальная тепловая нагрузка жилищно-коммунального сектора Большеврудского сельского поселения приведена в таблице:</w:t>
      </w:r>
    </w:p>
    <w:p w:rsidR="002B6BE1" w:rsidRPr="002B6BE1" w:rsidRDefault="002B6BE1" w:rsidP="002B6BE1">
      <w:pPr>
        <w:spacing w:after="0" w:line="276" w:lineRule="auto"/>
        <w:rPr>
          <w:b/>
        </w:rPr>
      </w:pPr>
      <w:r w:rsidRPr="002B6BE1">
        <w:rPr>
          <w:b/>
        </w:rPr>
        <w:t>Таблица 3.5 – Максимальная тепловая нагрузка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1610"/>
        <w:gridCol w:w="2184"/>
        <w:gridCol w:w="1794"/>
        <w:gridCol w:w="2181"/>
      </w:tblGrid>
      <w:tr w:rsidR="002B6BE1" w:rsidRPr="002B6BE1" w:rsidTr="002B6BE1">
        <w:tc>
          <w:tcPr>
            <w:tcW w:w="1168" w:type="pct"/>
            <w:vMerge w:val="restart"/>
            <w:shd w:val="clear" w:color="auto" w:fill="C6D9F1" w:themeFill="text2" w:themeFillTint="33"/>
            <w:vAlign w:val="center"/>
          </w:tcPr>
          <w:p w:rsidR="002B6BE1" w:rsidRPr="002B6BE1" w:rsidRDefault="002B6BE1" w:rsidP="002B6BE1">
            <w:pPr>
              <w:spacing w:after="0"/>
              <w:jc w:val="center"/>
              <w:rPr>
                <w:b/>
              </w:rPr>
            </w:pPr>
            <w:r w:rsidRPr="002B6BE1">
              <w:rPr>
                <w:b/>
              </w:rPr>
              <w:t>Название населенного пункта</w:t>
            </w:r>
          </w:p>
        </w:tc>
        <w:tc>
          <w:tcPr>
            <w:tcW w:w="1871" w:type="pct"/>
            <w:gridSpan w:val="2"/>
            <w:shd w:val="clear" w:color="auto" w:fill="C6D9F1" w:themeFill="text2" w:themeFillTint="33"/>
            <w:vAlign w:val="center"/>
          </w:tcPr>
          <w:p w:rsidR="002B6BE1" w:rsidRPr="002B6BE1" w:rsidRDefault="002B6BE1" w:rsidP="002B6BE1">
            <w:pPr>
              <w:spacing w:after="0"/>
              <w:jc w:val="center"/>
              <w:rPr>
                <w:b/>
              </w:rPr>
            </w:pPr>
            <w:r w:rsidRPr="002B6BE1">
              <w:rPr>
                <w:b/>
              </w:rPr>
              <w:t>1 очередь (2020 г.)</w:t>
            </w:r>
          </w:p>
        </w:tc>
        <w:tc>
          <w:tcPr>
            <w:tcW w:w="1961" w:type="pct"/>
            <w:gridSpan w:val="2"/>
            <w:shd w:val="clear" w:color="auto" w:fill="C6D9F1" w:themeFill="text2" w:themeFillTint="33"/>
            <w:vAlign w:val="center"/>
          </w:tcPr>
          <w:p w:rsidR="002B6BE1" w:rsidRPr="002B6BE1" w:rsidRDefault="002B6BE1" w:rsidP="002B6BE1">
            <w:pPr>
              <w:spacing w:after="0"/>
              <w:jc w:val="center"/>
              <w:rPr>
                <w:b/>
              </w:rPr>
            </w:pPr>
            <w:r w:rsidRPr="002B6BE1">
              <w:rPr>
                <w:b/>
              </w:rPr>
              <w:t>Расчетный срок (2030 г.)</w:t>
            </w:r>
          </w:p>
        </w:tc>
      </w:tr>
      <w:tr w:rsidR="002B6BE1" w:rsidRPr="002B6BE1" w:rsidTr="002B6BE1">
        <w:tc>
          <w:tcPr>
            <w:tcW w:w="1168" w:type="pct"/>
            <w:vMerge/>
            <w:shd w:val="clear" w:color="auto" w:fill="C6D9F1" w:themeFill="text2" w:themeFillTint="33"/>
            <w:vAlign w:val="center"/>
          </w:tcPr>
          <w:p w:rsidR="002B6BE1" w:rsidRPr="002B6BE1" w:rsidRDefault="002B6BE1" w:rsidP="002B6BE1">
            <w:pPr>
              <w:spacing w:after="0"/>
              <w:jc w:val="center"/>
              <w:rPr>
                <w:b/>
              </w:rPr>
            </w:pPr>
          </w:p>
        </w:tc>
        <w:tc>
          <w:tcPr>
            <w:tcW w:w="794" w:type="pct"/>
            <w:shd w:val="clear" w:color="auto" w:fill="C6D9F1" w:themeFill="text2" w:themeFillTint="33"/>
            <w:vAlign w:val="center"/>
          </w:tcPr>
          <w:p w:rsidR="002B6BE1" w:rsidRPr="002B6BE1" w:rsidRDefault="002B6BE1" w:rsidP="002B6BE1">
            <w:pPr>
              <w:spacing w:after="0"/>
              <w:jc w:val="center"/>
              <w:rPr>
                <w:b/>
              </w:rPr>
            </w:pPr>
            <w:r w:rsidRPr="002B6BE1">
              <w:rPr>
                <w:b/>
              </w:rPr>
              <w:t>Тепловая нагрузка всей застройки, Гкал/час</w:t>
            </w:r>
          </w:p>
        </w:tc>
        <w:tc>
          <w:tcPr>
            <w:tcW w:w="1077" w:type="pct"/>
            <w:shd w:val="clear" w:color="auto" w:fill="C6D9F1" w:themeFill="text2" w:themeFillTint="33"/>
            <w:vAlign w:val="center"/>
          </w:tcPr>
          <w:p w:rsidR="002B6BE1" w:rsidRPr="002B6BE1" w:rsidRDefault="002B6BE1" w:rsidP="002B6BE1">
            <w:pPr>
              <w:spacing w:after="0"/>
              <w:jc w:val="center"/>
              <w:rPr>
                <w:b/>
              </w:rPr>
            </w:pPr>
            <w:r w:rsidRPr="002B6BE1">
              <w:rPr>
                <w:b/>
              </w:rPr>
              <w:t>Тепловая нагрузка капитальной застройки, Гкал/час</w:t>
            </w:r>
          </w:p>
        </w:tc>
        <w:tc>
          <w:tcPr>
            <w:tcW w:w="885" w:type="pct"/>
            <w:shd w:val="clear" w:color="auto" w:fill="C6D9F1" w:themeFill="text2" w:themeFillTint="33"/>
            <w:vAlign w:val="center"/>
          </w:tcPr>
          <w:p w:rsidR="002B6BE1" w:rsidRPr="002B6BE1" w:rsidRDefault="002B6BE1" w:rsidP="002B6BE1">
            <w:pPr>
              <w:spacing w:after="0"/>
              <w:jc w:val="center"/>
              <w:rPr>
                <w:b/>
              </w:rPr>
            </w:pPr>
            <w:r w:rsidRPr="002B6BE1">
              <w:rPr>
                <w:b/>
              </w:rPr>
              <w:t>Тепловая нагрузка всей застройки, Гкал/час</w:t>
            </w:r>
          </w:p>
        </w:tc>
        <w:tc>
          <w:tcPr>
            <w:tcW w:w="1076" w:type="pct"/>
            <w:shd w:val="clear" w:color="auto" w:fill="C6D9F1" w:themeFill="text2" w:themeFillTint="33"/>
            <w:vAlign w:val="center"/>
          </w:tcPr>
          <w:p w:rsidR="002B6BE1" w:rsidRPr="002B6BE1" w:rsidRDefault="002B6BE1" w:rsidP="002B6BE1">
            <w:pPr>
              <w:spacing w:after="0"/>
              <w:jc w:val="center"/>
              <w:rPr>
                <w:b/>
              </w:rPr>
            </w:pPr>
            <w:r w:rsidRPr="002B6BE1">
              <w:rPr>
                <w:b/>
              </w:rPr>
              <w:t>Тепловая нагрузка капитальной застройки, Гкал/час</w:t>
            </w:r>
          </w:p>
        </w:tc>
      </w:tr>
      <w:tr w:rsidR="002B6BE1" w:rsidRPr="002B6BE1" w:rsidTr="002B6BE1">
        <w:tc>
          <w:tcPr>
            <w:tcW w:w="1168" w:type="pct"/>
            <w:vAlign w:val="center"/>
          </w:tcPr>
          <w:p w:rsidR="002B6BE1" w:rsidRPr="002B6BE1" w:rsidRDefault="002B6BE1" w:rsidP="002B6BE1">
            <w:pPr>
              <w:spacing w:after="0" w:line="276" w:lineRule="auto"/>
              <w:jc w:val="center"/>
            </w:pPr>
            <w:r w:rsidRPr="002B6BE1">
              <w:t>Большая Вруда</w:t>
            </w:r>
          </w:p>
        </w:tc>
        <w:tc>
          <w:tcPr>
            <w:tcW w:w="794" w:type="pct"/>
            <w:vAlign w:val="center"/>
          </w:tcPr>
          <w:p w:rsidR="002B6BE1" w:rsidRPr="002B6BE1" w:rsidRDefault="002B6BE1" w:rsidP="002B6BE1">
            <w:pPr>
              <w:spacing w:after="0" w:line="276" w:lineRule="auto"/>
              <w:jc w:val="center"/>
            </w:pPr>
            <w:r w:rsidRPr="002B6BE1">
              <w:t>14,40</w:t>
            </w:r>
          </w:p>
        </w:tc>
        <w:tc>
          <w:tcPr>
            <w:tcW w:w="1077" w:type="pct"/>
            <w:vAlign w:val="center"/>
          </w:tcPr>
          <w:p w:rsidR="002B6BE1" w:rsidRPr="002B6BE1" w:rsidRDefault="002B6BE1" w:rsidP="002B6BE1">
            <w:pPr>
              <w:spacing w:after="0" w:line="276" w:lineRule="auto"/>
              <w:jc w:val="center"/>
            </w:pPr>
            <w:r w:rsidRPr="002B6BE1">
              <w:t>7,52</w:t>
            </w:r>
          </w:p>
        </w:tc>
        <w:tc>
          <w:tcPr>
            <w:tcW w:w="885" w:type="pct"/>
            <w:vAlign w:val="center"/>
          </w:tcPr>
          <w:p w:rsidR="002B6BE1" w:rsidRPr="002B6BE1" w:rsidRDefault="002B6BE1" w:rsidP="002B6BE1">
            <w:pPr>
              <w:spacing w:after="0" w:line="276" w:lineRule="auto"/>
              <w:jc w:val="center"/>
            </w:pPr>
            <w:r w:rsidRPr="002B6BE1">
              <w:t>18,11</w:t>
            </w:r>
          </w:p>
        </w:tc>
        <w:tc>
          <w:tcPr>
            <w:tcW w:w="1076" w:type="pct"/>
            <w:vAlign w:val="center"/>
          </w:tcPr>
          <w:p w:rsidR="002B6BE1" w:rsidRPr="002B6BE1" w:rsidRDefault="002B6BE1" w:rsidP="002B6BE1">
            <w:pPr>
              <w:spacing w:after="0" w:line="276" w:lineRule="auto"/>
              <w:jc w:val="center"/>
            </w:pPr>
            <w:r w:rsidRPr="002B6BE1">
              <w:t>8,64</w:t>
            </w:r>
          </w:p>
        </w:tc>
      </w:tr>
      <w:tr w:rsidR="002B6BE1" w:rsidRPr="002B6BE1" w:rsidTr="002B6BE1">
        <w:tc>
          <w:tcPr>
            <w:tcW w:w="1168" w:type="pct"/>
            <w:vAlign w:val="center"/>
          </w:tcPr>
          <w:p w:rsidR="002B6BE1" w:rsidRPr="002B6BE1" w:rsidRDefault="002B6BE1" w:rsidP="002B6BE1">
            <w:pPr>
              <w:spacing w:after="0" w:line="276" w:lineRule="auto"/>
              <w:jc w:val="center"/>
            </w:pPr>
            <w:proofErr w:type="spellStart"/>
            <w:r w:rsidRPr="002B6BE1">
              <w:t>Летошицы</w:t>
            </w:r>
            <w:proofErr w:type="spellEnd"/>
          </w:p>
        </w:tc>
        <w:tc>
          <w:tcPr>
            <w:tcW w:w="794" w:type="pct"/>
            <w:vAlign w:val="center"/>
          </w:tcPr>
          <w:p w:rsidR="002B6BE1" w:rsidRPr="002B6BE1" w:rsidRDefault="002B6BE1" w:rsidP="002B6BE1">
            <w:pPr>
              <w:spacing w:after="0" w:line="276" w:lineRule="auto"/>
              <w:jc w:val="center"/>
            </w:pPr>
            <w:r w:rsidRPr="002B6BE1">
              <w:t>2,31</w:t>
            </w:r>
          </w:p>
        </w:tc>
        <w:tc>
          <w:tcPr>
            <w:tcW w:w="1077" w:type="pct"/>
            <w:vAlign w:val="center"/>
          </w:tcPr>
          <w:p w:rsidR="002B6BE1" w:rsidRPr="002B6BE1" w:rsidRDefault="002B6BE1" w:rsidP="002B6BE1">
            <w:pPr>
              <w:spacing w:after="0" w:line="276" w:lineRule="auto"/>
              <w:jc w:val="center"/>
            </w:pPr>
            <w:r w:rsidRPr="002B6BE1">
              <w:t>1,85</w:t>
            </w:r>
          </w:p>
        </w:tc>
        <w:tc>
          <w:tcPr>
            <w:tcW w:w="885" w:type="pct"/>
            <w:vAlign w:val="center"/>
          </w:tcPr>
          <w:p w:rsidR="002B6BE1" w:rsidRPr="002B6BE1" w:rsidRDefault="002B6BE1" w:rsidP="002B6BE1">
            <w:pPr>
              <w:spacing w:after="0" w:line="276" w:lineRule="auto"/>
              <w:jc w:val="center"/>
            </w:pPr>
            <w:r w:rsidRPr="002B6BE1">
              <w:t>6,56</w:t>
            </w:r>
          </w:p>
        </w:tc>
        <w:tc>
          <w:tcPr>
            <w:tcW w:w="1076" w:type="pct"/>
            <w:vAlign w:val="center"/>
          </w:tcPr>
          <w:p w:rsidR="002B6BE1" w:rsidRPr="002B6BE1" w:rsidRDefault="002B6BE1" w:rsidP="002B6BE1">
            <w:pPr>
              <w:spacing w:after="0" w:line="276" w:lineRule="auto"/>
              <w:jc w:val="center"/>
            </w:pPr>
            <w:r w:rsidRPr="002B6BE1">
              <w:t>3,37</w:t>
            </w:r>
          </w:p>
        </w:tc>
      </w:tr>
      <w:tr w:rsidR="002B6BE1" w:rsidRPr="002B6BE1" w:rsidTr="002B6BE1">
        <w:tc>
          <w:tcPr>
            <w:tcW w:w="1168" w:type="pct"/>
            <w:vAlign w:val="center"/>
          </w:tcPr>
          <w:p w:rsidR="002B6BE1" w:rsidRPr="002B6BE1" w:rsidRDefault="002B6BE1" w:rsidP="002B6BE1">
            <w:pPr>
              <w:spacing w:after="0" w:line="276" w:lineRule="auto"/>
              <w:jc w:val="center"/>
            </w:pPr>
            <w:proofErr w:type="spellStart"/>
            <w:r w:rsidRPr="002B6BE1">
              <w:t>Муромицы</w:t>
            </w:r>
            <w:proofErr w:type="spellEnd"/>
          </w:p>
        </w:tc>
        <w:tc>
          <w:tcPr>
            <w:tcW w:w="794" w:type="pct"/>
            <w:vAlign w:val="center"/>
          </w:tcPr>
          <w:p w:rsidR="002B6BE1" w:rsidRPr="002B6BE1" w:rsidRDefault="002B6BE1" w:rsidP="002B6BE1">
            <w:pPr>
              <w:spacing w:after="0" w:line="276" w:lineRule="auto"/>
              <w:jc w:val="center"/>
            </w:pPr>
            <w:r w:rsidRPr="002B6BE1">
              <w:t>1,99</w:t>
            </w:r>
          </w:p>
        </w:tc>
        <w:tc>
          <w:tcPr>
            <w:tcW w:w="1077" w:type="pct"/>
            <w:vAlign w:val="center"/>
          </w:tcPr>
          <w:p w:rsidR="002B6BE1" w:rsidRPr="002B6BE1" w:rsidRDefault="002B6BE1" w:rsidP="002B6BE1">
            <w:pPr>
              <w:spacing w:after="0" w:line="276" w:lineRule="auto"/>
              <w:jc w:val="center"/>
            </w:pPr>
            <w:r w:rsidRPr="002B6BE1">
              <w:t>1,62</w:t>
            </w:r>
          </w:p>
        </w:tc>
        <w:tc>
          <w:tcPr>
            <w:tcW w:w="885" w:type="pct"/>
            <w:vAlign w:val="center"/>
          </w:tcPr>
          <w:p w:rsidR="002B6BE1" w:rsidRPr="002B6BE1" w:rsidRDefault="002B6BE1" w:rsidP="002B6BE1">
            <w:pPr>
              <w:spacing w:after="0" w:line="276" w:lineRule="auto"/>
              <w:jc w:val="center"/>
            </w:pPr>
            <w:r w:rsidRPr="002B6BE1">
              <w:t>7,85</w:t>
            </w:r>
          </w:p>
        </w:tc>
        <w:tc>
          <w:tcPr>
            <w:tcW w:w="1076" w:type="pct"/>
            <w:vAlign w:val="center"/>
          </w:tcPr>
          <w:p w:rsidR="002B6BE1" w:rsidRPr="002B6BE1" w:rsidRDefault="002B6BE1" w:rsidP="002B6BE1">
            <w:pPr>
              <w:spacing w:after="0" w:line="276" w:lineRule="auto"/>
              <w:jc w:val="center"/>
            </w:pPr>
            <w:r w:rsidRPr="002B6BE1">
              <w:t>3,94</w:t>
            </w:r>
          </w:p>
        </w:tc>
      </w:tr>
      <w:tr w:rsidR="002B6BE1" w:rsidRPr="002B6BE1" w:rsidTr="002B6BE1">
        <w:tc>
          <w:tcPr>
            <w:tcW w:w="1168" w:type="pct"/>
            <w:vAlign w:val="center"/>
          </w:tcPr>
          <w:p w:rsidR="002B6BE1" w:rsidRPr="002B6BE1" w:rsidRDefault="002B6BE1" w:rsidP="002B6BE1">
            <w:pPr>
              <w:spacing w:after="0" w:line="276" w:lineRule="auto"/>
              <w:jc w:val="center"/>
              <w:rPr>
                <w:b/>
                <w:bCs/>
              </w:rPr>
            </w:pPr>
            <w:r w:rsidRPr="002B6BE1">
              <w:rPr>
                <w:b/>
                <w:bCs/>
              </w:rPr>
              <w:lastRenderedPageBreak/>
              <w:t>Всего по сельскому поселению</w:t>
            </w:r>
          </w:p>
        </w:tc>
        <w:tc>
          <w:tcPr>
            <w:tcW w:w="794" w:type="pct"/>
            <w:vAlign w:val="center"/>
          </w:tcPr>
          <w:p w:rsidR="002B6BE1" w:rsidRPr="002B6BE1" w:rsidRDefault="002B6BE1" w:rsidP="002B6BE1">
            <w:pPr>
              <w:spacing w:after="0" w:line="276" w:lineRule="auto"/>
              <w:jc w:val="center"/>
              <w:rPr>
                <w:b/>
              </w:rPr>
            </w:pPr>
            <w:r w:rsidRPr="002B6BE1">
              <w:rPr>
                <w:b/>
              </w:rPr>
              <w:t>18,7</w:t>
            </w:r>
          </w:p>
        </w:tc>
        <w:tc>
          <w:tcPr>
            <w:tcW w:w="1077" w:type="pct"/>
            <w:vAlign w:val="center"/>
          </w:tcPr>
          <w:p w:rsidR="002B6BE1" w:rsidRPr="002B6BE1" w:rsidRDefault="002B6BE1" w:rsidP="002B6BE1">
            <w:pPr>
              <w:spacing w:after="0" w:line="276" w:lineRule="auto"/>
              <w:jc w:val="center"/>
              <w:rPr>
                <w:b/>
              </w:rPr>
            </w:pPr>
            <w:r w:rsidRPr="002B6BE1">
              <w:rPr>
                <w:b/>
              </w:rPr>
              <w:t>10,99</w:t>
            </w:r>
          </w:p>
        </w:tc>
        <w:tc>
          <w:tcPr>
            <w:tcW w:w="885" w:type="pct"/>
            <w:vAlign w:val="center"/>
          </w:tcPr>
          <w:p w:rsidR="002B6BE1" w:rsidRPr="002B6BE1" w:rsidRDefault="002B6BE1" w:rsidP="002B6BE1">
            <w:pPr>
              <w:spacing w:after="0" w:line="276" w:lineRule="auto"/>
              <w:jc w:val="center"/>
              <w:rPr>
                <w:b/>
              </w:rPr>
            </w:pPr>
            <w:r w:rsidRPr="002B6BE1">
              <w:rPr>
                <w:b/>
              </w:rPr>
              <w:t>32,52</w:t>
            </w:r>
          </w:p>
        </w:tc>
        <w:tc>
          <w:tcPr>
            <w:tcW w:w="1076" w:type="pct"/>
            <w:vAlign w:val="center"/>
          </w:tcPr>
          <w:p w:rsidR="002B6BE1" w:rsidRPr="002B6BE1" w:rsidRDefault="002B6BE1" w:rsidP="002B6BE1">
            <w:pPr>
              <w:spacing w:after="0" w:line="276" w:lineRule="auto"/>
              <w:jc w:val="center"/>
              <w:rPr>
                <w:b/>
              </w:rPr>
            </w:pPr>
            <w:r w:rsidRPr="002B6BE1">
              <w:rPr>
                <w:b/>
              </w:rPr>
              <w:t>15,95</w:t>
            </w:r>
          </w:p>
        </w:tc>
      </w:tr>
    </w:tbl>
    <w:p w:rsidR="002B6BE1" w:rsidRPr="002B6BE1" w:rsidRDefault="002B6BE1" w:rsidP="002B6BE1">
      <w:pPr>
        <w:tabs>
          <w:tab w:val="left" w:pos="4425"/>
        </w:tabs>
        <w:spacing w:before="120" w:line="276" w:lineRule="auto"/>
        <w:ind w:firstLine="709"/>
      </w:pPr>
      <w:r w:rsidRPr="002B6BE1">
        <w:t>Нагрузка капитальной застройки жилищно-коммунального сектора на 1 очередь составит около 11 Гкал/час, на расчетный срок – 16 Гкал/час.</w:t>
      </w:r>
    </w:p>
    <w:p w:rsidR="002B6BE1" w:rsidRDefault="002B6BE1" w:rsidP="00985F9E">
      <w:pPr>
        <w:pStyle w:val="af8"/>
        <w:spacing w:line="276" w:lineRule="auto"/>
        <w:ind w:firstLine="567"/>
      </w:pPr>
    </w:p>
    <w:p w:rsidR="005C7343" w:rsidRPr="00F555F3" w:rsidRDefault="00AD25DC" w:rsidP="00D33B8E">
      <w:pPr>
        <w:pStyle w:val="3"/>
        <w:numPr>
          <w:ilvl w:val="1"/>
          <w:numId w:val="10"/>
        </w:numPr>
        <w:spacing w:line="276" w:lineRule="auto"/>
        <w:ind w:left="426" w:hanging="426"/>
        <w:jc w:val="center"/>
        <w:rPr>
          <w:rFonts w:ascii="Times New Roman" w:hAnsi="Times New Roman"/>
          <w:sz w:val="24"/>
        </w:rPr>
      </w:pPr>
      <w:bookmarkStart w:id="64" w:name="_Toc421278104"/>
      <w:r>
        <w:rPr>
          <w:rFonts w:ascii="Times New Roman" w:hAnsi="Times New Roman"/>
          <w:sz w:val="24"/>
        </w:rPr>
        <w:t>Перспективы развития с</w:t>
      </w:r>
      <w:r w:rsidRPr="00F555F3">
        <w:rPr>
          <w:rFonts w:ascii="Times New Roman" w:hAnsi="Times New Roman"/>
          <w:sz w:val="24"/>
        </w:rPr>
        <w:t>истем</w:t>
      </w:r>
      <w:r>
        <w:rPr>
          <w:rFonts w:ascii="Times New Roman" w:hAnsi="Times New Roman"/>
          <w:sz w:val="24"/>
        </w:rPr>
        <w:t xml:space="preserve">ы </w:t>
      </w:r>
      <w:r w:rsidR="00F555F3">
        <w:rPr>
          <w:rFonts w:ascii="Times New Roman" w:hAnsi="Times New Roman"/>
          <w:sz w:val="24"/>
        </w:rPr>
        <w:t>г</w:t>
      </w:r>
      <w:r w:rsidR="005C7343" w:rsidRPr="00F555F3">
        <w:rPr>
          <w:rFonts w:ascii="Times New Roman" w:hAnsi="Times New Roman"/>
          <w:sz w:val="24"/>
        </w:rPr>
        <w:t>азоснабжени</w:t>
      </w:r>
      <w:bookmarkEnd w:id="63"/>
      <w:r w:rsidR="00F555F3">
        <w:rPr>
          <w:rFonts w:ascii="Times New Roman" w:hAnsi="Times New Roman"/>
          <w:sz w:val="24"/>
        </w:rPr>
        <w:t>я</w:t>
      </w:r>
      <w:bookmarkEnd w:id="64"/>
    </w:p>
    <w:p w:rsidR="00910755" w:rsidRDefault="00910755" w:rsidP="002746F9">
      <w:pPr>
        <w:pStyle w:val="affb"/>
        <w:ind w:firstLine="709"/>
      </w:pPr>
    </w:p>
    <w:p w:rsidR="00910755" w:rsidRPr="00C83A7B" w:rsidRDefault="00910755" w:rsidP="00910755">
      <w:pPr>
        <w:pStyle w:val="af8"/>
        <w:spacing w:line="276" w:lineRule="auto"/>
        <w:ind w:firstLine="709"/>
      </w:pPr>
      <w:r w:rsidRPr="00C83A7B">
        <w:t>Проектом запланирована газификация основных развивающихся населенных пунктов территории Большеврудского сельского поселения природным газом.</w:t>
      </w:r>
    </w:p>
    <w:p w:rsidR="00910755" w:rsidRPr="00C83A7B" w:rsidRDefault="00910755" w:rsidP="00910755">
      <w:pPr>
        <w:pStyle w:val="af8"/>
        <w:spacing w:line="276" w:lineRule="auto"/>
        <w:ind w:firstLine="709"/>
      </w:pPr>
      <w:r w:rsidRPr="00C83A7B">
        <w:t>Проектируемый расход газа на жилищно-коммунальное хозяйство на территории поселения составит:</w:t>
      </w:r>
    </w:p>
    <w:p w:rsidR="00910755" w:rsidRPr="00910755" w:rsidRDefault="00910755" w:rsidP="00910755">
      <w:pPr>
        <w:spacing w:after="0" w:line="276" w:lineRule="auto"/>
        <w:rPr>
          <w:b/>
          <w:szCs w:val="25"/>
        </w:rPr>
      </w:pPr>
      <w:r w:rsidRPr="00910755">
        <w:rPr>
          <w:b/>
          <w:szCs w:val="25"/>
        </w:rPr>
        <w:t xml:space="preserve">Таблица </w:t>
      </w:r>
      <w:r>
        <w:rPr>
          <w:b/>
          <w:szCs w:val="25"/>
        </w:rPr>
        <w:t>3.6 –</w:t>
      </w:r>
      <w:r w:rsidRPr="00910755">
        <w:rPr>
          <w:b/>
          <w:szCs w:val="25"/>
        </w:rPr>
        <w:t xml:space="preserve"> Проектируемый расход газа на </w:t>
      </w:r>
      <w:proofErr w:type="spellStart"/>
      <w:r w:rsidRPr="00910755">
        <w:rPr>
          <w:b/>
          <w:szCs w:val="25"/>
        </w:rPr>
        <w:t>пищеприготовление</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910755" w:rsidRPr="00C83A7B" w:rsidTr="00910755">
        <w:trPr>
          <w:jc w:val="center"/>
        </w:trPr>
        <w:tc>
          <w:tcPr>
            <w:tcW w:w="1913" w:type="dxa"/>
            <w:vMerge w:val="restart"/>
            <w:shd w:val="clear" w:color="auto" w:fill="C6D9F1" w:themeFill="text2" w:themeFillTint="33"/>
            <w:vAlign w:val="center"/>
          </w:tcPr>
          <w:p w:rsidR="00910755" w:rsidRPr="00C83A7B" w:rsidRDefault="00910755" w:rsidP="00910755">
            <w:pPr>
              <w:spacing w:after="0" w:line="276" w:lineRule="auto"/>
              <w:jc w:val="center"/>
              <w:rPr>
                <w:b/>
                <w:sz w:val="22"/>
                <w:szCs w:val="22"/>
              </w:rPr>
            </w:pPr>
            <w:r w:rsidRPr="00C83A7B">
              <w:rPr>
                <w:b/>
                <w:sz w:val="22"/>
                <w:szCs w:val="22"/>
              </w:rPr>
              <w:t>Населенный пункт</w:t>
            </w:r>
          </w:p>
        </w:tc>
        <w:tc>
          <w:tcPr>
            <w:tcW w:w="3828" w:type="dxa"/>
            <w:gridSpan w:val="2"/>
            <w:shd w:val="clear" w:color="auto" w:fill="C6D9F1" w:themeFill="text2" w:themeFillTint="33"/>
            <w:vAlign w:val="center"/>
          </w:tcPr>
          <w:p w:rsidR="00910755" w:rsidRPr="00C83A7B" w:rsidRDefault="00910755" w:rsidP="00910755">
            <w:pPr>
              <w:spacing w:after="0" w:line="276" w:lineRule="auto"/>
              <w:jc w:val="center"/>
              <w:rPr>
                <w:b/>
                <w:sz w:val="22"/>
                <w:szCs w:val="22"/>
              </w:rPr>
            </w:pPr>
            <w:r w:rsidRPr="00C83A7B">
              <w:rPr>
                <w:b/>
                <w:sz w:val="22"/>
                <w:szCs w:val="22"/>
                <w:lang w:val="en-US"/>
              </w:rPr>
              <w:t>I</w:t>
            </w:r>
            <w:r w:rsidRPr="00910755">
              <w:rPr>
                <w:b/>
                <w:sz w:val="22"/>
                <w:szCs w:val="22"/>
              </w:rPr>
              <w:t xml:space="preserve"> </w:t>
            </w:r>
            <w:r w:rsidRPr="00C83A7B">
              <w:rPr>
                <w:b/>
                <w:sz w:val="22"/>
                <w:szCs w:val="22"/>
              </w:rPr>
              <w:t>очередь (2020г</w:t>
            </w:r>
            <w:r>
              <w:rPr>
                <w:b/>
                <w:sz w:val="22"/>
                <w:szCs w:val="22"/>
              </w:rPr>
              <w:t>од</w:t>
            </w:r>
            <w:r w:rsidRPr="00C83A7B">
              <w:rPr>
                <w:b/>
                <w:sz w:val="22"/>
                <w:szCs w:val="22"/>
              </w:rPr>
              <w:t>)</w:t>
            </w:r>
          </w:p>
        </w:tc>
        <w:tc>
          <w:tcPr>
            <w:tcW w:w="3829" w:type="dxa"/>
            <w:gridSpan w:val="2"/>
            <w:shd w:val="clear" w:color="auto" w:fill="C6D9F1" w:themeFill="text2" w:themeFillTint="33"/>
            <w:vAlign w:val="center"/>
          </w:tcPr>
          <w:p w:rsidR="00910755" w:rsidRPr="00C83A7B" w:rsidRDefault="00910755" w:rsidP="00910755">
            <w:pPr>
              <w:spacing w:after="0" w:line="276" w:lineRule="auto"/>
              <w:jc w:val="center"/>
              <w:rPr>
                <w:b/>
                <w:sz w:val="22"/>
                <w:szCs w:val="22"/>
              </w:rPr>
            </w:pPr>
            <w:r w:rsidRPr="00C83A7B">
              <w:rPr>
                <w:b/>
                <w:sz w:val="22"/>
                <w:szCs w:val="22"/>
              </w:rPr>
              <w:t>Расчетный срок (2030г</w:t>
            </w:r>
            <w:r>
              <w:rPr>
                <w:b/>
                <w:sz w:val="22"/>
                <w:szCs w:val="22"/>
              </w:rPr>
              <w:t>од</w:t>
            </w:r>
            <w:r w:rsidRPr="00C83A7B">
              <w:rPr>
                <w:b/>
                <w:sz w:val="22"/>
                <w:szCs w:val="22"/>
              </w:rPr>
              <w:t>)</w:t>
            </w:r>
          </w:p>
        </w:tc>
      </w:tr>
      <w:tr w:rsidR="00910755" w:rsidRPr="00C83A7B" w:rsidTr="00910755">
        <w:trPr>
          <w:jc w:val="center"/>
        </w:trPr>
        <w:tc>
          <w:tcPr>
            <w:tcW w:w="1913" w:type="dxa"/>
            <w:vMerge/>
            <w:shd w:val="clear" w:color="auto" w:fill="C6D9F1" w:themeFill="text2" w:themeFillTint="33"/>
            <w:vAlign w:val="center"/>
          </w:tcPr>
          <w:p w:rsidR="00910755" w:rsidRPr="00C83A7B" w:rsidRDefault="00910755" w:rsidP="00910755">
            <w:pPr>
              <w:spacing w:after="0" w:line="276" w:lineRule="auto"/>
              <w:jc w:val="center"/>
              <w:rPr>
                <w:b/>
                <w:sz w:val="22"/>
                <w:szCs w:val="22"/>
              </w:rPr>
            </w:pPr>
          </w:p>
        </w:tc>
        <w:tc>
          <w:tcPr>
            <w:tcW w:w="1914" w:type="dxa"/>
            <w:shd w:val="clear" w:color="auto" w:fill="C6D9F1" w:themeFill="text2" w:themeFillTint="33"/>
            <w:vAlign w:val="center"/>
          </w:tcPr>
          <w:p w:rsidR="00910755" w:rsidRPr="00C83A7B" w:rsidRDefault="00910755" w:rsidP="00910755">
            <w:pPr>
              <w:spacing w:after="0" w:line="276" w:lineRule="auto"/>
              <w:jc w:val="center"/>
              <w:rPr>
                <w:b/>
                <w:sz w:val="22"/>
                <w:szCs w:val="22"/>
              </w:rPr>
            </w:pPr>
            <w:r>
              <w:rPr>
                <w:b/>
                <w:sz w:val="22"/>
                <w:szCs w:val="22"/>
              </w:rPr>
              <w:t>Численность населения, человек</w:t>
            </w:r>
          </w:p>
        </w:tc>
        <w:tc>
          <w:tcPr>
            <w:tcW w:w="1914" w:type="dxa"/>
            <w:shd w:val="clear" w:color="auto" w:fill="C6D9F1" w:themeFill="text2" w:themeFillTint="33"/>
            <w:vAlign w:val="center"/>
          </w:tcPr>
          <w:p w:rsidR="00910755" w:rsidRPr="00C83A7B" w:rsidRDefault="00910755" w:rsidP="00910755">
            <w:pPr>
              <w:spacing w:after="0" w:line="276" w:lineRule="auto"/>
              <w:jc w:val="center"/>
              <w:rPr>
                <w:b/>
                <w:sz w:val="22"/>
                <w:szCs w:val="22"/>
              </w:rPr>
            </w:pPr>
            <w:r w:rsidRPr="00C83A7B">
              <w:rPr>
                <w:b/>
                <w:sz w:val="22"/>
                <w:szCs w:val="22"/>
              </w:rPr>
              <w:t>Расход газа, млн. м³/год</w:t>
            </w:r>
          </w:p>
        </w:tc>
        <w:tc>
          <w:tcPr>
            <w:tcW w:w="1914" w:type="dxa"/>
            <w:shd w:val="clear" w:color="auto" w:fill="C6D9F1" w:themeFill="text2" w:themeFillTint="33"/>
            <w:vAlign w:val="center"/>
          </w:tcPr>
          <w:p w:rsidR="00910755" w:rsidRPr="00C83A7B" w:rsidRDefault="00910755" w:rsidP="00910755">
            <w:pPr>
              <w:spacing w:after="0" w:line="276" w:lineRule="auto"/>
              <w:jc w:val="center"/>
              <w:rPr>
                <w:b/>
                <w:sz w:val="22"/>
                <w:szCs w:val="22"/>
              </w:rPr>
            </w:pPr>
            <w:r>
              <w:rPr>
                <w:b/>
                <w:sz w:val="22"/>
                <w:szCs w:val="22"/>
              </w:rPr>
              <w:t>Численность населения, человек</w:t>
            </w:r>
          </w:p>
        </w:tc>
        <w:tc>
          <w:tcPr>
            <w:tcW w:w="1915" w:type="dxa"/>
            <w:shd w:val="clear" w:color="auto" w:fill="C6D9F1" w:themeFill="text2" w:themeFillTint="33"/>
            <w:vAlign w:val="center"/>
          </w:tcPr>
          <w:p w:rsidR="00910755" w:rsidRPr="00C83A7B" w:rsidRDefault="00910755" w:rsidP="00910755">
            <w:pPr>
              <w:spacing w:after="0" w:line="276" w:lineRule="auto"/>
              <w:jc w:val="center"/>
              <w:rPr>
                <w:b/>
                <w:sz w:val="22"/>
                <w:szCs w:val="22"/>
              </w:rPr>
            </w:pPr>
            <w:r w:rsidRPr="00C83A7B">
              <w:rPr>
                <w:b/>
                <w:sz w:val="22"/>
                <w:szCs w:val="22"/>
              </w:rPr>
              <w:t>Расход газа, млн. м³/год</w:t>
            </w:r>
          </w:p>
        </w:tc>
      </w:tr>
      <w:tr w:rsidR="00910755" w:rsidRPr="00C83A7B" w:rsidTr="00910755">
        <w:trPr>
          <w:jc w:val="center"/>
        </w:trPr>
        <w:tc>
          <w:tcPr>
            <w:tcW w:w="1913" w:type="dxa"/>
            <w:vAlign w:val="center"/>
          </w:tcPr>
          <w:p w:rsidR="00910755" w:rsidRPr="00C83A7B" w:rsidRDefault="00910755" w:rsidP="00910755">
            <w:pPr>
              <w:spacing w:after="0" w:line="276" w:lineRule="auto"/>
              <w:jc w:val="center"/>
              <w:rPr>
                <w:color w:val="000000"/>
              </w:rPr>
            </w:pPr>
            <w:r w:rsidRPr="00C83A7B">
              <w:rPr>
                <w:color w:val="000000"/>
              </w:rPr>
              <w:t>Большая Вруда</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2360</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0,28</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2445</w:t>
            </w:r>
          </w:p>
        </w:tc>
        <w:tc>
          <w:tcPr>
            <w:tcW w:w="1915" w:type="dxa"/>
            <w:vAlign w:val="center"/>
          </w:tcPr>
          <w:p w:rsidR="00910755" w:rsidRPr="00C83A7B" w:rsidRDefault="00910755" w:rsidP="00910755">
            <w:pPr>
              <w:spacing w:after="0" w:line="276" w:lineRule="auto"/>
              <w:jc w:val="center"/>
              <w:rPr>
                <w:color w:val="000000"/>
              </w:rPr>
            </w:pPr>
            <w:r w:rsidRPr="00C83A7B">
              <w:rPr>
                <w:color w:val="000000"/>
              </w:rPr>
              <w:t>0,29</w:t>
            </w:r>
          </w:p>
        </w:tc>
      </w:tr>
      <w:tr w:rsidR="00910755" w:rsidRPr="00C83A7B" w:rsidTr="00910755">
        <w:trPr>
          <w:jc w:val="center"/>
        </w:trPr>
        <w:tc>
          <w:tcPr>
            <w:tcW w:w="1913" w:type="dxa"/>
            <w:vAlign w:val="center"/>
          </w:tcPr>
          <w:p w:rsidR="00910755" w:rsidRPr="00C83A7B" w:rsidRDefault="00910755" w:rsidP="00910755">
            <w:pPr>
              <w:spacing w:after="0" w:line="276" w:lineRule="auto"/>
              <w:jc w:val="center"/>
              <w:rPr>
                <w:color w:val="000000"/>
              </w:rPr>
            </w:pPr>
            <w:proofErr w:type="spellStart"/>
            <w:r w:rsidRPr="00C83A7B">
              <w:rPr>
                <w:color w:val="000000"/>
              </w:rPr>
              <w:t>Летошицы</w:t>
            </w:r>
            <w:proofErr w:type="spellEnd"/>
          </w:p>
        </w:tc>
        <w:tc>
          <w:tcPr>
            <w:tcW w:w="1914" w:type="dxa"/>
            <w:vAlign w:val="center"/>
          </w:tcPr>
          <w:p w:rsidR="00910755" w:rsidRPr="00C83A7B" w:rsidRDefault="00910755" w:rsidP="00910755">
            <w:pPr>
              <w:spacing w:after="0" w:line="276" w:lineRule="auto"/>
              <w:jc w:val="center"/>
              <w:rPr>
                <w:color w:val="000000"/>
              </w:rPr>
            </w:pPr>
            <w:r w:rsidRPr="00C83A7B">
              <w:rPr>
                <w:color w:val="000000"/>
              </w:rPr>
              <w:t>500</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0,06</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950</w:t>
            </w:r>
          </w:p>
        </w:tc>
        <w:tc>
          <w:tcPr>
            <w:tcW w:w="1915" w:type="dxa"/>
            <w:vAlign w:val="center"/>
          </w:tcPr>
          <w:p w:rsidR="00910755" w:rsidRPr="00C83A7B" w:rsidRDefault="00910755" w:rsidP="00910755">
            <w:pPr>
              <w:spacing w:after="0" w:line="276" w:lineRule="auto"/>
              <w:jc w:val="center"/>
              <w:rPr>
                <w:color w:val="000000"/>
              </w:rPr>
            </w:pPr>
            <w:r w:rsidRPr="00C83A7B">
              <w:rPr>
                <w:color w:val="000000"/>
              </w:rPr>
              <w:t>0,11</w:t>
            </w:r>
          </w:p>
        </w:tc>
      </w:tr>
      <w:tr w:rsidR="00910755" w:rsidRPr="00C83A7B" w:rsidTr="00910755">
        <w:trPr>
          <w:jc w:val="center"/>
        </w:trPr>
        <w:tc>
          <w:tcPr>
            <w:tcW w:w="1913" w:type="dxa"/>
            <w:vAlign w:val="center"/>
          </w:tcPr>
          <w:p w:rsidR="00910755" w:rsidRPr="00C83A7B" w:rsidRDefault="00910755" w:rsidP="00910755">
            <w:pPr>
              <w:spacing w:after="0" w:line="276" w:lineRule="auto"/>
              <w:jc w:val="center"/>
              <w:rPr>
                <w:color w:val="000000"/>
              </w:rPr>
            </w:pPr>
            <w:proofErr w:type="spellStart"/>
            <w:r w:rsidRPr="00C83A7B">
              <w:rPr>
                <w:color w:val="000000"/>
              </w:rPr>
              <w:t>Муромицы</w:t>
            </w:r>
            <w:proofErr w:type="spellEnd"/>
          </w:p>
        </w:tc>
        <w:tc>
          <w:tcPr>
            <w:tcW w:w="1914" w:type="dxa"/>
            <w:vAlign w:val="center"/>
          </w:tcPr>
          <w:p w:rsidR="00910755" w:rsidRPr="00C83A7B" w:rsidRDefault="00910755" w:rsidP="00910755">
            <w:pPr>
              <w:spacing w:after="0" w:line="276" w:lineRule="auto"/>
              <w:jc w:val="center"/>
              <w:rPr>
                <w:color w:val="000000"/>
              </w:rPr>
            </w:pPr>
            <w:r w:rsidRPr="00C83A7B">
              <w:rPr>
                <w:color w:val="000000"/>
              </w:rPr>
              <w:t>400</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0,05</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900</w:t>
            </w:r>
          </w:p>
        </w:tc>
        <w:tc>
          <w:tcPr>
            <w:tcW w:w="1915" w:type="dxa"/>
            <w:vAlign w:val="center"/>
          </w:tcPr>
          <w:p w:rsidR="00910755" w:rsidRPr="00C83A7B" w:rsidRDefault="00910755" w:rsidP="00910755">
            <w:pPr>
              <w:spacing w:after="0" w:line="276" w:lineRule="auto"/>
              <w:jc w:val="center"/>
              <w:rPr>
                <w:color w:val="000000"/>
              </w:rPr>
            </w:pPr>
            <w:r w:rsidRPr="00C83A7B">
              <w:rPr>
                <w:color w:val="000000"/>
              </w:rPr>
              <w:t>0,11</w:t>
            </w:r>
          </w:p>
        </w:tc>
      </w:tr>
      <w:tr w:rsidR="00910755" w:rsidRPr="00C83A7B" w:rsidTr="00910755">
        <w:trPr>
          <w:jc w:val="center"/>
        </w:trPr>
        <w:tc>
          <w:tcPr>
            <w:tcW w:w="1913" w:type="dxa"/>
            <w:vAlign w:val="center"/>
          </w:tcPr>
          <w:p w:rsidR="00910755" w:rsidRPr="00C83A7B" w:rsidRDefault="00910755" w:rsidP="00910755">
            <w:pPr>
              <w:spacing w:after="0" w:line="276" w:lineRule="auto"/>
              <w:jc w:val="center"/>
            </w:pPr>
            <w:r w:rsidRPr="00C83A7B">
              <w:t>Сяглицы (поселок)</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325</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0,10</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440</w:t>
            </w:r>
          </w:p>
        </w:tc>
        <w:tc>
          <w:tcPr>
            <w:tcW w:w="1915" w:type="dxa"/>
            <w:vAlign w:val="center"/>
          </w:tcPr>
          <w:p w:rsidR="00910755" w:rsidRPr="00C83A7B" w:rsidRDefault="00910755" w:rsidP="00910755">
            <w:pPr>
              <w:spacing w:after="0" w:line="276" w:lineRule="auto"/>
              <w:jc w:val="center"/>
              <w:rPr>
                <w:color w:val="000000"/>
              </w:rPr>
            </w:pPr>
            <w:r w:rsidRPr="00C83A7B">
              <w:rPr>
                <w:color w:val="000000"/>
              </w:rPr>
              <w:t>0,13</w:t>
            </w:r>
          </w:p>
        </w:tc>
      </w:tr>
      <w:tr w:rsidR="00910755" w:rsidRPr="00C83A7B" w:rsidTr="00910755">
        <w:trPr>
          <w:jc w:val="center"/>
        </w:trPr>
        <w:tc>
          <w:tcPr>
            <w:tcW w:w="1913" w:type="dxa"/>
            <w:vAlign w:val="center"/>
          </w:tcPr>
          <w:p w:rsidR="00910755" w:rsidRPr="00C83A7B" w:rsidRDefault="00910755" w:rsidP="00910755">
            <w:pPr>
              <w:spacing w:after="0" w:line="276" w:lineRule="auto"/>
              <w:jc w:val="center"/>
              <w:rPr>
                <w:color w:val="000000"/>
              </w:rPr>
            </w:pPr>
            <w:r w:rsidRPr="00C83A7B">
              <w:rPr>
                <w:color w:val="000000"/>
              </w:rPr>
              <w:t>Вруда</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270</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0,08</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338</w:t>
            </w:r>
          </w:p>
        </w:tc>
        <w:tc>
          <w:tcPr>
            <w:tcW w:w="1915" w:type="dxa"/>
            <w:vAlign w:val="center"/>
          </w:tcPr>
          <w:p w:rsidR="00910755" w:rsidRPr="00C83A7B" w:rsidRDefault="00910755" w:rsidP="00910755">
            <w:pPr>
              <w:spacing w:after="0" w:line="276" w:lineRule="auto"/>
              <w:jc w:val="center"/>
              <w:rPr>
                <w:color w:val="000000"/>
              </w:rPr>
            </w:pPr>
            <w:r w:rsidRPr="00C83A7B">
              <w:rPr>
                <w:color w:val="000000"/>
              </w:rPr>
              <w:t>0,10</w:t>
            </w:r>
          </w:p>
        </w:tc>
      </w:tr>
      <w:tr w:rsidR="00910755" w:rsidRPr="00C83A7B" w:rsidTr="00910755">
        <w:trPr>
          <w:jc w:val="center"/>
        </w:trPr>
        <w:tc>
          <w:tcPr>
            <w:tcW w:w="1913" w:type="dxa"/>
            <w:vAlign w:val="center"/>
          </w:tcPr>
          <w:p w:rsidR="00910755" w:rsidRPr="00C83A7B" w:rsidRDefault="00910755" w:rsidP="00910755">
            <w:pPr>
              <w:spacing w:after="0" w:line="276" w:lineRule="auto"/>
              <w:jc w:val="center"/>
              <w:rPr>
                <w:color w:val="000000"/>
              </w:rPr>
            </w:pPr>
            <w:proofErr w:type="spellStart"/>
            <w:r w:rsidRPr="00C83A7B">
              <w:rPr>
                <w:color w:val="000000"/>
              </w:rPr>
              <w:t>Тресковицы</w:t>
            </w:r>
            <w:proofErr w:type="spellEnd"/>
          </w:p>
        </w:tc>
        <w:tc>
          <w:tcPr>
            <w:tcW w:w="1914" w:type="dxa"/>
            <w:vAlign w:val="center"/>
          </w:tcPr>
          <w:p w:rsidR="00910755" w:rsidRPr="00C83A7B" w:rsidRDefault="00910755" w:rsidP="00910755">
            <w:pPr>
              <w:spacing w:after="0" w:line="276" w:lineRule="auto"/>
              <w:jc w:val="center"/>
              <w:rPr>
                <w:color w:val="000000"/>
              </w:rPr>
            </w:pPr>
            <w:r w:rsidRPr="00C83A7B">
              <w:rPr>
                <w:color w:val="000000"/>
              </w:rPr>
              <w:t>130</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0,04</w:t>
            </w:r>
          </w:p>
        </w:tc>
        <w:tc>
          <w:tcPr>
            <w:tcW w:w="1914" w:type="dxa"/>
            <w:vAlign w:val="center"/>
          </w:tcPr>
          <w:p w:rsidR="00910755" w:rsidRPr="00C83A7B" w:rsidRDefault="00910755" w:rsidP="00910755">
            <w:pPr>
              <w:spacing w:after="0" w:line="276" w:lineRule="auto"/>
              <w:jc w:val="center"/>
              <w:rPr>
                <w:color w:val="000000"/>
              </w:rPr>
            </w:pPr>
            <w:r w:rsidRPr="00C83A7B">
              <w:rPr>
                <w:color w:val="000000"/>
              </w:rPr>
              <w:t>163</w:t>
            </w:r>
          </w:p>
        </w:tc>
        <w:tc>
          <w:tcPr>
            <w:tcW w:w="1915" w:type="dxa"/>
            <w:vAlign w:val="center"/>
          </w:tcPr>
          <w:p w:rsidR="00910755" w:rsidRPr="00C83A7B" w:rsidRDefault="00910755" w:rsidP="00910755">
            <w:pPr>
              <w:spacing w:after="0" w:line="276" w:lineRule="auto"/>
              <w:jc w:val="center"/>
              <w:rPr>
                <w:color w:val="000000"/>
              </w:rPr>
            </w:pPr>
            <w:r w:rsidRPr="00C83A7B">
              <w:rPr>
                <w:color w:val="000000"/>
              </w:rPr>
              <w:t>0,05</w:t>
            </w:r>
          </w:p>
        </w:tc>
      </w:tr>
      <w:tr w:rsidR="00910755" w:rsidRPr="00C83A7B" w:rsidTr="00910755">
        <w:trPr>
          <w:jc w:val="center"/>
        </w:trPr>
        <w:tc>
          <w:tcPr>
            <w:tcW w:w="1913" w:type="dxa"/>
            <w:vAlign w:val="center"/>
          </w:tcPr>
          <w:p w:rsidR="00910755" w:rsidRPr="00C83A7B" w:rsidRDefault="00910755" w:rsidP="00910755">
            <w:pPr>
              <w:spacing w:after="0" w:line="276" w:lineRule="auto"/>
              <w:jc w:val="center"/>
              <w:rPr>
                <w:b/>
                <w:szCs w:val="25"/>
              </w:rPr>
            </w:pPr>
            <w:r w:rsidRPr="00C83A7B">
              <w:rPr>
                <w:b/>
                <w:color w:val="000000"/>
              </w:rPr>
              <w:t>Всего по сельскому поселению</w:t>
            </w:r>
          </w:p>
        </w:tc>
        <w:tc>
          <w:tcPr>
            <w:tcW w:w="1914" w:type="dxa"/>
            <w:vAlign w:val="center"/>
          </w:tcPr>
          <w:p w:rsidR="00910755" w:rsidRPr="00C83A7B" w:rsidRDefault="00910755" w:rsidP="00910755">
            <w:pPr>
              <w:spacing w:after="0" w:line="276" w:lineRule="auto"/>
              <w:jc w:val="center"/>
              <w:rPr>
                <w:b/>
                <w:color w:val="000000"/>
              </w:rPr>
            </w:pPr>
            <w:r w:rsidRPr="00C83A7B">
              <w:rPr>
                <w:b/>
                <w:color w:val="000000"/>
              </w:rPr>
              <w:t>3985</w:t>
            </w:r>
          </w:p>
        </w:tc>
        <w:tc>
          <w:tcPr>
            <w:tcW w:w="1914" w:type="dxa"/>
            <w:vAlign w:val="center"/>
          </w:tcPr>
          <w:p w:rsidR="00910755" w:rsidRPr="00C83A7B" w:rsidRDefault="00910755" w:rsidP="00910755">
            <w:pPr>
              <w:spacing w:after="0" w:line="276" w:lineRule="auto"/>
              <w:jc w:val="center"/>
              <w:rPr>
                <w:b/>
                <w:color w:val="000000"/>
              </w:rPr>
            </w:pPr>
            <w:r w:rsidRPr="00C83A7B">
              <w:rPr>
                <w:b/>
                <w:color w:val="000000"/>
              </w:rPr>
              <w:t>0,61</w:t>
            </w:r>
          </w:p>
        </w:tc>
        <w:tc>
          <w:tcPr>
            <w:tcW w:w="1914" w:type="dxa"/>
            <w:vAlign w:val="center"/>
          </w:tcPr>
          <w:p w:rsidR="00910755" w:rsidRPr="00C83A7B" w:rsidRDefault="00910755" w:rsidP="00910755">
            <w:pPr>
              <w:spacing w:after="0" w:line="276" w:lineRule="auto"/>
              <w:jc w:val="center"/>
              <w:rPr>
                <w:b/>
                <w:color w:val="000000"/>
              </w:rPr>
            </w:pPr>
            <w:r w:rsidRPr="00C83A7B">
              <w:rPr>
                <w:b/>
                <w:color w:val="000000"/>
              </w:rPr>
              <w:t>5236</w:t>
            </w:r>
          </w:p>
        </w:tc>
        <w:tc>
          <w:tcPr>
            <w:tcW w:w="1915" w:type="dxa"/>
            <w:vAlign w:val="center"/>
          </w:tcPr>
          <w:p w:rsidR="00910755" w:rsidRPr="00C83A7B" w:rsidRDefault="00910755" w:rsidP="00910755">
            <w:pPr>
              <w:spacing w:after="0" w:line="276" w:lineRule="auto"/>
              <w:jc w:val="center"/>
              <w:rPr>
                <w:b/>
                <w:color w:val="000000"/>
              </w:rPr>
            </w:pPr>
            <w:r w:rsidRPr="00C83A7B">
              <w:rPr>
                <w:b/>
                <w:color w:val="000000"/>
              </w:rPr>
              <w:t>0,80</w:t>
            </w:r>
          </w:p>
        </w:tc>
      </w:tr>
    </w:tbl>
    <w:p w:rsidR="00910755" w:rsidRPr="00C83A7B" w:rsidRDefault="00910755" w:rsidP="00910755">
      <w:pPr>
        <w:pStyle w:val="af8"/>
        <w:spacing w:line="276" w:lineRule="auto"/>
        <w:ind w:firstLine="709"/>
      </w:pPr>
      <w:r w:rsidRPr="00C83A7B">
        <w:t xml:space="preserve">Потребление природного газа по Большеврудскому сельскому поселению на </w:t>
      </w:r>
      <w:proofErr w:type="spellStart"/>
      <w:r>
        <w:t>пищеприготовление</w:t>
      </w:r>
      <w:proofErr w:type="spellEnd"/>
      <w:r w:rsidRPr="00C83A7B">
        <w:t xml:space="preserve"> на 1 очередь составит 0,61 млн. м</w:t>
      </w:r>
      <w:r w:rsidRPr="00C83A7B">
        <w:rPr>
          <w:vertAlign w:val="superscript"/>
        </w:rPr>
        <w:t>³</w:t>
      </w:r>
      <w:r w:rsidRPr="00C83A7B">
        <w:t>, на расчетный срок – 0,80 млн. м</w:t>
      </w:r>
      <w:r w:rsidRPr="00C83A7B">
        <w:rPr>
          <w:vertAlign w:val="superscript"/>
        </w:rPr>
        <w:t>³</w:t>
      </w:r>
      <w:r w:rsidRPr="00C83A7B">
        <w:t xml:space="preserve">. </w:t>
      </w:r>
    </w:p>
    <w:p w:rsidR="00910755" w:rsidRPr="00C83A7B" w:rsidRDefault="00910755" w:rsidP="00910755">
      <w:pPr>
        <w:pStyle w:val="af8"/>
        <w:spacing w:line="276" w:lineRule="auto"/>
        <w:ind w:firstLine="709"/>
      </w:pPr>
      <w:r w:rsidRPr="00C83A7B">
        <w:t>Расход природного газа на выработку тепловой энергии составит около 6 млн. м</w:t>
      </w:r>
      <w:r w:rsidRPr="00C83A7B">
        <w:rPr>
          <w:vertAlign w:val="superscript"/>
        </w:rPr>
        <w:t>³</w:t>
      </w:r>
      <w:r w:rsidRPr="00C83A7B">
        <w:t xml:space="preserve"> на первую очередь.</w:t>
      </w:r>
    </w:p>
    <w:p w:rsidR="00910755" w:rsidRDefault="00910755" w:rsidP="00910755">
      <w:pPr>
        <w:pStyle w:val="af8"/>
        <w:spacing w:line="276" w:lineRule="auto"/>
        <w:ind w:firstLine="709"/>
      </w:pPr>
      <w:r w:rsidRPr="00C83A7B">
        <w:t>Суммарный расход природного газа на первую очередь составит около 6,61 млн. м³, на расчетный срок – около 6,80 млн. м³.</w:t>
      </w:r>
    </w:p>
    <w:p w:rsidR="00910755" w:rsidRPr="00C83A7B" w:rsidRDefault="00910755" w:rsidP="00910755">
      <w:pPr>
        <w:pStyle w:val="af8"/>
        <w:spacing w:line="276" w:lineRule="auto"/>
        <w:ind w:firstLine="709"/>
      </w:pPr>
    </w:p>
    <w:p w:rsidR="00910755" w:rsidRPr="00C83A7B" w:rsidRDefault="00910755" w:rsidP="00910755">
      <w:pPr>
        <w:pStyle w:val="af8"/>
        <w:spacing w:line="276" w:lineRule="auto"/>
        <w:ind w:firstLine="709"/>
      </w:pPr>
      <w:r w:rsidRPr="00C83A7B">
        <w:t>На территории поселения проектируется следующей газо-сетевое строительство:</w:t>
      </w:r>
    </w:p>
    <w:p w:rsidR="00910755" w:rsidRDefault="00910755" w:rsidP="0045021D">
      <w:pPr>
        <w:pStyle w:val="af8"/>
        <w:numPr>
          <w:ilvl w:val="0"/>
          <w:numId w:val="70"/>
        </w:numPr>
        <w:spacing w:before="60" w:after="180" w:line="276" w:lineRule="auto"/>
      </w:pPr>
      <w:r w:rsidRPr="00C83A7B">
        <w:t xml:space="preserve">строительство газопровода от деревни Большая Вруда до поселка Вруда и деревни </w:t>
      </w:r>
      <w:proofErr w:type="spellStart"/>
      <w:r w:rsidRPr="00C83A7B">
        <w:t>Тресковицы</w:t>
      </w:r>
      <w:proofErr w:type="spellEnd"/>
      <w:r w:rsidRPr="00C83A7B">
        <w:t>;</w:t>
      </w:r>
    </w:p>
    <w:p w:rsidR="00910755" w:rsidRDefault="00910755" w:rsidP="0045021D">
      <w:pPr>
        <w:pStyle w:val="af8"/>
        <w:numPr>
          <w:ilvl w:val="0"/>
          <w:numId w:val="70"/>
        </w:numPr>
        <w:spacing w:before="60" w:after="180" w:line="276" w:lineRule="auto"/>
      </w:pPr>
      <w:r w:rsidRPr="00C83A7B">
        <w:t xml:space="preserve">строительство газопровода от деревни Большая Вруда до деревни </w:t>
      </w:r>
      <w:proofErr w:type="spellStart"/>
      <w:r w:rsidRPr="00C83A7B">
        <w:t>Летошицы</w:t>
      </w:r>
      <w:proofErr w:type="spellEnd"/>
      <w:r w:rsidRPr="00C83A7B">
        <w:t>;</w:t>
      </w:r>
    </w:p>
    <w:p w:rsidR="00910755" w:rsidRDefault="00910755" w:rsidP="0045021D">
      <w:pPr>
        <w:pStyle w:val="af8"/>
        <w:numPr>
          <w:ilvl w:val="0"/>
          <w:numId w:val="70"/>
        </w:numPr>
        <w:spacing w:before="60" w:after="180" w:line="276" w:lineRule="auto"/>
      </w:pPr>
      <w:r w:rsidRPr="00C83A7B">
        <w:t>строительство ГРП в деревн</w:t>
      </w:r>
      <w:r>
        <w:t>е</w:t>
      </w:r>
      <w:r w:rsidRPr="00C83A7B">
        <w:t xml:space="preserve"> Сяглицы, деревн</w:t>
      </w:r>
      <w:r>
        <w:t>е</w:t>
      </w:r>
      <w:r w:rsidRPr="00C83A7B">
        <w:t xml:space="preserve"> </w:t>
      </w:r>
      <w:proofErr w:type="spellStart"/>
      <w:r w:rsidRPr="00C83A7B">
        <w:t>Муромицы</w:t>
      </w:r>
      <w:proofErr w:type="spellEnd"/>
      <w:r w:rsidRPr="00C83A7B">
        <w:t xml:space="preserve"> от существующих газопроводов.</w:t>
      </w:r>
    </w:p>
    <w:p w:rsidR="00910755" w:rsidRDefault="00910755" w:rsidP="00910755">
      <w:pPr>
        <w:pStyle w:val="af8"/>
        <w:spacing w:before="60" w:after="180" w:line="276" w:lineRule="auto"/>
        <w:ind w:firstLine="708"/>
      </w:pPr>
      <w:r w:rsidRPr="00C83A7B">
        <w:lastRenderedPageBreak/>
        <w:t>Основными потребителями природного газа будут котельные.</w:t>
      </w:r>
    </w:p>
    <w:p w:rsidR="00910755" w:rsidRPr="00622390" w:rsidRDefault="00910755" w:rsidP="002746F9">
      <w:pPr>
        <w:pStyle w:val="affb"/>
        <w:ind w:firstLine="709"/>
      </w:pPr>
    </w:p>
    <w:p w:rsidR="005C7343" w:rsidRPr="00F555F3" w:rsidRDefault="00AD25DC" w:rsidP="00D33B8E">
      <w:pPr>
        <w:pStyle w:val="3"/>
        <w:numPr>
          <w:ilvl w:val="1"/>
          <w:numId w:val="10"/>
        </w:numPr>
        <w:spacing w:line="276" w:lineRule="auto"/>
        <w:ind w:left="426" w:hanging="426"/>
        <w:jc w:val="center"/>
        <w:rPr>
          <w:rFonts w:ascii="Times New Roman" w:hAnsi="Times New Roman"/>
          <w:sz w:val="24"/>
        </w:rPr>
      </w:pPr>
      <w:bookmarkStart w:id="65" w:name="_Toc359251343"/>
      <w:bookmarkStart w:id="66" w:name="_Toc421278105"/>
      <w:r>
        <w:rPr>
          <w:rFonts w:ascii="Times New Roman" w:hAnsi="Times New Roman"/>
          <w:sz w:val="24"/>
        </w:rPr>
        <w:t>Перспективы развития с</w:t>
      </w:r>
      <w:r w:rsidRPr="00F555F3">
        <w:rPr>
          <w:rFonts w:ascii="Times New Roman" w:hAnsi="Times New Roman"/>
          <w:sz w:val="24"/>
        </w:rPr>
        <w:t>истем</w:t>
      </w:r>
      <w:r>
        <w:rPr>
          <w:rFonts w:ascii="Times New Roman" w:hAnsi="Times New Roman"/>
          <w:sz w:val="24"/>
        </w:rPr>
        <w:t>ы</w:t>
      </w:r>
      <w:r w:rsidRPr="00F555F3">
        <w:rPr>
          <w:rFonts w:ascii="Times New Roman" w:hAnsi="Times New Roman"/>
          <w:sz w:val="24"/>
        </w:rPr>
        <w:t xml:space="preserve"> </w:t>
      </w:r>
      <w:r w:rsidR="00F555F3" w:rsidRPr="00F555F3">
        <w:rPr>
          <w:rFonts w:ascii="Times New Roman" w:hAnsi="Times New Roman"/>
          <w:sz w:val="24"/>
        </w:rPr>
        <w:t>э</w:t>
      </w:r>
      <w:r w:rsidR="005C7343" w:rsidRPr="00F555F3">
        <w:rPr>
          <w:rFonts w:ascii="Times New Roman" w:hAnsi="Times New Roman"/>
          <w:sz w:val="24"/>
        </w:rPr>
        <w:t>лектроснабжени</w:t>
      </w:r>
      <w:bookmarkEnd w:id="65"/>
      <w:r w:rsidR="00F555F3" w:rsidRPr="00F555F3">
        <w:rPr>
          <w:rFonts w:ascii="Times New Roman" w:hAnsi="Times New Roman"/>
          <w:sz w:val="24"/>
        </w:rPr>
        <w:t>я</w:t>
      </w:r>
      <w:bookmarkEnd w:id="66"/>
    </w:p>
    <w:p w:rsidR="00DA1CA5" w:rsidRPr="00DA1CA5" w:rsidRDefault="00DA1CA5" w:rsidP="00DA1CA5">
      <w:pPr>
        <w:pStyle w:val="af8"/>
        <w:spacing w:line="276" w:lineRule="auto"/>
        <w:ind w:firstLine="708"/>
      </w:pPr>
      <w:proofErr w:type="gramStart"/>
      <w:r w:rsidRPr="00DA1CA5">
        <w:t>Электрические нагрузки жилищно-коммунального сектора поселения определены по срокам проектирования на основе численности населения, принятой настоящим проектом, и «Нормативами для определения расчетных электрических нагрузок зданий (квартир), коттеджей, микрорайонов (кварталов) застройки и элементов городской распределительной сети», утвержденных приказом № 213 Минтопэнерго России 29 июня 1999 года.</w:t>
      </w:r>
      <w:proofErr w:type="gramEnd"/>
      <w:r w:rsidRPr="00DA1CA5">
        <w:t xml:space="preserve"> Указанные нормативы учитывают изменения и дополнения «Инструкции по проектированию городских электрических сетей РД 34.20.185-94».</w:t>
      </w:r>
    </w:p>
    <w:p w:rsidR="00DA1CA5" w:rsidRPr="00DA1CA5" w:rsidRDefault="00DA1CA5" w:rsidP="00DA1CA5">
      <w:pPr>
        <w:spacing w:after="0" w:line="276" w:lineRule="auto"/>
        <w:rPr>
          <w:b/>
        </w:rPr>
      </w:pPr>
      <w:r w:rsidRPr="00DA1CA5">
        <w:rPr>
          <w:b/>
        </w:rPr>
        <w:t>Таблица 3.6 – Электрические нагрузки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8"/>
        <w:gridCol w:w="1285"/>
        <w:gridCol w:w="1418"/>
        <w:gridCol w:w="1417"/>
        <w:gridCol w:w="1276"/>
        <w:gridCol w:w="1559"/>
        <w:gridCol w:w="1418"/>
      </w:tblGrid>
      <w:tr w:rsidR="00DA1CA5" w:rsidRPr="00DA1CA5" w:rsidTr="00DA1CA5">
        <w:trPr>
          <w:trHeight w:val="224"/>
          <w:tblHeader/>
        </w:trPr>
        <w:tc>
          <w:tcPr>
            <w:tcW w:w="1658" w:type="dxa"/>
            <w:vMerge w:val="restart"/>
            <w:shd w:val="clear" w:color="auto" w:fill="C6D9F1" w:themeFill="text2" w:themeFillTint="33"/>
            <w:vAlign w:val="center"/>
          </w:tcPr>
          <w:p w:rsidR="00DA1CA5" w:rsidRPr="00DA1CA5" w:rsidRDefault="00DA1CA5" w:rsidP="00DA1CA5">
            <w:pPr>
              <w:spacing w:after="0"/>
              <w:jc w:val="center"/>
              <w:rPr>
                <w:b/>
              </w:rPr>
            </w:pPr>
            <w:r w:rsidRPr="00DA1CA5">
              <w:rPr>
                <w:b/>
              </w:rPr>
              <w:t>Населенный пункт</w:t>
            </w:r>
          </w:p>
        </w:tc>
        <w:tc>
          <w:tcPr>
            <w:tcW w:w="4120" w:type="dxa"/>
            <w:gridSpan w:val="3"/>
            <w:shd w:val="clear" w:color="auto" w:fill="C6D9F1" w:themeFill="text2" w:themeFillTint="33"/>
            <w:vAlign w:val="center"/>
          </w:tcPr>
          <w:p w:rsidR="00DA1CA5" w:rsidRPr="00DA1CA5" w:rsidRDefault="00DA1CA5" w:rsidP="00DA1CA5">
            <w:pPr>
              <w:spacing w:after="0"/>
              <w:jc w:val="center"/>
              <w:rPr>
                <w:b/>
              </w:rPr>
            </w:pPr>
            <w:r w:rsidRPr="00DA1CA5">
              <w:rPr>
                <w:b/>
                <w:lang w:val="en-US"/>
              </w:rPr>
              <w:t>I</w:t>
            </w:r>
            <w:r w:rsidRPr="00DA1CA5">
              <w:rPr>
                <w:b/>
              </w:rPr>
              <w:t xml:space="preserve"> очередь (2020 год)</w:t>
            </w:r>
          </w:p>
        </w:tc>
        <w:tc>
          <w:tcPr>
            <w:tcW w:w="4253" w:type="dxa"/>
            <w:gridSpan w:val="3"/>
            <w:shd w:val="clear" w:color="auto" w:fill="C6D9F1" w:themeFill="text2" w:themeFillTint="33"/>
            <w:vAlign w:val="center"/>
          </w:tcPr>
          <w:p w:rsidR="00DA1CA5" w:rsidRPr="00DA1CA5" w:rsidRDefault="00DA1CA5" w:rsidP="00DA1CA5">
            <w:pPr>
              <w:spacing w:after="0"/>
              <w:jc w:val="center"/>
              <w:rPr>
                <w:b/>
              </w:rPr>
            </w:pPr>
            <w:r w:rsidRPr="00DA1CA5">
              <w:rPr>
                <w:b/>
              </w:rPr>
              <w:t>Расчетный срок (</w:t>
            </w:r>
            <w:smartTag w:uri="urn:schemas-microsoft-com:office:smarttags" w:element="metricconverter">
              <w:smartTagPr>
                <w:attr w:name="ProductID" w:val="2030 г"/>
              </w:smartTagPr>
              <w:r w:rsidRPr="00DA1CA5">
                <w:rPr>
                  <w:b/>
                </w:rPr>
                <w:t>2030 год</w:t>
              </w:r>
            </w:smartTag>
            <w:r w:rsidRPr="00DA1CA5">
              <w:rPr>
                <w:b/>
              </w:rPr>
              <w:t>)</w:t>
            </w:r>
          </w:p>
        </w:tc>
      </w:tr>
      <w:tr w:rsidR="00DA1CA5" w:rsidRPr="00DA1CA5" w:rsidTr="00DA1CA5">
        <w:trPr>
          <w:trHeight w:val="1402"/>
          <w:tblHeader/>
        </w:trPr>
        <w:tc>
          <w:tcPr>
            <w:tcW w:w="1658" w:type="dxa"/>
            <w:vMerge/>
            <w:shd w:val="clear" w:color="auto" w:fill="C6D9F1" w:themeFill="text2" w:themeFillTint="33"/>
            <w:vAlign w:val="center"/>
          </w:tcPr>
          <w:p w:rsidR="00DA1CA5" w:rsidRPr="00DA1CA5" w:rsidRDefault="00DA1CA5" w:rsidP="00DA1CA5">
            <w:pPr>
              <w:spacing w:after="0"/>
              <w:jc w:val="center"/>
              <w:rPr>
                <w:b/>
              </w:rPr>
            </w:pPr>
          </w:p>
        </w:tc>
        <w:tc>
          <w:tcPr>
            <w:tcW w:w="1285" w:type="dxa"/>
            <w:shd w:val="clear" w:color="auto" w:fill="C6D9F1" w:themeFill="text2" w:themeFillTint="33"/>
            <w:vAlign w:val="center"/>
          </w:tcPr>
          <w:p w:rsidR="00DA1CA5" w:rsidRPr="00DA1CA5" w:rsidRDefault="00DA1CA5" w:rsidP="00DA1CA5">
            <w:pPr>
              <w:spacing w:after="0"/>
              <w:ind w:right="-43"/>
              <w:jc w:val="center"/>
              <w:rPr>
                <w:b/>
                <w:sz w:val="22"/>
              </w:rPr>
            </w:pPr>
            <w:r w:rsidRPr="00DA1CA5">
              <w:rPr>
                <w:b/>
                <w:sz w:val="22"/>
              </w:rPr>
              <w:t>Население, человек</w:t>
            </w:r>
          </w:p>
        </w:tc>
        <w:tc>
          <w:tcPr>
            <w:tcW w:w="1418" w:type="dxa"/>
            <w:shd w:val="clear" w:color="auto" w:fill="C6D9F1" w:themeFill="text2" w:themeFillTint="33"/>
            <w:vAlign w:val="center"/>
          </w:tcPr>
          <w:p w:rsidR="00DA1CA5" w:rsidRPr="00DA1CA5" w:rsidRDefault="00DA1CA5" w:rsidP="00DA1CA5">
            <w:pPr>
              <w:spacing w:after="0"/>
              <w:jc w:val="center"/>
              <w:rPr>
                <w:b/>
                <w:sz w:val="22"/>
              </w:rPr>
            </w:pPr>
            <w:r w:rsidRPr="00DA1CA5">
              <w:rPr>
                <w:b/>
                <w:sz w:val="22"/>
              </w:rPr>
              <w:t xml:space="preserve">Годовое электропотребление, </w:t>
            </w:r>
            <w:proofErr w:type="spellStart"/>
            <w:r w:rsidRPr="00DA1CA5">
              <w:rPr>
                <w:b/>
                <w:sz w:val="22"/>
              </w:rPr>
              <w:t>млн</w:t>
            </w:r>
            <w:proofErr w:type="gramStart"/>
            <w:r w:rsidRPr="00DA1CA5">
              <w:rPr>
                <w:b/>
                <w:sz w:val="22"/>
              </w:rPr>
              <w:t>.к</w:t>
            </w:r>
            <w:proofErr w:type="gramEnd"/>
            <w:r w:rsidRPr="00DA1CA5">
              <w:rPr>
                <w:b/>
                <w:sz w:val="22"/>
              </w:rPr>
              <w:t>Вт</w:t>
            </w:r>
            <w:r w:rsidRPr="00DA1CA5">
              <w:rPr>
                <w:b/>
                <w:sz w:val="22"/>
                <w:vertAlign w:val="superscript"/>
              </w:rPr>
              <w:t>.</w:t>
            </w:r>
            <w:r w:rsidRPr="00DA1CA5">
              <w:rPr>
                <w:b/>
                <w:sz w:val="22"/>
              </w:rPr>
              <w:t>ч</w:t>
            </w:r>
            <w:proofErr w:type="spellEnd"/>
          </w:p>
        </w:tc>
        <w:tc>
          <w:tcPr>
            <w:tcW w:w="1417" w:type="dxa"/>
            <w:shd w:val="clear" w:color="auto" w:fill="C6D9F1" w:themeFill="text2" w:themeFillTint="33"/>
            <w:vAlign w:val="center"/>
          </w:tcPr>
          <w:p w:rsidR="00DA1CA5" w:rsidRPr="00DA1CA5" w:rsidRDefault="00DA1CA5" w:rsidP="00DA1CA5">
            <w:pPr>
              <w:spacing w:after="0"/>
              <w:ind w:right="33"/>
              <w:jc w:val="center"/>
              <w:rPr>
                <w:b/>
                <w:sz w:val="22"/>
              </w:rPr>
            </w:pPr>
            <w:r w:rsidRPr="00DA1CA5">
              <w:rPr>
                <w:b/>
                <w:sz w:val="22"/>
              </w:rPr>
              <w:t>Суммарная электрическая нагрузка, МВт</w:t>
            </w:r>
          </w:p>
        </w:tc>
        <w:tc>
          <w:tcPr>
            <w:tcW w:w="1276" w:type="dxa"/>
            <w:shd w:val="clear" w:color="auto" w:fill="C6D9F1" w:themeFill="text2" w:themeFillTint="33"/>
            <w:vAlign w:val="center"/>
          </w:tcPr>
          <w:p w:rsidR="00DA1CA5" w:rsidRPr="00DA1CA5" w:rsidRDefault="00DA1CA5" w:rsidP="00DA1CA5">
            <w:pPr>
              <w:spacing w:after="0"/>
              <w:ind w:right="-61"/>
              <w:jc w:val="center"/>
              <w:rPr>
                <w:b/>
                <w:sz w:val="22"/>
              </w:rPr>
            </w:pPr>
            <w:r w:rsidRPr="00DA1CA5">
              <w:rPr>
                <w:b/>
                <w:sz w:val="22"/>
              </w:rPr>
              <w:t>Население, человек</w:t>
            </w:r>
          </w:p>
        </w:tc>
        <w:tc>
          <w:tcPr>
            <w:tcW w:w="1559" w:type="dxa"/>
            <w:shd w:val="clear" w:color="auto" w:fill="C6D9F1" w:themeFill="text2" w:themeFillTint="33"/>
            <w:vAlign w:val="center"/>
          </w:tcPr>
          <w:p w:rsidR="00DA1CA5" w:rsidRPr="00DA1CA5" w:rsidRDefault="00DA1CA5" w:rsidP="00DA1CA5">
            <w:pPr>
              <w:spacing w:after="0"/>
              <w:jc w:val="center"/>
              <w:rPr>
                <w:b/>
                <w:sz w:val="22"/>
              </w:rPr>
            </w:pPr>
            <w:r w:rsidRPr="00DA1CA5">
              <w:rPr>
                <w:b/>
                <w:sz w:val="22"/>
              </w:rPr>
              <w:t xml:space="preserve">Годовое электропотребление, млн. </w:t>
            </w:r>
            <w:proofErr w:type="spellStart"/>
            <w:r w:rsidRPr="00DA1CA5">
              <w:rPr>
                <w:b/>
                <w:sz w:val="22"/>
              </w:rPr>
              <w:t>кВт</w:t>
            </w:r>
            <w:proofErr w:type="gramStart"/>
            <w:r w:rsidRPr="00DA1CA5">
              <w:rPr>
                <w:b/>
                <w:sz w:val="22"/>
                <w:vertAlign w:val="superscript"/>
              </w:rPr>
              <w:t>.</w:t>
            </w:r>
            <w:r w:rsidRPr="00DA1CA5">
              <w:rPr>
                <w:b/>
                <w:sz w:val="22"/>
              </w:rPr>
              <w:t>ч</w:t>
            </w:r>
            <w:proofErr w:type="spellEnd"/>
            <w:proofErr w:type="gramEnd"/>
          </w:p>
        </w:tc>
        <w:tc>
          <w:tcPr>
            <w:tcW w:w="1418" w:type="dxa"/>
            <w:shd w:val="clear" w:color="auto" w:fill="C6D9F1" w:themeFill="text2" w:themeFillTint="33"/>
            <w:vAlign w:val="center"/>
          </w:tcPr>
          <w:p w:rsidR="00DA1CA5" w:rsidRPr="00DA1CA5" w:rsidRDefault="00DA1CA5" w:rsidP="00DA1CA5">
            <w:pPr>
              <w:spacing w:after="0"/>
              <w:jc w:val="center"/>
              <w:rPr>
                <w:b/>
                <w:sz w:val="22"/>
              </w:rPr>
            </w:pPr>
            <w:r w:rsidRPr="00DA1CA5">
              <w:rPr>
                <w:b/>
                <w:sz w:val="22"/>
              </w:rPr>
              <w:t>Суммарная электрическая нагрузка, МВт</w:t>
            </w:r>
          </w:p>
        </w:tc>
      </w:tr>
      <w:tr w:rsidR="00DA1CA5" w:rsidRPr="00DA1CA5" w:rsidTr="00DA1CA5">
        <w:trPr>
          <w:trHeight w:val="553"/>
        </w:trPr>
        <w:tc>
          <w:tcPr>
            <w:tcW w:w="1658" w:type="dxa"/>
            <w:vAlign w:val="center"/>
          </w:tcPr>
          <w:p w:rsidR="00DA1CA5" w:rsidRPr="00DA1CA5" w:rsidRDefault="00DA1CA5" w:rsidP="00DA1CA5">
            <w:pPr>
              <w:spacing w:after="0"/>
              <w:jc w:val="center"/>
              <w:rPr>
                <w:color w:val="000000"/>
              </w:rPr>
            </w:pPr>
            <w:r w:rsidRPr="00DA1CA5">
              <w:rPr>
                <w:color w:val="000000"/>
              </w:rPr>
              <w:t>Большая Вруда</w:t>
            </w:r>
          </w:p>
        </w:tc>
        <w:tc>
          <w:tcPr>
            <w:tcW w:w="1285" w:type="dxa"/>
            <w:vAlign w:val="center"/>
          </w:tcPr>
          <w:p w:rsidR="00DA1CA5" w:rsidRPr="00DA1CA5" w:rsidRDefault="00DA1CA5" w:rsidP="00DA1CA5">
            <w:pPr>
              <w:spacing w:after="0"/>
              <w:jc w:val="center"/>
              <w:rPr>
                <w:color w:val="000000"/>
              </w:rPr>
            </w:pPr>
            <w:r w:rsidRPr="00DA1CA5">
              <w:rPr>
                <w:color w:val="000000"/>
              </w:rPr>
              <w:t>2360</w:t>
            </w:r>
          </w:p>
        </w:tc>
        <w:tc>
          <w:tcPr>
            <w:tcW w:w="1418" w:type="dxa"/>
            <w:vAlign w:val="center"/>
          </w:tcPr>
          <w:p w:rsidR="00DA1CA5" w:rsidRPr="00DA1CA5" w:rsidRDefault="00DA1CA5" w:rsidP="00DA1CA5">
            <w:pPr>
              <w:spacing w:after="0"/>
              <w:jc w:val="center"/>
              <w:rPr>
                <w:color w:val="000000"/>
              </w:rPr>
            </w:pPr>
            <w:r w:rsidRPr="00DA1CA5">
              <w:rPr>
                <w:color w:val="000000"/>
              </w:rPr>
              <w:t>4,48</w:t>
            </w:r>
          </w:p>
        </w:tc>
        <w:tc>
          <w:tcPr>
            <w:tcW w:w="1417" w:type="dxa"/>
            <w:vAlign w:val="center"/>
          </w:tcPr>
          <w:p w:rsidR="00DA1CA5" w:rsidRPr="00DA1CA5" w:rsidRDefault="00DA1CA5" w:rsidP="00DA1CA5">
            <w:pPr>
              <w:spacing w:after="0"/>
              <w:jc w:val="center"/>
              <w:rPr>
                <w:color w:val="000000"/>
              </w:rPr>
            </w:pPr>
            <w:r w:rsidRPr="00DA1CA5">
              <w:rPr>
                <w:color w:val="000000"/>
              </w:rPr>
              <w:t>0,85</w:t>
            </w:r>
          </w:p>
        </w:tc>
        <w:tc>
          <w:tcPr>
            <w:tcW w:w="1276" w:type="dxa"/>
            <w:vAlign w:val="center"/>
          </w:tcPr>
          <w:p w:rsidR="00DA1CA5" w:rsidRPr="00DA1CA5" w:rsidRDefault="00DA1CA5" w:rsidP="00DA1CA5">
            <w:pPr>
              <w:spacing w:after="0"/>
              <w:jc w:val="center"/>
              <w:rPr>
                <w:color w:val="000000"/>
              </w:rPr>
            </w:pPr>
            <w:r w:rsidRPr="00DA1CA5">
              <w:rPr>
                <w:color w:val="000000"/>
              </w:rPr>
              <w:t>2445</w:t>
            </w:r>
          </w:p>
        </w:tc>
        <w:tc>
          <w:tcPr>
            <w:tcW w:w="1559" w:type="dxa"/>
            <w:vAlign w:val="center"/>
          </w:tcPr>
          <w:p w:rsidR="00DA1CA5" w:rsidRPr="00DA1CA5" w:rsidRDefault="00DA1CA5" w:rsidP="00DA1CA5">
            <w:pPr>
              <w:spacing w:after="0"/>
              <w:jc w:val="center"/>
              <w:rPr>
                <w:color w:val="000000"/>
              </w:rPr>
            </w:pPr>
            <w:r w:rsidRPr="00DA1CA5">
              <w:rPr>
                <w:color w:val="000000"/>
              </w:rPr>
              <w:t>5,31</w:t>
            </w:r>
          </w:p>
        </w:tc>
        <w:tc>
          <w:tcPr>
            <w:tcW w:w="1418" w:type="dxa"/>
            <w:vAlign w:val="center"/>
          </w:tcPr>
          <w:p w:rsidR="00DA1CA5" w:rsidRPr="00DA1CA5" w:rsidRDefault="00DA1CA5" w:rsidP="00DA1CA5">
            <w:pPr>
              <w:spacing w:after="0"/>
              <w:jc w:val="center"/>
              <w:rPr>
                <w:color w:val="000000"/>
              </w:rPr>
            </w:pPr>
            <w:r w:rsidRPr="00DA1CA5">
              <w:rPr>
                <w:color w:val="000000"/>
              </w:rPr>
              <w:t>1,00</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Летошицы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500</w:t>
            </w:r>
          </w:p>
        </w:tc>
        <w:tc>
          <w:tcPr>
            <w:tcW w:w="1418" w:type="dxa"/>
            <w:vAlign w:val="center"/>
          </w:tcPr>
          <w:p w:rsidR="00DA1CA5" w:rsidRPr="00DA1CA5" w:rsidRDefault="00DA1CA5" w:rsidP="00DA1CA5">
            <w:pPr>
              <w:spacing w:after="0"/>
              <w:jc w:val="center"/>
              <w:rPr>
                <w:color w:val="000000"/>
              </w:rPr>
            </w:pPr>
            <w:r w:rsidRPr="00DA1CA5">
              <w:rPr>
                <w:color w:val="000000"/>
              </w:rPr>
              <w:t>1,10</w:t>
            </w:r>
          </w:p>
        </w:tc>
        <w:tc>
          <w:tcPr>
            <w:tcW w:w="1417" w:type="dxa"/>
            <w:vAlign w:val="center"/>
          </w:tcPr>
          <w:p w:rsidR="00DA1CA5" w:rsidRPr="00DA1CA5" w:rsidRDefault="00DA1CA5" w:rsidP="00DA1CA5">
            <w:pPr>
              <w:spacing w:after="0"/>
              <w:jc w:val="center"/>
              <w:rPr>
                <w:color w:val="000000"/>
              </w:rPr>
            </w:pPr>
            <w:r w:rsidRPr="00DA1CA5">
              <w:rPr>
                <w:color w:val="000000"/>
              </w:rPr>
              <w:t>0,20</w:t>
            </w:r>
          </w:p>
        </w:tc>
        <w:tc>
          <w:tcPr>
            <w:tcW w:w="1276" w:type="dxa"/>
            <w:vAlign w:val="center"/>
          </w:tcPr>
          <w:p w:rsidR="00DA1CA5" w:rsidRPr="00DA1CA5" w:rsidRDefault="00DA1CA5" w:rsidP="00DA1CA5">
            <w:pPr>
              <w:spacing w:after="0"/>
              <w:jc w:val="center"/>
              <w:rPr>
                <w:color w:val="000000"/>
              </w:rPr>
            </w:pPr>
            <w:r w:rsidRPr="00DA1CA5">
              <w:rPr>
                <w:color w:val="000000"/>
              </w:rPr>
              <w:t>950</w:t>
            </w:r>
          </w:p>
        </w:tc>
        <w:tc>
          <w:tcPr>
            <w:tcW w:w="1559" w:type="dxa"/>
            <w:vAlign w:val="center"/>
          </w:tcPr>
          <w:p w:rsidR="00DA1CA5" w:rsidRPr="00DA1CA5" w:rsidRDefault="00DA1CA5" w:rsidP="00DA1CA5">
            <w:pPr>
              <w:spacing w:after="0"/>
              <w:jc w:val="center"/>
              <w:rPr>
                <w:color w:val="000000"/>
              </w:rPr>
            </w:pPr>
            <w:r w:rsidRPr="00DA1CA5">
              <w:rPr>
                <w:color w:val="000000"/>
              </w:rPr>
              <w:t>2,61</w:t>
            </w:r>
          </w:p>
        </w:tc>
        <w:tc>
          <w:tcPr>
            <w:tcW w:w="1418" w:type="dxa"/>
            <w:vAlign w:val="center"/>
          </w:tcPr>
          <w:p w:rsidR="00DA1CA5" w:rsidRPr="00DA1CA5" w:rsidRDefault="00DA1CA5" w:rsidP="00DA1CA5">
            <w:pPr>
              <w:spacing w:after="0"/>
              <w:jc w:val="center"/>
              <w:rPr>
                <w:color w:val="000000"/>
              </w:rPr>
            </w:pPr>
            <w:r w:rsidRPr="00DA1CA5">
              <w:rPr>
                <w:color w:val="000000"/>
              </w:rPr>
              <w:t>0,48</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Муромицы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400</w:t>
            </w:r>
          </w:p>
        </w:tc>
        <w:tc>
          <w:tcPr>
            <w:tcW w:w="1418" w:type="dxa"/>
            <w:vAlign w:val="center"/>
          </w:tcPr>
          <w:p w:rsidR="00DA1CA5" w:rsidRPr="00DA1CA5" w:rsidRDefault="00DA1CA5" w:rsidP="00DA1CA5">
            <w:pPr>
              <w:spacing w:after="0"/>
              <w:jc w:val="center"/>
              <w:rPr>
                <w:color w:val="000000"/>
              </w:rPr>
            </w:pPr>
            <w:r w:rsidRPr="00DA1CA5">
              <w:rPr>
                <w:color w:val="000000"/>
              </w:rPr>
              <w:t>0,88</w:t>
            </w:r>
          </w:p>
        </w:tc>
        <w:tc>
          <w:tcPr>
            <w:tcW w:w="1417" w:type="dxa"/>
            <w:vAlign w:val="center"/>
          </w:tcPr>
          <w:p w:rsidR="00DA1CA5" w:rsidRPr="00DA1CA5" w:rsidRDefault="00DA1CA5" w:rsidP="00DA1CA5">
            <w:pPr>
              <w:spacing w:after="0"/>
              <w:jc w:val="center"/>
              <w:rPr>
                <w:color w:val="000000"/>
              </w:rPr>
            </w:pPr>
            <w:r w:rsidRPr="00DA1CA5">
              <w:rPr>
                <w:color w:val="000000"/>
              </w:rPr>
              <w:t>0,16</w:t>
            </w:r>
          </w:p>
        </w:tc>
        <w:tc>
          <w:tcPr>
            <w:tcW w:w="1276" w:type="dxa"/>
            <w:vAlign w:val="center"/>
          </w:tcPr>
          <w:p w:rsidR="00DA1CA5" w:rsidRPr="00DA1CA5" w:rsidRDefault="00DA1CA5" w:rsidP="00DA1CA5">
            <w:pPr>
              <w:spacing w:after="0"/>
              <w:jc w:val="center"/>
              <w:rPr>
                <w:color w:val="000000"/>
              </w:rPr>
            </w:pPr>
            <w:r w:rsidRPr="00DA1CA5">
              <w:rPr>
                <w:color w:val="000000"/>
              </w:rPr>
              <w:t>900</w:t>
            </w:r>
          </w:p>
        </w:tc>
        <w:tc>
          <w:tcPr>
            <w:tcW w:w="1559" w:type="dxa"/>
            <w:vAlign w:val="center"/>
          </w:tcPr>
          <w:p w:rsidR="00DA1CA5" w:rsidRPr="00DA1CA5" w:rsidRDefault="00DA1CA5" w:rsidP="00DA1CA5">
            <w:pPr>
              <w:spacing w:after="0"/>
              <w:jc w:val="center"/>
              <w:rPr>
                <w:color w:val="000000"/>
              </w:rPr>
            </w:pPr>
            <w:r w:rsidRPr="00DA1CA5">
              <w:rPr>
                <w:color w:val="000000"/>
              </w:rPr>
              <w:t>2,48</w:t>
            </w:r>
          </w:p>
        </w:tc>
        <w:tc>
          <w:tcPr>
            <w:tcW w:w="1418" w:type="dxa"/>
            <w:vAlign w:val="center"/>
          </w:tcPr>
          <w:p w:rsidR="00DA1CA5" w:rsidRPr="00DA1CA5" w:rsidRDefault="00DA1CA5" w:rsidP="00DA1CA5">
            <w:pPr>
              <w:spacing w:after="0"/>
              <w:jc w:val="center"/>
              <w:rPr>
                <w:color w:val="000000"/>
              </w:rPr>
            </w:pPr>
            <w:r w:rsidRPr="00DA1CA5">
              <w:rPr>
                <w:color w:val="000000"/>
              </w:rPr>
              <w:t>0,45</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r w:rsidRPr="00DA1CA5">
              <w:rPr>
                <w:color w:val="000000"/>
              </w:rPr>
              <w:t>Сяглицы (поселок)</w:t>
            </w:r>
          </w:p>
        </w:tc>
        <w:tc>
          <w:tcPr>
            <w:tcW w:w="1285" w:type="dxa"/>
            <w:vAlign w:val="center"/>
          </w:tcPr>
          <w:p w:rsidR="00DA1CA5" w:rsidRPr="00DA1CA5" w:rsidRDefault="00DA1CA5" w:rsidP="00DA1CA5">
            <w:pPr>
              <w:spacing w:after="0"/>
              <w:jc w:val="center"/>
              <w:rPr>
                <w:color w:val="000000"/>
              </w:rPr>
            </w:pPr>
            <w:r w:rsidRPr="00DA1CA5">
              <w:rPr>
                <w:color w:val="000000"/>
              </w:rPr>
              <w:t>325</w:t>
            </w:r>
          </w:p>
        </w:tc>
        <w:tc>
          <w:tcPr>
            <w:tcW w:w="1418" w:type="dxa"/>
            <w:vAlign w:val="center"/>
          </w:tcPr>
          <w:p w:rsidR="00DA1CA5" w:rsidRPr="00DA1CA5" w:rsidRDefault="00DA1CA5" w:rsidP="00DA1CA5">
            <w:pPr>
              <w:spacing w:after="0"/>
              <w:jc w:val="center"/>
              <w:rPr>
                <w:color w:val="000000"/>
              </w:rPr>
            </w:pPr>
            <w:r w:rsidRPr="00DA1CA5">
              <w:rPr>
                <w:color w:val="000000"/>
              </w:rPr>
              <w:t>0,72</w:t>
            </w:r>
          </w:p>
        </w:tc>
        <w:tc>
          <w:tcPr>
            <w:tcW w:w="1417" w:type="dxa"/>
            <w:vAlign w:val="center"/>
          </w:tcPr>
          <w:p w:rsidR="00DA1CA5" w:rsidRPr="00DA1CA5" w:rsidRDefault="00DA1CA5" w:rsidP="00DA1CA5">
            <w:pPr>
              <w:spacing w:after="0"/>
              <w:jc w:val="center"/>
              <w:rPr>
                <w:color w:val="000000"/>
              </w:rPr>
            </w:pPr>
            <w:r w:rsidRPr="00DA1CA5">
              <w:rPr>
                <w:color w:val="000000"/>
              </w:rPr>
              <w:t>0,13</w:t>
            </w:r>
          </w:p>
        </w:tc>
        <w:tc>
          <w:tcPr>
            <w:tcW w:w="1276" w:type="dxa"/>
            <w:vAlign w:val="center"/>
          </w:tcPr>
          <w:p w:rsidR="00DA1CA5" w:rsidRPr="00DA1CA5" w:rsidRDefault="00DA1CA5" w:rsidP="00DA1CA5">
            <w:pPr>
              <w:spacing w:after="0"/>
              <w:jc w:val="center"/>
              <w:rPr>
                <w:color w:val="000000"/>
              </w:rPr>
            </w:pPr>
            <w:r w:rsidRPr="00DA1CA5">
              <w:rPr>
                <w:color w:val="000000"/>
              </w:rPr>
              <w:t>440</w:t>
            </w:r>
          </w:p>
        </w:tc>
        <w:tc>
          <w:tcPr>
            <w:tcW w:w="1559" w:type="dxa"/>
            <w:vAlign w:val="center"/>
          </w:tcPr>
          <w:p w:rsidR="00DA1CA5" w:rsidRPr="00DA1CA5" w:rsidRDefault="00DA1CA5" w:rsidP="00DA1CA5">
            <w:pPr>
              <w:spacing w:after="0"/>
              <w:jc w:val="center"/>
              <w:rPr>
                <w:color w:val="000000"/>
              </w:rPr>
            </w:pPr>
            <w:r w:rsidRPr="00DA1CA5">
              <w:rPr>
                <w:color w:val="000000"/>
              </w:rPr>
              <w:t>1,21</w:t>
            </w:r>
          </w:p>
        </w:tc>
        <w:tc>
          <w:tcPr>
            <w:tcW w:w="1418" w:type="dxa"/>
            <w:vAlign w:val="center"/>
          </w:tcPr>
          <w:p w:rsidR="00DA1CA5" w:rsidRPr="00DA1CA5" w:rsidRDefault="00DA1CA5" w:rsidP="00DA1CA5">
            <w:pPr>
              <w:spacing w:after="0"/>
              <w:jc w:val="center"/>
              <w:rPr>
                <w:color w:val="000000"/>
              </w:rPr>
            </w:pPr>
            <w:r w:rsidRPr="00DA1CA5">
              <w:rPr>
                <w:color w:val="000000"/>
              </w:rPr>
              <w:t>0,22</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r w:rsidRPr="00DA1CA5">
              <w:rPr>
                <w:color w:val="000000"/>
              </w:rPr>
              <w:t>Вруда</w:t>
            </w:r>
          </w:p>
        </w:tc>
        <w:tc>
          <w:tcPr>
            <w:tcW w:w="1285" w:type="dxa"/>
            <w:vAlign w:val="center"/>
          </w:tcPr>
          <w:p w:rsidR="00DA1CA5" w:rsidRPr="00DA1CA5" w:rsidRDefault="00DA1CA5" w:rsidP="00DA1CA5">
            <w:pPr>
              <w:spacing w:after="0"/>
              <w:jc w:val="center"/>
              <w:rPr>
                <w:color w:val="000000"/>
              </w:rPr>
            </w:pPr>
            <w:r w:rsidRPr="00DA1CA5">
              <w:rPr>
                <w:color w:val="000000"/>
              </w:rPr>
              <w:t>270</w:t>
            </w:r>
          </w:p>
        </w:tc>
        <w:tc>
          <w:tcPr>
            <w:tcW w:w="1418" w:type="dxa"/>
            <w:vAlign w:val="center"/>
          </w:tcPr>
          <w:p w:rsidR="00DA1CA5" w:rsidRPr="00DA1CA5" w:rsidRDefault="00DA1CA5" w:rsidP="00DA1CA5">
            <w:pPr>
              <w:spacing w:after="0"/>
              <w:jc w:val="center"/>
              <w:rPr>
                <w:color w:val="000000"/>
              </w:rPr>
            </w:pPr>
            <w:r w:rsidRPr="00DA1CA5">
              <w:rPr>
                <w:color w:val="000000"/>
              </w:rPr>
              <w:t>0,59</w:t>
            </w:r>
          </w:p>
        </w:tc>
        <w:tc>
          <w:tcPr>
            <w:tcW w:w="1417" w:type="dxa"/>
            <w:vAlign w:val="center"/>
          </w:tcPr>
          <w:p w:rsidR="00DA1CA5" w:rsidRPr="00DA1CA5" w:rsidRDefault="00DA1CA5" w:rsidP="00DA1CA5">
            <w:pPr>
              <w:spacing w:after="0"/>
              <w:jc w:val="center"/>
              <w:rPr>
                <w:color w:val="000000"/>
              </w:rPr>
            </w:pPr>
            <w:r w:rsidRPr="00DA1CA5">
              <w:rPr>
                <w:color w:val="000000"/>
              </w:rPr>
              <w:t>0,11</w:t>
            </w:r>
          </w:p>
        </w:tc>
        <w:tc>
          <w:tcPr>
            <w:tcW w:w="1276" w:type="dxa"/>
            <w:vAlign w:val="center"/>
          </w:tcPr>
          <w:p w:rsidR="00DA1CA5" w:rsidRPr="00DA1CA5" w:rsidRDefault="00DA1CA5" w:rsidP="00DA1CA5">
            <w:pPr>
              <w:spacing w:after="0"/>
              <w:jc w:val="center"/>
              <w:rPr>
                <w:color w:val="000000"/>
              </w:rPr>
            </w:pPr>
            <w:r w:rsidRPr="00DA1CA5">
              <w:rPr>
                <w:color w:val="000000"/>
              </w:rPr>
              <w:t>338</w:t>
            </w:r>
          </w:p>
        </w:tc>
        <w:tc>
          <w:tcPr>
            <w:tcW w:w="1559" w:type="dxa"/>
            <w:vAlign w:val="center"/>
          </w:tcPr>
          <w:p w:rsidR="00DA1CA5" w:rsidRPr="00DA1CA5" w:rsidRDefault="00DA1CA5" w:rsidP="00DA1CA5">
            <w:pPr>
              <w:spacing w:after="0"/>
              <w:jc w:val="center"/>
              <w:rPr>
                <w:color w:val="000000"/>
              </w:rPr>
            </w:pPr>
            <w:r w:rsidRPr="00DA1CA5">
              <w:rPr>
                <w:color w:val="000000"/>
              </w:rPr>
              <w:t>0,93</w:t>
            </w:r>
          </w:p>
        </w:tc>
        <w:tc>
          <w:tcPr>
            <w:tcW w:w="1418" w:type="dxa"/>
            <w:vAlign w:val="center"/>
          </w:tcPr>
          <w:p w:rsidR="00DA1CA5" w:rsidRPr="00DA1CA5" w:rsidRDefault="00DA1CA5" w:rsidP="00DA1CA5">
            <w:pPr>
              <w:spacing w:after="0"/>
              <w:jc w:val="center"/>
              <w:rPr>
                <w:color w:val="000000"/>
              </w:rPr>
            </w:pPr>
            <w:r w:rsidRPr="00DA1CA5">
              <w:rPr>
                <w:color w:val="000000"/>
              </w:rPr>
              <w:t>0,17</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Тресковицы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130</w:t>
            </w:r>
          </w:p>
        </w:tc>
        <w:tc>
          <w:tcPr>
            <w:tcW w:w="1418" w:type="dxa"/>
            <w:vAlign w:val="center"/>
          </w:tcPr>
          <w:p w:rsidR="00DA1CA5" w:rsidRPr="00DA1CA5" w:rsidRDefault="00DA1CA5" w:rsidP="00DA1CA5">
            <w:pPr>
              <w:spacing w:after="0"/>
              <w:jc w:val="center"/>
              <w:rPr>
                <w:color w:val="000000"/>
              </w:rPr>
            </w:pPr>
            <w:r w:rsidRPr="00DA1CA5">
              <w:rPr>
                <w:color w:val="000000"/>
              </w:rPr>
              <w:t>0,29</w:t>
            </w:r>
          </w:p>
        </w:tc>
        <w:tc>
          <w:tcPr>
            <w:tcW w:w="1417" w:type="dxa"/>
            <w:vAlign w:val="center"/>
          </w:tcPr>
          <w:p w:rsidR="00DA1CA5" w:rsidRPr="00DA1CA5" w:rsidRDefault="00DA1CA5" w:rsidP="00DA1CA5">
            <w:pPr>
              <w:spacing w:after="0"/>
              <w:jc w:val="center"/>
              <w:rPr>
                <w:color w:val="000000"/>
              </w:rPr>
            </w:pPr>
            <w:r w:rsidRPr="00DA1CA5">
              <w:rPr>
                <w:color w:val="000000"/>
              </w:rPr>
              <w:t>0,05</w:t>
            </w:r>
          </w:p>
        </w:tc>
        <w:tc>
          <w:tcPr>
            <w:tcW w:w="1276" w:type="dxa"/>
            <w:vAlign w:val="center"/>
          </w:tcPr>
          <w:p w:rsidR="00DA1CA5" w:rsidRPr="00DA1CA5" w:rsidRDefault="00DA1CA5" w:rsidP="00DA1CA5">
            <w:pPr>
              <w:spacing w:after="0"/>
              <w:jc w:val="center"/>
              <w:rPr>
                <w:color w:val="000000"/>
              </w:rPr>
            </w:pPr>
            <w:r w:rsidRPr="00DA1CA5">
              <w:rPr>
                <w:color w:val="000000"/>
              </w:rPr>
              <w:t>163</w:t>
            </w:r>
          </w:p>
        </w:tc>
        <w:tc>
          <w:tcPr>
            <w:tcW w:w="1559" w:type="dxa"/>
            <w:vAlign w:val="center"/>
          </w:tcPr>
          <w:p w:rsidR="00DA1CA5" w:rsidRPr="00DA1CA5" w:rsidRDefault="00DA1CA5" w:rsidP="00DA1CA5">
            <w:pPr>
              <w:spacing w:after="0"/>
              <w:jc w:val="center"/>
              <w:rPr>
                <w:color w:val="000000"/>
              </w:rPr>
            </w:pPr>
            <w:r w:rsidRPr="00DA1CA5">
              <w:rPr>
                <w:color w:val="000000"/>
              </w:rPr>
              <w:t>0,45</w:t>
            </w:r>
          </w:p>
        </w:tc>
        <w:tc>
          <w:tcPr>
            <w:tcW w:w="1418" w:type="dxa"/>
            <w:vAlign w:val="center"/>
          </w:tcPr>
          <w:p w:rsidR="00DA1CA5" w:rsidRPr="00DA1CA5" w:rsidRDefault="00DA1CA5" w:rsidP="00DA1CA5">
            <w:pPr>
              <w:spacing w:after="0"/>
              <w:jc w:val="center"/>
              <w:rPr>
                <w:color w:val="000000"/>
              </w:rPr>
            </w:pPr>
            <w:r w:rsidRPr="00DA1CA5">
              <w:rPr>
                <w:color w:val="000000"/>
              </w:rPr>
              <w:t>0,08</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Руссковицы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60</w:t>
            </w:r>
          </w:p>
        </w:tc>
        <w:tc>
          <w:tcPr>
            <w:tcW w:w="1418" w:type="dxa"/>
            <w:vAlign w:val="center"/>
          </w:tcPr>
          <w:p w:rsidR="00DA1CA5" w:rsidRPr="00DA1CA5" w:rsidRDefault="00DA1CA5" w:rsidP="00DA1CA5">
            <w:pPr>
              <w:spacing w:after="0"/>
              <w:jc w:val="center"/>
              <w:rPr>
                <w:color w:val="000000"/>
              </w:rPr>
            </w:pPr>
            <w:r w:rsidRPr="00DA1CA5">
              <w:rPr>
                <w:color w:val="000000"/>
              </w:rPr>
              <w:t>0,13</w:t>
            </w:r>
          </w:p>
        </w:tc>
        <w:tc>
          <w:tcPr>
            <w:tcW w:w="1417" w:type="dxa"/>
            <w:vAlign w:val="center"/>
          </w:tcPr>
          <w:p w:rsidR="00DA1CA5" w:rsidRPr="00DA1CA5" w:rsidRDefault="00DA1CA5" w:rsidP="00DA1CA5">
            <w:pPr>
              <w:spacing w:after="0"/>
              <w:jc w:val="center"/>
              <w:rPr>
                <w:color w:val="000000"/>
              </w:rPr>
            </w:pPr>
            <w:r w:rsidRPr="00DA1CA5">
              <w:rPr>
                <w:color w:val="000000"/>
              </w:rPr>
              <w:t>0,02</w:t>
            </w:r>
          </w:p>
        </w:tc>
        <w:tc>
          <w:tcPr>
            <w:tcW w:w="1276" w:type="dxa"/>
            <w:vAlign w:val="center"/>
          </w:tcPr>
          <w:p w:rsidR="00DA1CA5" w:rsidRPr="00DA1CA5" w:rsidRDefault="00DA1CA5" w:rsidP="00DA1CA5">
            <w:pPr>
              <w:spacing w:after="0"/>
              <w:jc w:val="center"/>
              <w:rPr>
                <w:color w:val="000000"/>
              </w:rPr>
            </w:pPr>
            <w:r w:rsidRPr="00DA1CA5">
              <w:rPr>
                <w:color w:val="000000"/>
              </w:rPr>
              <w:t>114</w:t>
            </w:r>
          </w:p>
        </w:tc>
        <w:tc>
          <w:tcPr>
            <w:tcW w:w="1559" w:type="dxa"/>
            <w:vAlign w:val="center"/>
          </w:tcPr>
          <w:p w:rsidR="00DA1CA5" w:rsidRPr="00DA1CA5" w:rsidRDefault="00DA1CA5" w:rsidP="00DA1CA5">
            <w:pPr>
              <w:spacing w:after="0"/>
              <w:jc w:val="center"/>
              <w:rPr>
                <w:color w:val="000000"/>
              </w:rPr>
            </w:pPr>
            <w:r w:rsidRPr="00DA1CA5">
              <w:rPr>
                <w:color w:val="000000"/>
              </w:rPr>
              <w:t>0,31</w:t>
            </w:r>
          </w:p>
        </w:tc>
        <w:tc>
          <w:tcPr>
            <w:tcW w:w="1418" w:type="dxa"/>
            <w:vAlign w:val="center"/>
          </w:tcPr>
          <w:p w:rsidR="00DA1CA5" w:rsidRPr="00DA1CA5" w:rsidRDefault="00DA1CA5" w:rsidP="00DA1CA5">
            <w:pPr>
              <w:spacing w:after="0"/>
              <w:jc w:val="center"/>
              <w:rPr>
                <w:color w:val="000000"/>
              </w:rPr>
            </w:pPr>
            <w:r w:rsidRPr="00DA1CA5">
              <w:rPr>
                <w:color w:val="000000"/>
              </w:rPr>
              <w:t>0,06</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Смердовицы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73</w:t>
            </w:r>
          </w:p>
        </w:tc>
        <w:tc>
          <w:tcPr>
            <w:tcW w:w="1418" w:type="dxa"/>
            <w:vAlign w:val="center"/>
          </w:tcPr>
          <w:p w:rsidR="00DA1CA5" w:rsidRPr="00DA1CA5" w:rsidRDefault="00DA1CA5" w:rsidP="00DA1CA5">
            <w:pPr>
              <w:spacing w:after="0"/>
              <w:jc w:val="center"/>
              <w:rPr>
                <w:color w:val="000000"/>
              </w:rPr>
            </w:pPr>
            <w:r w:rsidRPr="00DA1CA5">
              <w:rPr>
                <w:color w:val="000000"/>
              </w:rPr>
              <w:t>0,16</w:t>
            </w:r>
          </w:p>
        </w:tc>
        <w:tc>
          <w:tcPr>
            <w:tcW w:w="1417" w:type="dxa"/>
            <w:vAlign w:val="center"/>
          </w:tcPr>
          <w:p w:rsidR="00DA1CA5" w:rsidRPr="00DA1CA5" w:rsidRDefault="00DA1CA5" w:rsidP="00DA1CA5">
            <w:pPr>
              <w:spacing w:after="0"/>
              <w:jc w:val="center"/>
              <w:rPr>
                <w:color w:val="000000"/>
              </w:rPr>
            </w:pPr>
            <w:r w:rsidRPr="00DA1CA5">
              <w:rPr>
                <w:color w:val="000000"/>
              </w:rPr>
              <w:t>0,03</w:t>
            </w:r>
          </w:p>
        </w:tc>
        <w:tc>
          <w:tcPr>
            <w:tcW w:w="1276" w:type="dxa"/>
            <w:vAlign w:val="center"/>
          </w:tcPr>
          <w:p w:rsidR="00DA1CA5" w:rsidRPr="00DA1CA5" w:rsidRDefault="00DA1CA5" w:rsidP="00DA1CA5">
            <w:pPr>
              <w:spacing w:after="0"/>
              <w:jc w:val="center"/>
              <w:rPr>
                <w:color w:val="000000"/>
              </w:rPr>
            </w:pPr>
            <w:r w:rsidRPr="00DA1CA5">
              <w:rPr>
                <w:color w:val="000000"/>
              </w:rPr>
              <w:t>74</w:t>
            </w:r>
          </w:p>
        </w:tc>
        <w:tc>
          <w:tcPr>
            <w:tcW w:w="1559" w:type="dxa"/>
            <w:vAlign w:val="center"/>
          </w:tcPr>
          <w:p w:rsidR="00DA1CA5" w:rsidRPr="00DA1CA5" w:rsidRDefault="00DA1CA5" w:rsidP="00DA1CA5">
            <w:pPr>
              <w:spacing w:after="0"/>
              <w:jc w:val="center"/>
              <w:rPr>
                <w:color w:val="000000"/>
              </w:rPr>
            </w:pPr>
            <w:r w:rsidRPr="00DA1CA5">
              <w:rPr>
                <w:color w:val="000000"/>
              </w:rPr>
              <w:t>0,20</w:t>
            </w:r>
          </w:p>
        </w:tc>
        <w:tc>
          <w:tcPr>
            <w:tcW w:w="1418" w:type="dxa"/>
            <w:vAlign w:val="center"/>
          </w:tcPr>
          <w:p w:rsidR="00DA1CA5" w:rsidRPr="00DA1CA5" w:rsidRDefault="00DA1CA5" w:rsidP="00DA1CA5">
            <w:pPr>
              <w:spacing w:after="0"/>
              <w:jc w:val="center"/>
              <w:rPr>
                <w:color w:val="000000"/>
              </w:rPr>
            </w:pPr>
            <w:r w:rsidRPr="00DA1CA5">
              <w:rPr>
                <w:color w:val="000000"/>
              </w:rPr>
              <w:t>0,04</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Полобицы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110</w:t>
            </w:r>
          </w:p>
        </w:tc>
        <w:tc>
          <w:tcPr>
            <w:tcW w:w="1418" w:type="dxa"/>
            <w:vAlign w:val="center"/>
          </w:tcPr>
          <w:p w:rsidR="00DA1CA5" w:rsidRPr="00DA1CA5" w:rsidRDefault="00DA1CA5" w:rsidP="00DA1CA5">
            <w:pPr>
              <w:spacing w:after="0"/>
              <w:jc w:val="center"/>
              <w:rPr>
                <w:color w:val="000000"/>
              </w:rPr>
            </w:pPr>
            <w:r w:rsidRPr="00DA1CA5">
              <w:rPr>
                <w:color w:val="000000"/>
              </w:rPr>
              <w:t>0,24</w:t>
            </w:r>
          </w:p>
        </w:tc>
        <w:tc>
          <w:tcPr>
            <w:tcW w:w="1417" w:type="dxa"/>
            <w:vAlign w:val="center"/>
          </w:tcPr>
          <w:p w:rsidR="00DA1CA5" w:rsidRPr="00DA1CA5" w:rsidRDefault="00DA1CA5" w:rsidP="00DA1CA5">
            <w:pPr>
              <w:spacing w:after="0"/>
              <w:jc w:val="center"/>
              <w:rPr>
                <w:color w:val="000000"/>
              </w:rPr>
            </w:pPr>
            <w:r w:rsidRPr="00DA1CA5">
              <w:rPr>
                <w:color w:val="000000"/>
              </w:rPr>
              <w:t>0,04</w:t>
            </w:r>
          </w:p>
        </w:tc>
        <w:tc>
          <w:tcPr>
            <w:tcW w:w="1276" w:type="dxa"/>
            <w:vAlign w:val="center"/>
          </w:tcPr>
          <w:p w:rsidR="00DA1CA5" w:rsidRPr="00DA1CA5" w:rsidRDefault="00DA1CA5" w:rsidP="00DA1CA5">
            <w:pPr>
              <w:spacing w:after="0"/>
              <w:jc w:val="center"/>
              <w:rPr>
                <w:color w:val="000000"/>
              </w:rPr>
            </w:pPr>
            <w:r w:rsidRPr="00DA1CA5">
              <w:rPr>
                <w:color w:val="000000"/>
              </w:rPr>
              <w:t>70</w:t>
            </w:r>
          </w:p>
        </w:tc>
        <w:tc>
          <w:tcPr>
            <w:tcW w:w="1559" w:type="dxa"/>
            <w:vAlign w:val="center"/>
          </w:tcPr>
          <w:p w:rsidR="00DA1CA5" w:rsidRPr="00DA1CA5" w:rsidRDefault="00DA1CA5" w:rsidP="00DA1CA5">
            <w:pPr>
              <w:spacing w:after="0"/>
              <w:jc w:val="center"/>
              <w:rPr>
                <w:color w:val="000000"/>
              </w:rPr>
            </w:pPr>
            <w:r w:rsidRPr="00DA1CA5">
              <w:rPr>
                <w:color w:val="000000"/>
              </w:rPr>
              <w:t>0,19</w:t>
            </w:r>
          </w:p>
        </w:tc>
        <w:tc>
          <w:tcPr>
            <w:tcW w:w="1418" w:type="dxa"/>
            <w:vAlign w:val="center"/>
          </w:tcPr>
          <w:p w:rsidR="00DA1CA5" w:rsidRPr="00DA1CA5" w:rsidRDefault="00DA1CA5" w:rsidP="00DA1CA5">
            <w:pPr>
              <w:spacing w:after="0"/>
              <w:jc w:val="center"/>
              <w:rPr>
                <w:color w:val="000000"/>
              </w:rPr>
            </w:pPr>
            <w:r w:rsidRPr="00DA1CA5">
              <w:rPr>
                <w:color w:val="000000"/>
              </w:rPr>
              <w:t>0,04</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r w:rsidRPr="00DA1CA5">
              <w:rPr>
                <w:color w:val="000000"/>
              </w:rPr>
              <w:t>Ямки</w:t>
            </w:r>
          </w:p>
        </w:tc>
        <w:tc>
          <w:tcPr>
            <w:tcW w:w="1285" w:type="dxa"/>
            <w:vAlign w:val="center"/>
          </w:tcPr>
          <w:p w:rsidR="00DA1CA5" w:rsidRPr="00DA1CA5" w:rsidRDefault="00DA1CA5" w:rsidP="00DA1CA5">
            <w:pPr>
              <w:spacing w:after="0"/>
              <w:jc w:val="center"/>
              <w:rPr>
                <w:color w:val="000000"/>
              </w:rPr>
            </w:pPr>
            <w:r w:rsidRPr="00DA1CA5">
              <w:rPr>
                <w:color w:val="000000"/>
              </w:rPr>
              <w:t>55</w:t>
            </w:r>
          </w:p>
        </w:tc>
        <w:tc>
          <w:tcPr>
            <w:tcW w:w="1418" w:type="dxa"/>
            <w:vAlign w:val="center"/>
          </w:tcPr>
          <w:p w:rsidR="00DA1CA5" w:rsidRPr="00DA1CA5" w:rsidRDefault="00DA1CA5" w:rsidP="00DA1CA5">
            <w:pPr>
              <w:spacing w:after="0"/>
              <w:jc w:val="center"/>
              <w:rPr>
                <w:color w:val="000000"/>
              </w:rPr>
            </w:pPr>
            <w:r w:rsidRPr="00DA1CA5">
              <w:rPr>
                <w:color w:val="000000"/>
              </w:rPr>
              <w:t>0,12</w:t>
            </w:r>
          </w:p>
        </w:tc>
        <w:tc>
          <w:tcPr>
            <w:tcW w:w="1417" w:type="dxa"/>
            <w:vAlign w:val="center"/>
          </w:tcPr>
          <w:p w:rsidR="00DA1CA5" w:rsidRPr="00DA1CA5" w:rsidRDefault="00DA1CA5" w:rsidP="00DA1CA5">
            <w:pPr>
              <w:spacing w:after="0"/>
              <w:jc w:val="center"/>
              <w:rPr>
                <w:color w:val="000000"/>
              </w:rPr>
            </w:pPr>
            <w:r w:rsidRPr="00DA1CA5">
              <w:rPr>
                <w:color w:val="000000"/>
              </w:rPr>
              <w:t>0,02</w:t>
            </w:r>
          </w:p>
        </w:tc>
        <w:tc>
          <w:tcPr>
            <w:tcW w:w="1276" w:type="dxa"/>
            <w:vAlign w:val="center"/>
          </w:tcPr>
          <w:p w:rsidR="00DA1CA5" w:rsidRPr="00DA1CA5" w:rsidRDefault="00DA1CA5" w:rsidP="00DA1CA5">
            <w:pPr>
              <w:spacing w:after="0"/>
              <w:jc w:val="center"/>
              <w:rPr>
                <w:color w:val="000000"/>
              </w:rPr>
            </w:pPr>
            <w:r w:rsidRPr="00DA1CA5">
              <w:rPr>
                <w:color w:val="000000"/>
              </w:rPr>
              <w:t>30</w:t>
            </w:r>
          </w:p>
        </w:tc>
        <w:tc>
          <w:tcPr>
            <w:tcW w:w="1559" w:type="dxa"/>
            <w:vAlign w:val="center"/>
          </w:tcPr>
          <w:p w:rsidR="00DA1CA5" w:rsidRPr="00DA1CA5" w:rsidRDefault="00DA1CA5" w:rsidP="00DA1CA5">
            <w:pPr>
              <w:spacing w:after="0"/>
              <w:jc w:val="center"/>
              <w:rPr>
                <w:color w:val="000000"/>
              </w:rPr>
            </w:pPr>
            <w:r w:rsidRPr="00DA1CA5">
              <w:rPr>
                <w:color w:val="000000"/>
              </w:rPr>
              <w:t>0,08</w:t>
            </w:r>
          </w:p>
        </w:tc>
        <w:tc>
          <w:tcPr>
            <w:tcW w:w="1418" w:type="dxa"/>
            <w:vAlign w:val="center"/>
          </w:tcPr>
          <w:p w:rsidR="00DA1CA5" w:rsidRPr="00DA1CA5" w:rsidRDefault="00DA1CA5" w:rsidP="00DA1CA5">
            <w:pPr>
              <w:spacing w:after="0"/>
              <w:jc w:val="center"/>
              <w:rPr>
                <w:color w:val="000000"/>
              </w:rPr>
            </w:pPr>
            <w:r w:rsidRPr="00DA1CA5">
              <w:rPr>
                <w:color w:val="000000"/>
              </w:rPr>
              <w:t>0,02</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Княжево</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27</w:t>
            </w:r>
          </w:p>
        </w:tc>
        <w:tc>
          <w:tcPr>
            <w:tcW w:w="1418" w:type="dxa"/>
            <w:vAlign w:val="center"/>
          </w:tcPr>
          <w:p w:rsidR="00DA1CA5" w:rsidRPr="00DA1CA5" w:rsidRDefault="00DA1CA5" w:rsidP="00DA1CA5">
            <w:pPr>
              <w:spacing w:after="0"/>
              <w:jc w:val="center"/>
              <w:rPr>
                <w:color w:val="000000"/>
              </w:rPr>
            </w:pPr>
            <w:r w:rsidRPr="00DA1CA5">
              <w:rPr>
                <w:color w:val="000000"/>
              </w:rPr>
              <w:t>0,06</w:t>
            </w:r>
          </w:p>
        </w:tc>
        <w:tc>
          <w:tcPr>
            <w:tcW w:w="1417" w:type="dxa"/>
            <w:vAlign w:val="center"/>
          </w:tcPr>
          <w:p w:rsidR="00DA1CA5" w:rsidRPr="00DA1CA5" w:rsidRDefault="00DA1CA5" w:rsidP="00DA1CA5">
            <w:pPr>
              <w:spacing w:after="0"/>
              <w:jc w:val="center"/>
              <w:rPr>
                <w:color w:val="000000"/>
              </w:rPr>
            </w:pPr>
            <w:r w:rsidRPr="00DA1CA5">
              <w:rPr>
                <w:color w:val="000000"/>
              </w:rPr>
              <w:t>0,01</w:t>
            </w:r>
          </w:p>
        </w:tc>
        <w:tc>
          <w:tcPr>
            <w:tcW w:w="1276" w:type="dxa"/>
            <w:vAlign w:val="center"/>
          </w:tcPr>
          <w:p w:rsidR="00DA1CA5" w:rsidRPr="00DA1CA5" w:rsidRDefault="00DA1CA5" w:rsidP="00DA1CA5">
            <w:pPr>
              <w:spacing w:after="0"/>
              <w:jc w:val="center"/>
              <w:rPr>
                <w:color w:val="000000"/>
              </w:rPr>
            </w:pPr>
            <w:r w:rsidRPr="00DA1CA5">
              <w:rPr>
                <w:color w:val="000000"/>
              </w:rPr>
              <w:t>15</w:t>
            </w:r>
          </w:p>
        </w:tc>
        <w:tc>
          <w:tcPr>
            <w:tcW w:w="1559" w:type="dxa"/>
            <w:vAlign w:val="center"/>
          </w:tcPr>
          <w:p w:rsidR="00DA1CA5" w:rsidRPr="00DA1CA5" w:rsidRDefault="00DA1CA5" w:rsidP="00DA1CA5">
            <w:pPr>
              <w:spacing w:after="0"/>
              <w:jc w:val="center"/>
              <w:rPr>
                <w:color w:val="000000"/>
              </w:rPr>
            </w:pPr>
            <w:r w:rsidRPr="00DA1CA5">
              <w:rPr>
                <w:color w:val="000000"/>
              </w:rPr>
              <w:t>0,04</w:t>
            </w:r>
          </w:p>
        </w:tc>
        <w:tc>
          <w:tcPr>
            <w:tcW w:w="1418" w:type="dxa"/>
            <w:vAlign w:val="center"/>
          </w:tcPr>
          <w:p w:rsidR="00DA1CA5" w:rsidRPr="00DA1CA5" w:rsidRDefault="00DA1CA5" w:rsidP="00DA1CA5">
            <w:pPr>
              <w:spacing w:after="0"/>
              <w:jc w:val="center"/>
              <w:rPr>
                <w:color w:val="000000"/>
              </w:rPr>
            </w:pPr>
            <w:r w:rsidRPr="00DA1CA5">
              <w:rPr>
                <w:color w:val="000000"/>
              </w:rPr>
              <w:t>0,01</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Штурмангоф</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10</w:t>
            </w:r>
          </w:p>
        </w:tc>
        <w:tc>
          <w:tcPr>
            <w:tcW w:w="1418" w:type="dxa"/>
            <w:vAlign w:val="center"/>
          </w:tcPr>
          <w:p w:rsidR="00DA1CA5" w:rsidRPr="00DA1CA5" w:rsidRDefault="00DA1CA5" w:rsidP="00DA1CA5">
            <w:pPr>
              <w:spacing w:after="0"/>
              <w:jc w:val="center"/>
              <w:rPr>
                <w:color w:val="000000"/>
              </w:rPr>
            </w:pPr>
            <w:r w:rsidRPr="00DA1CA5">
              <w:rPr>
                <w:color w:val="000000"/>
              </w:rPr>
              <w:t>0,02</w:t>
            </w:r>
          </w:p>
        </w:tc>
        <w:tc>
          <w:tcPr>
            <w:tcW w:w="1417" w:type="dxa"/>
            <w:vAlign w:val="center"/>
          </w:tcPr>
          <w:p w:rsidR="00DA1CA5" w:rsidRPr="00DA1CA5" w:rsidRDefault="00DA1CA5" w:rsidP="00DA1CA5">
            <w:pPr>
              <w:spacing w:after="0"/>
              <w:jc w:val="center"/>
              <w:rPr>
                <w:color w:val="000000"/>
              </w:rPr>
            </w:pPr>
            <w:r w:rsidRPr="00DA1CA5">
              <w:rPr>
                <w:color w:val="000000"/>
              </w:rPr>
              <w:t>0,00</w:t>
            </w:r>
          </w:p>
        </w:tc>
        <w:tc>
          <w:tcPr>
            <w:tcW w:w="1276" w:type="dxa"/>
            <w:vAlign w:val="center"/>
          </w:tcPr>
          <w:p w:rsidR="00DA1CA5" w:rsidRPr="00DA1CA5" w:rsidRDefault="00DA1CA5" w:rsidP="00DA1CA5">
            <w:pPr>
              <w:spacing w:after="0"/>
              <w:jc w:val="center"/>
              <w:rPr>
                <w:color w:val="000000"/>
              </w:rPr>
            </w:pPr>
            <w:r w:rsidRPr="00DA1CA5">
              <w:rPr>
                <w:color w:val="000000"/>
              </w:rPr>
              <w:t>15</w:t>
            </w:r>
          </w:p>
        </w:tc>
        <w:tc>
          <w:tcPr>
            <w:tcW w:w="1559" w:type="dxa"/>
            <w:vAlign w:val="center"/>
          </w:tcPr>
          <w:p w:rsidR="00DA1CA5" w:rsidRPr="00DA1CA5" w:rsidRDefault="00DA1CA5" w:rsidP="00DA1CA5">
            <w:pPr>
              <w:spacing w:after="0"/>
              <w:jc w:val="center"/>
              <w:rPr>
                <w:color w:val="000000"/>
              </w:rPr>
            </w:pPr>
            <w:r w:rsidRPr="00DA1CA5">
              <w:rPr>
                <w:color w:val="000000"/>
              </w:rPr>
              <w:t>0,04</w:t>
            </w:r>
          </w:p>
        </w:tc>
        <w:tc>
          <w:tcPr>
            <w:tcW w:w="1418" w:type="dxa"/>
            <w:vAlign w:val="center"/>
          </w:tcPr>
          <w:p w:rsidR="00DA1CA5" w:rsidRPr="00DA1CA5" w:rsidRDefault="00DA1CA5" w:rsidP="00DA1CA5">
            <w:pPr>
              <w:spacing w:after="0"/>
              <w:jc w:val="center"/>
              <w:rPr>
                <w:color w:val="000000"/>
              </w:rPr>
            </w:pPr>
            <w:r w:rsidRPr="00DA1CA5">
              <w:rPr>
                <w:color w:val="000000"/>
              </w:rPr>
              <w:t>0,01</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r w:rsidRPr="00DA1CA5">
              <w:rPr>
                <w:color w:val="000000"/>
              </w:rPr>
              <w:t>Овинцево</w:t>
            </w:r>
          </w:p>
        </w:tc>
        <w:tc>
          <w:tcPr>
            <w:tcW w:w="1285" w:type="dxa"/>
            <w:vAlign w:val="center"/>
          </w:tcPr>
          <w:p w:rsidR="00DA1CA5" w:rsidRPr="00DA1CA5" w:rsidRDefault="00DA1CA5" w:rsidP="00DA1CA5">
            <w:pPr>
              <w:spacing w:after="0"/>
              <w:jc w:val="center"/>
              <w:rPr>
                <w:color w:val="000000"/>
              </w:rPr>
            </w:pPr>
            <w:r w:rsidRPr="00DA1CA5">
              <w:rPr>
                <w:color w:val="000000"/>
              </w:rPr>
              <w:t>25</w:t>
            </w:r>
          </w:p>
        </w:tc>
        <w:tc>
          <w:tcPr>
            <w:tcW w:w="1418" w:type="dxa"/>
            <w:vAlign w:val="center"/>
          </w:tcPr>
          <w:p w:rsidR="00DA1CA5" w:rsidRPr="00DA1CA5" w:rsidRDefault="00DA1CA5" w:rsidP="00DA1CA5">
            <w:pPr>
              <w:spacing w:after="0"/>
              <w:jc w:val="center"/>
              <w:rPr>
                <w:color w:val="000000"/>
              </w:rPr>
            </w:pPr>
            <w:r w:rsidRPr="00DA1CA5">
              <w:rPr>
                <w:color w:val="000000"/>
              </w:rPr>
              <w:t>0,06</w:t>
            </w:r>
          </w:p>
        </w:tc>
        <w:tc>
          <w:tcPr>
            <w:tcW w:w="1417" w:type="dxa"/>
            <w:vAlign w:val="center"/>
          </w:tcPr>
          <w:p w:rsidR="00DA1CA5" w:rsidRPr="00DA1CA5" w:rsidRDefault="00DA1CA5" w:rsidP="00DA1CA5">
            <w:pPr>
              <w:spacing w:after="0"/>
              <w:jc w:val="center"/>
              <w:rPr>
                <w:color w:val="000000"/>
              </w:rPr>
            </w:pPr>
            <w:r w:rsidRPr="00DA1CA5">
              <w:rPr>
                <w:color w:val="000000"/>
              </w:rPr>
              <w:t>0,01</w:t>
            </w:r>
          </w:p>
        </w:tc>
        <w:tc>
          <w:tcPr>
            <w:tcW w:w="1276" w:type="dxa"/>
            <w:vAlign w:val="center"/>
          </w:tcPr>
          <w:p w:rsidR="00DA1CA5" w:rsidRPr="00DA1CA5" w:rsidRDefault="00DA1CA5" w:rsidP="00DA1CA5">
            <w:pPr>
              <w:spacing w:after="0"/>
              <w:jc w:val="center"/>
              <w:rPr>
                <w:color w:val="000000"/>
              </w:rPr>
            </w:pPr>
            <w:r w:rsidRPr="00DA1CA5">
              <w:rPr>
                <w:color w:val="000000"/>
              </w:rPr>
              <w:t>10</w:t>
            </w:r>
          </w:p>
        </w:tc>
        <w:tc>
          <w:tcPr>
            <w:tcW w:w="1559" w:type="dxa"/>
            <w:vAlign w:val="center"/>
          </w:tcPr>
          <w:p w:rsidR="00DA1CA5" w:rsidRPr="00DA1CA5" w:rsidRDefault="00DA1CA5" w:rsidP="00DA1CA5">
            <w:pPr>
              <w:spacing w:after="0"/>
              <w:jc w:val="center"/>
              <w:rPr>
                <w:color w:val="000000"/>
              </w:rPr>
            </w:pPr>
            <w:r w:rsidRPr="00DA1CA5">
              <w:rPr>
                <w:color w:val="000000"/>
              </w:rPr>
              <w:t>0,03</w:t>
            </w:r>
          </w:p>
        </w:tc>
        <w:tc>
          <w:tcPr>
            <w:tcW w:w="1418" w:type="dxa"/>
            <w:vAlign w:val="center"/>
          </w:tcPr>
          <w:p w:rsidR="00DA1CA5" w:rsidRPr="00DA1CA5" w:rsidRDefault="00DA1CA5" w:rsidP="00DA1CA5">
            <w:pPr>
              <w:spacing w:after="0"/>
              <w:jc w:val="center"/>
              <w:rPr>
                <w:color w:val="000000"/>
              </w:rPr>
            </w:pPr>
            <w:r w:rsidRPr="00DA1CA5">
              <w:rPr>
                <w:color w:val="000000"/>
              </w:rPr>
              <w:t>0,01</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Плещевицы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18</w:t>
            </w:r>
          </w:p>
        </w:tc>
        <w:tc>
          <w:tcPr>
            <w:tcW w:w="1418" w:type="dxa"/>
            <w:vAlign w:val="center"/>
          </w:tcPr>
          <w:p w:rsidR="00DA1CA5" w:rsidRPr="00DA1CA5" w:rsidRDefault="00DA1CA5" w:rsidP="00DA1CA5">
            <w:pPr>
              <w:spacing w:after="0"/>
              <w:jc w:val="center"/>
              <w:rPr>
                <w:color w:val="000000"/>
              </w:rPr>
            </w:pPr>
            <w:r w:rsidRPr="00DA1CA5">
              <w:rPr>
                <w:color w:val="000000"/>
              </w:rPr>
              <w:t>0,04</w:t>
            </w:r>
          </w:p>
        </w:tc>
        <w:tc>
          <w:tcPr>
            <w:tcW w:w="1417" w:type="dxa"/>
            <w:vAlign w:val="center"/>
          </w:tcPr>
          <w:p w:rsidR="00DA1CA5" w:rsidRPr="00DA1CA5" w:rsidRDefault="00DA1CA5" w:rsidP="00DA1CA5">
            <w:pPr>
              <w:spacing w:after="0"/>
              <w:jc w:val="center"/>
              <w:rPr>
                <w:color w:val="000000"/>
              </w:rPr>
            </w:pPr>
            <w:r w:rsidRPr="00DA1CA5">
              <w:rPr>
                <w:color w:val="000000"/>
              </w:rPr>
              <w:t>0,01</w:t>
            </w:r>
          </w:p>
        </w:tc>
        <w:tc>
          <w:tcPr>
            <w:tcW w:w="1276" w:type="dxa"/>
            <w:vAlign w:val="center"/>
          </w:tcPr>
          <w:p w:rsidR="00DA1CA5" w:rsidRPr="00DA1CA5" w:rsidRDefault="00DA1CA5" w:rsidP="00DA1CA5">
            <w:pPr>
              <w:spacing w:after="0"/>
              <w:jc w:val="center"/>
              <w:rPr>
                <w:color w:val="000000"/>
              </w:rPr>
            </w:pPr>
            <w:r w:rsidRPr="00DA1CA5">
              <w:rPr>
                <w:color w:val="000000"/>
              </w:rPr>
              <w:t>10</w:t>
            </w:r>
          </w:p>
        </w:tc>
        <w:tc>
          <w:tcPr>
            <w:tcW w:w="1559" w:type="dxa"/>
            <w:vAlign w:val="center"/>
          </w:tcPr>
          <w:p w:rsidR="00DA1CA5" w:rsidRPr="00DA1CA5" w:rsidRDefault="00DA1CA5" w:rsidP="00DA1CA5">
            <w:pPr>
              <w:spacing w:after="0"/>
              <w:jc w:val="center"/>
              <w:rPr>
                <w:color w:val="000000"/>
              </w:rPr>
            </w:pPr>
            <w:r w:rsidRPr="00DA1CA5">
              <w:rPr>
                <w:color w:val="000000"/>
              </w:rPr>
              <w:t>0,03</w:t>
            </w:r>
          </w:p>
        </w:tc>
        <w:tc>
          <w:tcPr>
            <w:tcW w:w="1418" w:type="dxa"/>
            <w:vAlign w:val="center"/>
          </w:tcPr>
          <w:p w:rsidR="00DA1CA5" w:rsidRPr="00DA1CA5" w:rsidRDefault="00DA1CA5" w:rsidP="00DA1CA5">
            <w:pPr>
              <w:spacing w:after="0"/>
              <w:jc w:val="center"/>
              <w:rPr>
                <w:color w:val="000000"/>
              </w:rPr>
            </w:pPr>
            <w:r w:rsidRPr="00DA1CA5">
              <w:rPr>
                <w:color w:val="000000"/>
              </w:rPr>
              <w:t>0,01</w:t>
            </w:r>
          </w:p>
        </w:tc>
      </w:tr>
      <w:tr w:rsidR="00DA1CA5" w:rsidRPr="00DA1CA5" w:rsidTr="00DA1CA5">
        <w:trPr>
          <w:trHeight w:val="284"/>
        </w:trPr>
        <w:tc>
          <w:tcPr>
            <w:tcW w:w="1658" w:type="dxa"/>
            <w:vAlign w:val="center"/>
          </w:tcPr>
          <w:p w:rsidR="00DA1CA5" w:rsidRPr="00DA1CA5" w:rsidRDefault="00DA1CA5" w:rsidP="00DA1CA5">
            <w:pPr>
              <w:spacing w:after="0"/>
              <w:jc w:val="center"/>
              <w:rPr>
                <w:color w:val="000000"/>
              </w:rPr>
            </w:pPr>
            <w:r w:rsidRPr="00DA1CA5">
              <w:rPr>
                <w:color w:val="000000"/>
              </w:rPr>
              <w:t>Большие Сяглицы</w:t>
            </w:r>
          </w:p>
        </w:tc>
        <w:tc>
          <w:tcPr>
            <w:tcW w:w="1285" w:type="dxa"/>
            <w:vAlign w:val="center"/>
          </w:tcPr>
          <w:p w:rsidR="00DA1CA5" w:rsidRPr="00DA1CA5" w:rsidRDefault="00DA1CA5" w:rsidP="00DA1CA5">
            <w:pPr>
              <w:spacing w:after="0"/>
              <w:jc w:val="center"/>
              <w:rPr>
                <w:color w:val="000000"/>
              </w:rPr>
            </w:pPr>
            <w:r w:rsidRPr="00DA1CA5">
              <w:rPr>
                <w:color w:val="000000"/>
              </w:rPr>
              <w:t>18</w:t>
            </w:r>
          </w:p>
        </w:tc>
        <w:tc>
          <w:tcPr>
            <w:tcW w:w="1418" w:type="dxa"/>
            <w:vAlign w:val="center"/>
          </w:tcPr>
          <w:p w:rsidR="00DA1CA5" w:rsidRPr="00DA1CA5" w:rsidRDefault="00DA1CA5" w:rsidP="00DA1CA5">
            <w:pPr>
              <w:spacing w:after="0"/>
              <w:jc w:val="center"/>
              <w:rPr>
                <w:color w:val="000000"/>
              </w:rPr>
            </w:pPr>
            <w:r w:rsidRPr="00DA1CA5">
              <w:rPr>
                <w:color w:val="000000"/>
              </w:rPr>
              <w:t>0,04</w:t>
            </w:r>
          </w:p>
        </w:tc>
        <w:tc>
          <w:tcPr>
            <w:tcW w:w="1417" w:type="dxa"/>
            <w:vAlign w:val="center"/>
          </w:tcPr>
          <w:p w:rsidR="00DA1CA5" w:rsidRPr="00DA1CA5" w:rsidRDefault="00DA1CA5" w:rsidP="00DA1CA5">
            <w:pPr>
              <w:spacing w:after="0"/>
              <w:jc w:val="center"/>
              <w:rPr>
                <w:color w:val="000000"/>
              </w:rPr>
            </w:pPr>
            <w:r w:rsidRPr="00DA1CA5">
              <w:rPr>
                <w:color w:val="000000"/>
              </w:rPr>
              <w:t>0,01</w:t>
            </w:r>
          </w:p>
        </w:tc>
        <w:tc>
          <w:tcPr>
            <w:tcW w:w="1276" w:type="dxa"/>
            <w:vAlign w:val="center"/>
          </w:tcPr>
          <w:p w:rsidR="00DA1CA5" w:rsidRPr="00DA1CA5" w:rsidRDefault="00DA1CA5" w:rsidP="00DA1CA5">
            <w:pPr>
              <w:spacing w:after="0"/>
              <w:jc w:val="center"/>
              <w:rPr>
                <w:color w:val="000000"/>
              </w:rPr>
            </w:pPr>
            <w:r w:rsidRPr="00DA1CA5">
              <w:rPr>
                <w:color w:val="000000"/>
              </w:rPr>
              <w:t>10</w:t>
            </w:r>
          </w:p>
        </w:tc>
        <w:tc>
          <w:tcPr>
            <w:tcW w:w="1559" w:type="dxa"/>
            <w:vAlign w:val="center"/>
          </w:tcPr>
          <w:p w:rsidR="00DA1CA5" w:rsidRPr="00DA1CA5" w:rsidRDefault="00DA1CA5" w:rsidP="00DA1CA5">
            <w:pPr>
              <w:spacing w:after="0"/>
              <w:jc w:val="center"/>
              <w:rPr>
                <w:color w:val="000000"/>
              </w:rPr>
            </w:pPr>
            <w:r w:rsidRPr="00DA1CA5">
              <w:rPr>
                <w:color w:val="000000"/>
              </w:rPr>
              <w:t>0,03</w:t>
            </w:r>
          </w:p>
        </w:tc>
        <w:tc>
          <w:tcPr>
            <w:tcW w:w="1418" w:type="dxa"/>
            <w:vAlign w:val="center"/>
          </w:tcPr>
          <w:p w:rsidR="00DA1CA5" w:rsidRPr="00DA1CA5" w:rsidRDefault="00DA1CA5" w:rsidP="00DA1CA5">
            <w:pPr>
              <w:spacing w:after="0"/>
              <w:jc w:val="center"/>
              <w:rPr>
                <w:color w:val="000000"/>
              </w:rPr>
            </w:pPr>
            <w:r w:rsidRPr="00DA1CA5">
              <w:rPr>
                <w:color w:val="000000"/>
              </w:rPr>
              <w:t>0,01</w:t>
            </w:r>
          </w:p>
        </w:tc>
      </w:tr>
      <w:tr w:rsidR="00DA1CA5" w:rsidRPr="00DA1CA5" w:rsidTr="00DA1CA5">
        <w:trPr>
          <w:trHeight w:val="269"/>
        </w:trPr>
        <w:tc>
          <w:tcPr>
            <w:tcW w:w="1658" w:type="dxa"/>
            <w:vAlign w:val="center"/>
          </w:tcPr>
          <w:p w:rsidR="00DA1CA5" w:rsidRPr="00DA1CA5" w:rsidRDefault="00DA1CA5" w:rsidP="00DA1CA5">
            <w:pPr>
              <w:spacing w:after="0"/>
              <w:jc w:val="center"/>
              <w:rPr>
                <w:color w:val="000000"/>
              </w:rPr>
            </w:pPr>
            <w:proofErr w:type="spellStart"/>
            <w:r w:rsidRPr="00DA1CA5">
              <w:rPr>
                <w:color w:val="000000"/>
              </w:rPr>
              <w:t>Коноховицы</w:t>
            </w:r>
            <w:proofErr w:type="spellEnd"/>
          </w:p>
        </w:tc>
        <w:tc>
          <w:tcPr>
            <w:tcW w:w="1285" w:type="dxa"/>
            <w:vAlign w:val="center"/>
          </w:tcPr>
          <w:p w:rsidR="00DA1CA5" w:rsidRPr="00DA1CA5" w:rsidRDefault="00DA1CA5" w:rsidP="00DA1CA5">
            <w:pPr>
              <w:spacing w:after="0"/>
              <w:jc w:val="center"/>
              <w:rPr>
                <w:color w:val="000000"/>
              </w:rPr>
            </w:pPr>
            <w:r w:rsidRPr="00DA1CA5">
              <w:rPr>
                <w:color w:val="000000"/>
              </w:rPr>
              <w:t>15</w:t>
            </w:r>
          </w:p>
        </w:tc>
        <w:tc>
          <w:tcPr>
            <w:tcW w:w="1418" w:type="dxa"/>
            <w:vAlign w:val="center"/>
          </w:tcPr>
          <w:p w:rsidR="00DA1CA5" w:rsidRPr="00DA1CA5" w:rsidRDefault="00DA1CA5" w:rsidP="00DA1CA5">
            <w:pPr>
              <w:spacing w:after="0"/>
              <w:jc w:val="center"/>
              <w:rPr>
                <w:color w:val="000000"/>
              </w:rPr>
            </w:pPr>
            <w:r w:rsidRPr="00DA1CA5">
              <w:rPr>
                <w:color w:val="000000"/>
              </w:rPr>
              <w:t>0,03</w:t>
            </w:r>
          </w:p>
        </w:tc>
        <w:tc>
          <w:tcPr>
            <w:tcW w:w="1417" w:type="dxa"/>
            <w:vAlign w:val="center"/>
          </w:tcPr>
          <w:p w:rsidR="00DA1CA5" w:rsidRPr="00DA1CA5" w:rsidRDefault="00DA1CA5" w:rsidP="00DA1CA5">
            <w:pPr>
              <w:spacing w:after="0"/>
              <w:jc w:val="center"/>
              <w:rPr>
                <w:color w:val="000000"/>
              </w:rPr>
            </w:pPr>
            <w:r w:rsidRPr="00DA1CA5">
              <w:rPr>
                <w:color w:val="000000"/>
              </w:rPr>
              <w:t>0,01</w:t>
            </w:r>
          </w:p>
        </w:tc>
        <w:tc>
          <w:tcPr>
            <w:tcW w:w="1276" w:type="dxa"/>
            <w:vAlign w:val="center"/>
          </w:tcPr>
          <w:p w:rsidR="00DA1CA5" w:rsidRPr="00DA1CA5" w:rsidRDefault="00DA1CA5" w:rsidP="00DA1CA5">
            <w:pPr>
              <w:spacing w:after="0"/>
              <w:jc w:val="center"/>
              <w:rPr>
                <w:color w:val="000000"/>
              </w:rPr>
            </w:pPr>
            <w:r w:rsidRPr="00DA1CA5">
              <w:rPr>
                <w:color w:val="000000"/>
              </w:rPr>
              <w:t>8</w:t>
            </w:r>
          </w:p>
        </w:tc>
        <w:tc>
          <w:tcPr>
            <w:tcW w:w="1559" w:type="dxa"/>
            <w:vAlign w:val="center"/>
          </w:tcPr>
          <w:p w:rsidR="00DA1CA5" w:rsidRPr="00DA1CA5" w:rsidRDefault="00DA1CA5" w:rsidP="00DA1CA5">
            <w:pPr>
              <w:spacing w:after="0"/>
              <w:jc w:val="center"/>
              <w:rPr>
                <w:color w:val="000000"/>
              </w:rPr>
            </w:pPr>
            <w:r w:rsidRPr="00DA1CA5">
              <w:rPr>
                <w:color w:val="000000"/>
              </w:rPr>
              <w:t>0,02</w:t>
            </w:r>
          </w:p>
        </w:tc>
        <w:tc>
          <w:tcPr>
            <w:tcW w:w="1418" w:type="dxa"/>
            <w:vAlign w:val="center"/>
          </w:tcPr>
          <w:p w:rsidR="00DA1CA5" w:rsidRPr="00DA1CA5" w:rsidRDefault="00DA1CA5" w:rsidP="00DA1CA5">
            <w:pPr>
              <w:spacing w:after="0"/>
              <w:jc w:val="center"/>
              <w:rPr>
                <w:color w:val="000000"/>
              </w:rPr>
            </w:pPr>
            <w:r w:rsidRPr="00DA1CA5">
              <w:rPr>
                <w:color w:val="000000"/>
              </w:rPr>
              <w:t>0,00</w:t>
            </w:r>
          </w:p>
        </w:tc>
      </w:tr>
      <w:tr w:rsidR="00DA1CA5" w:rsidRPr="00DA1CA5" w:rsidTr="00DA1CA5">
        <w:trPr>
          <w:trHeight w:val="269"/>
        </w:trPr>
        <w:tc>
          <w:tcPr>
            <w:tcW w:w="1658" w:type="dxa"/>
            <w:vAlign w:val="center"/>
          </w:tcPr>
          <w:p w:rsidR="00DA1CA5" w:rsidRPr="00DA1CA5" w:rsidRDefault="00DA1CA5" w:rsidP="00DA1CA5">
            <w:pPr>
              <w:spacing w:after="0"/>
              <w:jc w:val="center"/>
              <w:rPr>
                <w:b/>
                <w:color w:val="000000"/>
              </w:rPr>
            </w:pPr>
            <w:r w:rsidRPr="00DA1CA5">
              <w:rPr>
                <w:b/>
                <w:color w:val="000000"/>
              </w:rPr>
              <w:t>Всего</w:t>
            </w:r>
          </w:p>
        </w:tc>
        <w:tc>
          <w:tcPr>
            <w:tcW w:w="1285" w:type="dxa"/>
            <w:vAlign w:val="center"/>
          </w:tcPr>
          <w:p w:rsidR="00DA1CA5" w:rsidRPr="00DA1CA5" w:rsidRDefault="00DA1CA5" w:rsidP="00DA1CA5">
            <w:pPr>
              <w:spacing w:after="0"/>
              <w:jc w:val="center"/>
              <w:rPr>
                <w:b/>
                <w:color w:val="000000"/>
              </w:rPr>
            </w:pPr>
            <w:r w:rsidRPr="00DA1CA5">
              <w:rPr>
                <w:b/>
                <w:color w:val="000000"/>
              </w:rPr>
              <w:t>4410</w:t>
            </w:r>
          </w:p>
        </w:tc>
        <w:tc>
          <w:tcPr>
            <w:tcW w:w="1418" w:type="dxa"/>
            <w:vAlign w:val="center"/>
          </w:tcPr>
          <w:p w:rsidR="00DA1CA5" w:rsidRPr="00DA1CA5" w:rsidRDefault="00DA1CA5" w:rsidP="00DA1CA5">
            <w:pPr>
              <w:spacing w:after="0"/>
              <w:jc w:val="center"/>
              <w:rPr>
                <w:b/>
                <w:color w:val="000000"/>
              </w:rPr>
            </w:pPr>
            <w:r w:rsidRPr="00DA1CA5">
              <w:rPr>
                <w:b/>
                <w:color w:val="000000"/>
              </w:rPr>
              <w:t>8,97</w:t>
            </w:r>
          </w:p>
        </w:tc>
        <w:tc>
          <w:tcPr>
            <w:tcW w:w="1417" w:type="dxa"/>
            <w:vAlign w:val="center"/>
          </w:tcPr>
          <w:p w:rsidR="00DA1CA5" w:rsidRPr="00DA1CA5" w:rsidRDefault="00DA1CA5" w:rsidP="00DA1CA5">
            <w:pPr>
              <w:spacing w:after="0"/>
              <w:jc w:val="center"/>
              <w:rPr>
                <w:b/>
                <w:color w:val="000000"/>
              </w:rPr>
            </w:pPr>
            <w:r w:rsidRPr="00DA1CA5">
              <w:rPr>
                <w:b/>
                <w:color w:val="000000"/>
              </w:rPr>
              <w:t>1,67</w:t>
            </w:r>
          </w:p>
        </w:tc>
        <w:tc>
          <w:tcPr>
            <w:tcW w:w="1276" w:type="dxa"/>
            <w:vAlign w:val="center"/>
          </w:tcPr>
          <w:p w:rsidR="00DA1CA5" w:rsidRPr="00DA1CA5" w:rsidRDefault="00DA1CA5" w:rsidP="00DA1CA5">
            <w:pPr>
              <w:spacing w:after="0"/>
              <w:jc w:val="center"/>
              <w:rPr>
                <w:b/>
                <w:color w:val="000000"/>
              </w:rPr>
            </w:pPr>
            <w:r w:rsidRPr="00DA1CA5">
              <w:rPr>
                <w:b/>
                <w:color w:val="000000"/>
              </w:rPr>
              <w:t>5600</w:t>
            </w:r>
          </w:p>
        </w:tc>
        <w:tc>
          <w:tcPr>
            <w:tcW w:w="1559" w:type="dxa"/>
            <w:vAlign w:val="center"/>
          </w:tcPr>
          <w:p w:rsidR="00DA1CA5" w:rsidRPr="00DA1CA5" w:rsidRDefault="00DA1CA5" w:rsidP="00DA1CA5">
            <w:pPr>
              <w:spacing w:after="0"/>
              <w:jc w:val="center"/>
              <w:rPr>
                <w:b/>
                <w:color w:val="000000"/>
              </w:rPr>
            </w:pPr>
            <w:r w:rsidRPr="00DA1CA5">
              <w:rPr>
                <w:b/>
                <w:color w:val="000000"/>
              </w:rPr>
              <w:t>13,98</w:t>
            </w:r>
          </w:p>
        </w:tc>
        <w:tc>
          <w:tcPr>
            <w:tcW w:w="1418" w:type="dxa"/>
            <w:vAlign w:val="center"/>
          </w:tcPr>
          <w:p w:rsidR="00DA1CA5" w:rsidRPr="00DA1CA5" w:rsidRDefault="00DA1CA5" w:rsidP="00DA1CA5">
            <w:pPr>
              <w:spacing w:after="0"/>
              <w:jc w:val="center"/>
              <w:rPr>
                <w:b/>
                <w:color w:val="000000"/>
              </w:rPr>
            </w:pPr>
            <w:r w:rsidRPr="00DA1CA5">
              <w:rPr>
                <w:b/>
                <w:color w:val="000000"/>
              </w:rPr>
              <w:t>2,58</w:t>
            </w:r>
          </w:p>
        </w:tc>
      </w:tr>
    </w:tbl>
    <w:p w:rsidR="00DA1CA5" w:rsidRDefault="00DA1CA5" w:rsidP="00DA1CA5">
      <w:pPr>
        <w:pStyle w:val="af8"/>
        <w:spacing w:line="276" w:lineRule="auto"/>
      </w:pPr>
    </w:p>
    <w:p w:rsidR="00DA1CA5" w:rsidRPr="00DA1CA5" w:rsidRDefault="00DA1CA5" w:rsidP="00DA1CA5">
      <w:pPr>
        <w:pStyle w:val="af8"/>
        <w:spacing w:line="276" w:lineRule="auto"/>
        <w:ind w:firstLine="708"/>
      </w:pPr>
      <w:r w:rsidRPr="00DA1CA5">
        <w:t>Максимальная электрическая нагрузка жилищно-коммунального сектора по сельскому поселению в целом на 1 очередь составит 1,67 МВт, на расчетный срок – 2,58 МВт. Годовое электропотребление жилищно-коммунального сектора составит 8,97 млн. кВтч и 13,98 млн. кВтч соответственно.</w:t>
      </w:r>
    </w:p>
    <w:p w:rsidR="00B466D6" w:rsidRPr="00622390" w:rsidRDefault="00B466D6" w:rsidP="002746F9">
      <w:pPr>
        <w:pStyle w:val="affb"/>
        <w:spacing w:line="276" w:lineRule="auto"/>
      </w:pPr>
      <w:r w:rsidRPr="00622390">
        <w:lastRenderedPageBreak/>
        <w:t>Конкретные мероприятия по реконструкции и развитию сетей 10 кВ сельского поселения должны быть определены специализированной организацией при разработке «Схемы развития сетей 10</w:t>
      </w:r>
      <w:r>
        <w:t xml:space="preserve"> </w:t>
      </w:r>
      <w:r w:rsidRPr="00622390">
        <w:t>кВ» на основании решений Генерального плана.</w:t>
      </w:r>
    </w:p>
    <w:p w:rsidR="00E84A71" w:rsidRPr="00B605C9" w:rsidRDefault="00E84A71" w:rsidP="002746F9">
      <w:pPr>
        <w:spacing w:line="276" w:lineRule="auto"/>
        <w:rPr>
          <w:i/>
          <w:szCs w:val="28"/>
        </w:rPr>
      </w:pPr>
    </w:p>
    <w:p w:rsidR="00374569" w:rsidRPr="008D3B80" w:rsidRDefault="00374569" w:rsidP="002746F9">
      <w:pPr>
        <w:pStyle w:val="af8"/>
        <w:spacing w:line="276" w:lineRule="auto"/>
        <w:ind w:firstLine="708"/>
      </w:pPr>
      <w:r w:rsidRPr="008D3B80">
        <w:t xml:space="preserve">В мероприятиях по проведению реконструкции, модернизации </w:t>
      </w:r>
      <w:r>
        <w:t>сетей</w:t>
      </w:r>
      <w:r w:rsidRPr="008D3B80">
        <w:t xml:space="preserve">, предусматривается замена неизолированного провода на самонесущий изолированный провод СИП, замена деревянных опор </w:t>
      </w:r>
      <w:proofErr w:type="gramStart"/>
      <w:r w:rsidRPr="008D3B80">
        <w:t>на</w:t>
      </w:r>
      <w:proofErr w:type="gramEnd"/>
      <w:r w:rsidRPr="008D3B80">
        <w:t xml:space="preserve"> металлические и железобетонные и прокладка кабельных линий, что позволит:</w:t>
      </w:r>
    </w:p>
    <w:p w:rsidR="00374569" w:rsidRPr="008D3B80" w:rsidRDefault="00374569" w:rsidP="002746F9">
      <w:pPr>
        <w:pStyle w:val="af8"/>
        <w:numPr>
          <w:ilvl w:val="0"/>
          <w:numId w:val="15"/>
        </w:numPr>
        <w:spacing w:line="276" w:lineRule="auto"/>
      </w:pPr>
      <w:r w:rsidRPr="008D3B80">
        <w:t>резко снизить эксплуатационные затраты, вызванные высокой надежностью провода СИП и бесперебойным электроснабжением потребителей, т.к. исключены короткие замыкания из-за схлестывания проводов;</w:t>
      </w:r>
    </w:p>
    <w:p w:rsidR="00374569" w:rsidRPr="008D3B80" w:rsidRDefault="00374569" w:rsidP="002746F9">
      <w:pPr>
        <w:pStyle w:val="af8"/>
        <w:numPr>
          <w:ilvl w:val="0"/>
          <w:numId w:val="15"/>
        </w:numPr>
        <w:spacing w:line="276" w:lineRule="auto"/>
      </w:pPr>
      <w:r w:rsidRPr="008D3B80">
        <w:t xml:space="preserve">снизить электрические потери в линии ВЛИ из-за уменьшения более чем в 3 раза реактивного сопротивления по сравнению с неизолированным проводом </w:t>
      </w:r>
      <w:proofErr w:type="gramStart"/>
      <w:r w:rsidRPr="008D3B80">
        <w:t>ВЛ</w:t>
      </w:r>
      <w:proofErr w:type="gramEnd"/>
      <w:r w:rsidRPr="008D3B80">
        <w:t>;</w:t>
      </w:r>
    </w:p>
    <w:p w:rsidR="00374569" w:rsidRDefault="00374569" w:rsidP="002746F9">
      <w:pPr>
        <w:pStyle w:val="af8"/>
        <w:numPr>
          <w:ilvl w:val="0"/>
          <w:numId w:val="15"/>
        </w:numPr>
        <w:spacing w:line="276" w:lineRule="auto"/>
      </w:pPr>
      <w:r w:rsidRPr="008D3B80">
        <w:t>значительно сократить сроки монтажных и ремонтных работ;</w:t>
      </w:r>
    </w:p>
    <w:p w:rsidR="00374569" w:rsidRPr="008D3B80" w:rsidRDefault="00374569" w:rsidP="002746F9">
      <w:pPr>
        <w:pStyle w:val="af8"/>
        <w:numPr>
          <w:ilvl w:val="0"/>
          <w:numId w:val="15"/>
        </w:numPr>
        <w:spacing w:line="276" w:lineRule="auto"/>
      </w:pPr>
      <w:r w:rsidRPr="008D3B80">
        <w:t>значительно снизить несанкционированные подключения к линиям и случаи вандализма и воровства;</w:t>
      </w:r>
    </w:p>
    <w:p w:rsidR="00374569" w:rsidRPr="008D3B80" w:rsidRDefault="00374569" w:rsidP="00D33B8E">
      <w:pPr>
        <w:pStyle w:val="af8"/>
        <w:numPr>
          <w:ilvl w:val="0"/>
          <w:numId w:val="15"/>
        </w:numPr>
        <w:spacing w:line="276" w:lineRule="auto"/>
      </w:pPr>
      <w:r w:rsidRPr="008D3B80">
        <w:t>повысить пожаробезопасность ВЛИ за счет исключения коротких замыканий при схлестывании фазных проводов и прим</w:t>
      </w:r>
      <w:r>
        <w:t>енения грозозащитных устройств;</w:t>
      </w:r>
    </w:p>
    <w:p w:rsidR="00374569" w:rsidRPr="008D3B80" w:rsidRDefault="00374569" w:rsidP="00D33B8E">
      <w:pPr>
        <w:pStyle w:val="af8"/>
        <w:numPr>
          <w:ilvl w:val="0"/>
          <w:numId w:val="15"/>
        </w:numPr>
        <w:spacing w:line="276" w:lineRule="auto"/>
      </w:pPr>
      <w:r w:rsidRPr="008D3B80">
        <w:t>повысить надежность электроснабжения потребителей в 3 раза.</w:t>
      </w:r>
    </w:p>
    <w:p w:rsidR="00374569" w:rsidRPr="008D3B80" w:rsidRDefault="00374569" w:rsidP="00D33B8E">
      <w:pPr>
        <w:pStyle w:val="af8"/>
        <w:spacing w:line="276" w:lineRule="auto"/>
      </w:pPr>
    </w:p>
    <w:p w:rsidR="00374569" w:rsidRPr="008D3B80" w:rsidRDefault="00374569" w:rsidP="00D33B8E">
      <w:pPr>
        <w:pStyle w:val="af8"/>
        <w:spacing w:line="276" w:lineRule="auto"/>
        <w:ind w:firstLine="708"/>
      </w:pPr>
      <w:r w:rsidRPr="008D3B80">
        <w:t xml:space="preserve">Это позволит сократить количество аварийных отключений, повысить надежность и предотвратить </w:t>
      </w:r>
      <w:proofErr w:type="spellStart"/>
      <w:r w:rsidRPr="008D3B80">
        <w:t>электротравматизм</w:t>
      </w:r>
      <w:proofErr w:type="spellEnd"/>
      <w:r w:rsidRPr="008D3B80">
        <w:t xml:space="preserve"> на производстве.</w:t>
      </w:r>
    </w:p>
    <w:p w:rsidR="00374569" w:rsidRDefault="00374569" w:rsidP="00D33B8E">
      <w:pPr>
        <w:pStyle w:val="af8"/>
        <w:spacing w:line="276" w:lineRule="auto"/>
        <w:jc w:val="center"/>
        <w:rPr>
          <w:b/>
        </w:rPr>
      </w:pPr>
    </w:p>
    <w:p w:rsidR="00AA7365" w:rsidRPr="00F555F3" w:rsidRDefault="00AD25DC" w:rsidP="00D33B8E">
      <w:pPr>
        <w:pStyle w:val="3"/>
        <w:numPr>
          <w:ilvl w:val="1"/>
          <w:numId w:val="10"/>
        </w:numPr>
        <w:spacing w:line="276" w:lineRule="auto"/>
        <w:ind w:left="426" w:hanging="426"/>
        <w:jc w:val="center"/>
        <w:rPr>
          <w:rFonts w:ascii="Times New Roman" w:hAnsi="Times New Roman"/>
          <w:sz w:val="24"/>
        </w:rPr>
      </w:pPr>
      <w:bookmarkStart w:id="67" w:name="_Toc421278106"/>
      <w:r>
        <w:rPr>
          <w:rFonts w:ascii="Times New Roman" w:hAnsi="Times New Roman"/>
          <w:sz w:val="24"/>
        </w:rPr>
        <w:t>Перспективы развития с</w:t>
      </w:r>
      <w:r w:rsidRPr="00F555F3">
        <w:rPr>
          <w:rFonts w:ascii="Times New Roman" w:hAnsi="Times New Roman"/>
          <w:sz w:val="24"/>
        </w:rPr>
        <w:t>истем</w:t>
      </w:r>
      <w:r>
        <w:rPr>
          <w:rFonts w:ascii="Times New Roman" w:hAnsi="Times New Roman"/>
          <w:sz w:val="24"/>
        </w:rPr>
        <w:t>ы</w:t>
      </w:r>
      <w:r w:rsidR="003C280C">
        <w:rPr>
          <w:rFonts w:ascii="Times New Roman" w:hAnsi="Times New Roman"/>
          <w:sz w:val="24"/>
        </w:rPr>
        <w:t xml:space="preserve"> сбора и</w:t>
      </w:r>
      <w:r w:rsidRPr="00F555F3">
        <w:rPr>
          <w:rFonts w:ascii="Times New Roman" w:hAnsi="Times New Roman"/>
          <w:sz w:val="24"/>
        </w:rPr>
        <w:t xml:space="preserve"> </w:t>
      </w:r>
      <w:r w:rsidR="00F555F3" w:rsidRPr="00F555F3">
        <w:rPr>
          <w:rFonts w:ascii="Times New Roman" w:hAnsi="Times New Roman"/>
          <w:sz w:val="24"/>
        </w:rPr>
        <w:t>у</w:t>
      </w:r>
      <w:r w:rsidR="00AA7365" w:rsidRPr="00F555F3">
        <w:rPr>
          <w:rFonts w:ascii="Times New Roman" w:hAnsi="Times New Roman"/>
          <w:sz w:val="24"/>
        </w:rPr>
        <w:t>тилизаци</w:t>
      </w:r>
      <w:r w:rsidR="00F555F3" w:rsidRPr="00F555F3">
        <w:rPr>
          <w:rFonts w:ascii="Times New Roman" w:hAnsi="Times New Roman"/>
          <w:sz w:val="24"/>
        </w:rPr>
        <w:t>и</w:t>
      </w:r>
      <w:r w:rsidR="00AA7365" w:rsidRPr="00F555F3">
        <w:rPr>
          <w:rFonts w:ascii="Times New Roman" w:hAnsi="Times New Roman"/>
          <w:sz w:val="24"/>
        </w:rPr>
        <w:t xml:space="preserve"> ТБО</w:t>
      </w:r>
      <w:bookmarkEnd w:id="67"/>
    </w:p>
    <w:p w:rsidR="00F45CBE" w:rsidRDefault="00F45CBE" w:rsidP="00D33B8E">
      <w:pPr>
        <w:pStyle w:val="17"/>
        <w:spacing w:line="276" w:lineRule="auto"/>
        <w:ind w:firstLine="709"/>
        <w:jc w:val="both"/>
      </w:pPr>
    </w:p>
    <w:p w:rsidR="00F45CBE" w:rsidRDefault="00F45CBE" w:rsidP="00D33B8E">
      <w:pPr>
        <w:pStyle w:val="17"/>
        <w:spacing w:line="276" w:lineRule="auto"/>
        <w:ind w:firstLine="709"/>
        <w:jc w:val="both"/>
      </w:pPr>
      <w:r w:rsidRPr="00300AF3">
        <w:t xml:space="preserve">Нормы накопления твердых бытовых отходов величина не постоянная, а изменяющаяся с течением времени. Так, отмечается тенденция роста количества образующихся отходов с ростом доходов населения. Кроме того, значительную долю в общей массе отходов составляет использованная упаковка, качество которой за </w:t>
      </w:r>
      <w:proofErr w:type="gramStart"/>
      <w:r w:rsidRPr="00300AF3">
        <w:t>последние несколько лет изменилось</w:t>
      </w:r>
      <w:proofErr w:type="gramEnd"/>
      <w:r w:rsidRPr="00300AF3">
        <w:t xml:space="preserve"> - помимо традиционных материалов, таких, как бумага, картон, стекло и жесть, значительная часть товаров упаковывается в полимерную пленку, металлическую фольгу, пластик и др., что влияет на количество удельного образования отходов. Наблюдается тенденция быстрого морального старения вещей, что также ведет к росту количества отходов. Изменения, произошедшие на рынке товаров и в уровне благосостояния населения за последнее время, несомненно, являются причиной изменения нормы накопления отходов в большую сторону, поэтому каждые 3-5 лет необходим пересмотр норм накопления отходов и определение их по утвержденным методикам.</w:t>
      </w:r>
    </w:p>
    <w:p w:rsidR="00F45CBE" w:rsidRPr="00F45CBE" w:rsidRDefault="00F45CBE" w:rsidP="00F45CBE">
      <w:pPr>
        <w:pStyle w:val="af8"/>
        <w:spacing w:line="276" w:lineRule="auto"/>
        <w:ind w:firstLine="708"/>
      </w:pPr>
      <w:r w:rsidRPr="00F45CBE">
        <w:t>Генеральной схемой санитарной очистки территории Большеврудского сельского поселения обосновано увеличение удельных нормативов образования твердых бытовых отходов в расчете на 1 жителя в год с 1,11 м³ на исходный год до 1,24 м³ на первую очередь и до 1,31 м³ на расчетный срок.</w:t>
      </w:r>
    </w:p>
    <w:p w:rsidR="00F45CBE" w:rsidRPr="00F45CBE" w:rsidRDefault="00F45CBE" w:rsidP="00F45CBE">
      <w:pPr>
        <w:pStyle w:val="af8"/>
        <w:spacing w:line="276" w:lineRule="auto"/>
        <w:rPr>
          <w:b/>
        </w:rPr>
      </w:pPr>
      <w:r w:rsidRPr="00F45CBE">
        <w:rPr>
          <w:b/>
        </w:rPr>
        <w:lastRenderedPageBreak/>
        <w:t>Таблица 3.</w:t>
      </w:r>
      <w:r w:rsidR="00E35524">
        <w:rPr>
          <w:b/>
        </w:rPr>
        <w:t>7</w:t>
      </w:r>
      <w:r w:rsidRPr="00F45CBE">
        <w:rPr>
          <w:b/>
        </w:rPr>
        <w:t xml:space="preserve"> – Объемы накопления твердых бытовых отходов</w:t>
      </w:r>
    </w:p>
    <w:tbl>
      <w:tblPr>
        <w:tblW w:w="9371" w:type="dxa"/>
        <w:jc w:val="center"/>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080"/>
        <w:gridCol w:w="1215"/>
        <w:gridCol w:w="1215"/>
        <w:gridCol w:w="1215"/>
        <w:gridCol w:w="1215"/>
        <w:gridCol w:w="1215"/>
        <w:gridCol w:w="1216"/>
      </w:tblGrid>
      <w:tr w:rsidR="00F45CBE" w:rsidRPr="00F45CBE" w:rsidTr="00F45CBE">
        <w:trPr>
          <w:trHeight w:val="345"/>
          <w:tblHeader/>
          <w:jc w:val="center"/>
        </w:trPr>
        <w:tc>
          <w:tcPr>
            <w:tcW w:w="2080" w:type="dxa"/>
            <w:vMerge w:val="restart"/>
            <w:shd w:val="clear" w:color="auto" w:fill="C6D9F1" w:themeFill="text2" w:themeFillTint="33"/>
            <w:noWrap/>
            <w:vAlign w:val="center"/>
            <w:hideMark/>
          </w:tcPr>
          <w:p w:rsidR="00F45CBE" w:rsidRPr="00F45CBE" w:rsidRDefault="00F45CBE" w:rsidP="00F45CBE">
            <w:pPr>
              <w:spacing w:after="0" w:line="276" w:lineRule="auto"/>
              <w:jc w:val="center"/>
              <w:rPr>
                <w:b/>
                <w:color w:val="000000"/>
              </w:rPr>
            </w:pPr>
            <w:r w:rsidRPr="00F45CBE">
              <w:rPr>
                <w:b/>
                <w:color w:val="000000"/>
              </w:rPr>
              <w:t>Населенные пункты</w:t>
            </w:r>
          </w:p>
        </w:tc>
        <w:tc>
          <w:tcPr>
            <w:tcW w:w="3645" w:type="dxa"/>
            <w:gridSpan w:val="3"/>
            <w:shd w:val="clear" w:color="auto" w:fill="C6D9F1" w:themeFill="text2" w:themeFillTint="33"/>
            <w:vAlign w:val="center"/>
            <w:hideMark/>
          </w:tcPr>
          <w:p w:rsidR="00F45CBE" w:rsidRPr="00F45CBE" w:rsidRDefault="00F45CBE" w:rsidP="00F45CBE">
            <w:pPr>
              <w:spacing w:after="0" w:line="276" w:lineRule="auto"/>
              <w:jc w:val="center"/>
              <w:rPr>
                <w:b/>
                <w:bCs/>
                <w:color w:val="000000"/>
              </w:rPr>
            </w:pPr>
            <w:r w:rsidRPr="00F45CBE">
              <w:rPr>
                <w:b/>
                <w:bCs/>
                <w:color w:val="000000"/>
              </w:rPr>
              <w:t>Первая очередь (2020 год)</w:t>
            </w:r>
          </w:p>
        </w:tc>
        <w:tc>
          <w:tcPr>
            <w:tcW w:w="3646" w:type="dxa"/>
            <w:gridSpan w:val="3"/>
            <w:shd w:val="clear" w:color="auto" w:fill="C6D9F1" w:themeFill="text2" w:themeFillTint="33"/>
            <w:vAlign w:val="center"/>
            <w:hideMark/>
          </w:tcPr>
          <w:p w:rsidR="00F45CBE" w:rsidRPr="00F45CBE" w:rsidRDefault="00F45CBE" w:rsidP="00F45CBE">
            <w:pPr>
              <w:spacing w:after="0" w:line="276" w:lineRule="auto"/>
              <w:jc w:val="center"/>
              <w:rPr>
                <w:b/>
                <w:color w:val="000000"/>
              </w:rPr>
            </w:pPr>
            <w:r w:rsidRPr="00F45CBE">
              <w:rPr>
                <w:b/>
                <w:bCs/>
                <w:color w:val="000000"/>
              </w:rPr>
              <w:t>Расчетный срок (2030 год)</w:t>
            </w:r>
          </w:p>
        </w:tc>
      </w:tr>
      <w:tr w:rsidR="00F45CBE" w:rsidRPr="00F45CBE" w:rsidTr="00F45CBE">
        <w:trPr>
          <w:trHeight w:val="330"/>
          <w:tblHeader/>
          <w:jc w:val="center"/>
        </w:trPr>
        <w:tc>
          <w:tcPr>
            <w:tcW w:w="2080" w:type="dxa"/>
            <w:vMerge/>
            <w:shd w:val="clear" w:color="auto" w:fill="C6D9F1" w:themeFill="text2" w:themeFillTint="33"/>
            <w:noWrap/>
            <w:vAlign w:val="center"/>
          </w:tcPr>
          <w:p w:rsidR="00F45CBE" w:rsidRPr="00F45CBE" w:rsidRDefault="00F45CBE" w:rsidP="00F45CBE">
            <w:pPr>
              <w:spacing w:after="0" w:line="276" w:lineRule="auto"/>
              <w:jc w:val="center"/>
              <w:rPr>
                <w:b/>
                <w:color w:val="000000"/>
              </w:rPr>
            </w:pPr>
          </w:p>
        </w:tc>
        <w:tc>
          <w:tcPr>
            <w:tcW w:w="1215" w:type="dxa"/>
            <w:shd w:val="clear" w:color="auto" w:fill="C6D9F1" w:themeFill="text2" w:themeFillTint="33"/>
            <w:vAlign w:val="center"/>
          </w:tcPr>
          <w:p w:rsidR="00F45CBE" w:rsidRPr="00F45CBE" w:rsidRDefault="00F45CBE" w:rsidP="00F45CBE">
            <w:pPr>
              <w:spacing w:after="0" w:line="276" w:lineRule="auto"/>
              <w:jc w:val="center"/>
              <w:rPr>
                <w:b/>
                <w:color w:val="000000"/>
              </w:rPr>
            </w:pPr>
            <w:r w:rsidRPr="00F45CBE">
              <w:rPr>
                <w:b/>
                <w:color w:val="000000"/>
              </w:rPr>
              <w:t>Число жителей, человек</w:t>
            </w:r>
          </w:p>
        </w:tc>
        <w:tc>
          <w:tcPr>
            <w:tcW w:w="1215" w:type="dxa"/>
            <w:shd w:val="clear" w:color="auto" w:fill="C6D9F1" w:themeFill="text2" w:themeFillTint="33"/>
            <w:vAlign w:val="center"/>
          </w:tcPr>
          <w:p w:rsidR="00F45CBE" w:rsidRPr="00F45CBE" w:rsidRDefault="00F45CBE" w:rsidP="00F45CBE">
            <w:pPr>
              <w:spacing w:after="0" w:line="276" w:lineRule="auto"/>
              <w:jc w:val="center"/>
              <w:rPr>
                <w:b/>
                <w:color w:val="000000"/>
              </w:rPr>
            </w:pPr>
            <w:r w:rsidRPr="00F45CBE">
              <w:rPr>
                <w:b/>
                <w:color w:val="000000"/>
              </w:rPr>
              <w:t>Объем ТБО, м³/год</w:t>
            </w:r>
          </w:p>
        </w:tc>
        <w:tc>
          <w:tcPr>
            <w:tcW w:w="1215" w:type="dxa"/>
            <w:shd w:val="clear" w:color="auto" w:fill="C6D9F1" w:themeFill="text2" w:themeFillTint="33"/>
            <w:vAlign w:val="center"/>
          </w:tcPr>
          <w:p w:rsidR="00F45CBE" w:rsidRPr="00F45CBE" w:rsidRDefault="00F45CBE" w:rsidP="00F45CBE">
            <w:pPr>
              <w:spacing w:after="0" w:line="276" w:lineRule="auto"/>
              <w:jc w:val="center"/>
              <w:rPr>
                <w:b/>
                <w:color w:val="000000"/>
              </w:rPr>
            </w:pPr>
            <w:r w:rsidRPr="00F45CBE">
              <w:rPr>
                <w:b/>
                <w:color w:val="000000"/>
              </w:rPr>
              <w:t>Объем ТБО, м³/</w:t>
            </w:r>
            <w:proofErr w:type="spellStart"/>
            <w:r w:rsidRPr="00F45CBE">
              <w:rPr>
                <w:b/>
                <w:color w:val="000000"/>
              </w:rPr>
              <w:t>сут</w:t>
            </w:r>
            <w:proofErr w:type="spellEnd"/>
          </w:p>
        </w:tc>
        <w:tc>
          <w:tcPr>
            <w:tcW w:w="1215" w:type="dxa"/>
            <w:shd w:val="clear" w:color="auto" w:fill="C6D9F1" w:themeFill="text2" w:themeFillTint="33"/>
            <w:vAlign w:val="center"/>
          </w:tcPr>
          <w:p w:rsidR="00F45CBE" w:rsidRPr="00F45CBE" w:rsidRDefault="00F45CBE" w:rsidP="00F45CBE">
            <w:pPr>
              <w:spacing w:after="0" w:line="276" w:lineRule="auto"/>
              <w:jc w:val="center"/>
              <w:rPr>
                <w:b/>
                <w:color w:val="000000"/>
              </w:rPr>
            </w:pPr>
            <w:r w:rsidRPr="00F45CBE">
              <w:rPr>
                <w:b/>
                <w:color w:val="000000"/>
              </w:rPr>
              <w:t>Число жителей, человек</w:t>
            </w:r>
          </w:p>
        </w:tc>
        <w:tc>
          <w:tcPr>
            <w:tcW w:w="1215" w:type="dxa"/>
            <w:shd w:val="clear" w:color="auto" w:fill="C6D9F1" w:themeFill="text2" w:themeFillTint="33"/>
            <w:noWrap/>
            <w:vAlign w:val="center"/>
          </w:tcPr>
          <w:p w:rsidR="00F45CBE" w:rsidRPr="00F45CBE" w:rsidRDefault="00F45CBE" w:rsidP="00F45CBE">
            <w:pPr>
              <w:spacing w:after="0" w:line="276" w:lineRule="auto"/>
              <w:jc w:val="center"/>
              <w:rPr>
                <w:b/>
                <w:color w:val="000000"/>
              </w:rPr>
            </w:pPr>
            <w:r w:rsidRPr="00F45CBE">
              <w:rPr>
                <w:b/>
                <w:color w:val="000000"/>
              </w:rPr>
              <w:t>Объем ТБО, м³/год</w:t>
            </w:r>
          </w:p>
        </w:tc>
        <w:tc>
          <w:tcPr>
            <w:tcW w:w="1216" w:type="dxa"/>
            <w:shd w:val="clear" w:color="auto" w:fill="C6D9F1" w:themeFill="text2" w:themeFillTint="33"/>
            <w:noWrap/>
            <w:vAlign w:val="center"/>
          </w:tcPr>
          <w:p w:rsidR="00F45CBE" w:rsidRPr="00F45CBE" w:rsidRDefault="00F45CBE" w:rsidP="00F45CBE">
            <w:pPr>
              <w:spacing w:after="0" w:line="276" w:lineRule="auto"/>
              <w:jc w:val="center"/>
              <w:rPr>
                <w:b/>
                <w:color w:val="000000"/>
              </w:rPr>
            </w:pPr>
            <w:r w:rsidRPr="00F45CBE">
              <w:rPr>
                <w:b/>
                <w:color w:val="000000"/>
              </w:rPr>
              <w:t>Объем ТБО, м³/</w:t>
            </w:r>
            <w:proofErr w:type="spellStart"/>
            <w:r w:rsidRPr="00F45CBE">
              <w:rPr>
                <w:b/>
                <w:color w:val="000000"/>
              </w:rPr>
              <w:t>сут</w:t>
            </w:r>
            <w:proofErr w:type="spellEnd"/>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Большая Вруда</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2360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2926</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8,0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2 445</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3203</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8,8</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Летошицы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500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620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1,7</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950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1245</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3,4</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Муромицы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400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496</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1,4</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900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1179</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3,2</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Сяглицы (поселок)</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325</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403</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440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576</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1,6</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Вруда</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270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335</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0,9</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338</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443</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1,2</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Тресковицы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130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161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0,4</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163</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214</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0,6</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Руссковицы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60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74</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0,2</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114</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149</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0,4</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Смердовицы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73</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91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0,2</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74</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97</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0,3</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Полобицы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110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136</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0,4</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70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92</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0,3</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Ямки</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55</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68</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0,2</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30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39</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0,1</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Княжево</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27</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33</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15</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20</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0,1</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Штурмангоф</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12</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15</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20</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0,1</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Овинцево</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25</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31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13</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Плещевицы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18</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22</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13</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Большие Сяглицы</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18</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22</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10</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13</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Коноховицы</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15</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19</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8</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10</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Сяглицы</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3</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4</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Аракюля</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Горицы</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Красные Прологи</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Малая Вруда</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Прологи</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5</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6</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Ухора</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color w:val="000000"/>
              </w:rPr>
            </w:pPr>
            <w:proofErr w:type="spellStart"/>
            <w:r w:rsidRPr="00F45CBE">
              <w:rPr>
                <w:color w:val="000000"/>
              </w:rPr>
              <w:t>Химосово</w:t>
            </w:r>
            <w:proofErr w:type="spellEnd"/>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0,0</w:t>
            </w:r>
          </w:p>
        </w:tc>
        <w:tc>
          <w:tcPr>
            <w:tcW w:w="1215" w:type="dxa"/>
            <w:shd w:val="clear" w:color="auto" w:fill="auto"/>
            <w:vAlign w:val="center"/>
          </w:tcPr>
          <w:p w:rsidR="00F45CBE" w:rsidRPr="00F45CBE" w:rsidRDefault="00F45CBE" w:rsidP="00F45CBE">
            <w:pPr>
              <w:spacing w:after="0" w:line="276" w:lineRule="auto"/>
              <w:jc w:val="center"/>
              <w:rPr>
                <w:color w:val="000000"/>
              </w:rPr>
            </w:pPr>
            <w:r w:rsidRPr="00F45CBE">
              <w:rPr>
                <w:color w:val="000000"/>
              </w:rPr>
              <w:t>1</w:t>
            </w:r>
          </w:p>
        </w:tc>
        <w:tc>
          <w:tcPr>
            <w:tcW w:w="1215"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1</w:t>
            </w:r>
          </w:p>
        </w:tc>
        <w:tc>
          <w:tcPr>
            <w:tcW w:w="1216" w:type="dxa"/>
            <w:shd w:val="clear" w:color="auto" w:fill="auto"/>
            <w:noWrap/>
            <w:vAlign w:val="center"/>
          </w:tcPr>
          <w:p w:rsidR="00F45CBE" w:rsidRPr="00F45CBE" w:rsidRDefault="00F45CBE" w:rsidP="00F45CBE">
            <w:pPr>
              <w:spacing w:after="0" w:line="276" w:lineRule="auto"/>
              <w:jc w:val="center"/>
              <w:rPr>
                <w:color w:val="000000"/>
              </w:rPr>
            </w:pPr>
            <w:r w:rsidRPr="00F45CBE">
              <w:rPr>
                <w:color w:val="000000"/>
              </w:rPr>
              <w:t>0,0</w:t>
            </w:r>
          </w:p>
        </w:tc>
      </w:tr>
      <w:tr w:rsidR="00F45CBE" w:rsidRPr="00F45CBE" w:rsidTr="00F45CBE">
        <w:trPr>
          <w:trHeight w:val="330"/>
          <w:jc w:val="center"/>
        </w:trPr>
        <w:tc>
          <w:tcPr>
            <w:tcW w:w="2080" w:type="dxa"/>
            <w:shd w:val="clear" w:color="auto" w:fill="auto"/>
            <w:noWrap/>
            <w:vAlign w:val="center"/>
          </w:tcPr>
          <w:p w:rsidR="00F45CBE" w:rsidRPr="00F45CBE" w:rsidRDefault="00F45CBE" w:rsidP="00F45CBE">
            <w:pPr>
              <w:spacing w:after="0" w:line="276" w:lineRule="auto"/>
              <w:jc w:val="center"/>
              <w:rPr>
                <w:b/>
                <w:bCs/>
                <w:color w:val="000000"/>
              </w:rPr>
            </w:pPr>
            <w:r w:rsidRPr="00F45CBE">
              <w:rPr>
                <w:b/>
                <w:bCs/>
                <w:color w:val="000000"/>
              </w:rPr>
              <w:t>Всего</w:t>
            </w:r>
          </w:p>
        </w:tc>
        <w:tc>
          <w:tcPr>
            <w:tcW w:w="1215" w:type="dxa"/>
            <w:shd w:val="clear" w:color="auto" w:fill="auto"/>
            <w:noWrap/>
            <w:vAlign w:val="center"/>
          </w:tcPr>
          <w:p w:rsidR="00F45CBE" w:rsidRPr="00F45CBE" w:rsidRDefault="00F45CBE" w:rsidP="00F45CBE">
            <w:pPr>
              <w:spacing w:after="0" w:line="276" w:lineRule="auto"/>
              <w:jc w:val="center"/>
              <w:rPr>
                <w:b/>
                <w:bCs/>
                <w:color w:val="000000"/>
              </w:rPr>
            </w:pPr>
            <w:r w:rsidRPr="00F45CBE">
              <w:rPr>
                <w:b/>
                <w:bCs/>
                <w:color w:val="000000"/>
              </w:rPr>
              <w:t>4410</w:t>
            </w:r>
          </w:p>
        </w:tc>
        <w:tc>
          <w:tcPr>
            <w:tcW w:w="1215" w:type="dxa"/>
            <w:shd w:val="clear" w:color="auto" w:fill="auto"/>
            <w:noWrap/>
            <w:vAlign w:val="center"/>
          </w:tcPr>
          <w:p w:rsidR="00F45CBE" w:rsidRPr="00F45CBE" w:rsidRDefault="00F45CBE" w:rsidP="00F45CBE">
            <w:pPr>
              <w:spacing w:after="0" w:line="276" w:lineRule="auto"/>
              <w:jc w:val="center"/>
              <w:rPr>
                <w:b/>
                <w:bCs/>
                <w:color w:val="000000"/>
              </w:rPr>
            </w:pPr>
            <w:r w:rsidRPr="00F45CBE">
              <w:rPr>
                <w:b/>
                <w:bCs/>
                <w:color w:val="000000"/>
              </w:rPr>
              <w:t>5468</w:t>
            </w:r>
          </w:p>
        </w:tc>
        <w:tc>
          <w:tcPr>
            <w:tcW w:w="1215" w:type="dxa"/>
            <w:shd w:val="clear" w:color="auto" w:fill="auto"/>
            <w:noWrap/>
            <w:vAlign w:val="center"/>
          </w:tcPr>
          <w:p w:rsidR="00F45CBE" w:rsidRPr="00F45CBE" w:rsidRDefault="00F45CBE" w:rsidP="00F45CBE">
            <w:pPr>
              <w:spacing w:after="0" w:line="276" w:lineRule="auto"/>
              <w:jc w:val="center"/>
              <w:rPr>
                <w:b/>
                <w:bCs/>
                <w:color w:val="000000"/>
              </w:rPr>
            </w:pPr>
            <w:r w:rsidRPr="00F45CBE">
              <w:rPr>
                <w:b/>
                <w:bCs/>
                <w:color w:val="000000"/>
              </w:rPr>
              <w:t>15</w:t>
            </w:r>
          </w:p>
        </w:tc>
        <w:tc>
          <w:tcPr>
            <w:tcW w:w="1215" w:type="dxa"/>
            <w:shd w:val="clear" w:color="auto" w:fill="auto"/>
            <w:noWrap/>
            <w:vAlign w:val="center"/>
          </w:tcPr>
          <w:p w:rsidR="00F45CBE" w:rsidRPr="00F45CBE" w:rsidRDefault="00F45CBE" w:rsidP="00F45CBE">
            <w:pPr>
              <w:spacing w:after="0" w:line="276" w:lineRule="auto"/>
              <w:jc w:val="center"/>
              <w:rPr>
                <w:b/>
                <w:bCs/>
                <w:color w:val="000000"/>
              </w:rPr>
            </w:pPr>
            <w:r w:rsidRPr="00F45CBE">
              <w:rPr>
                <w:b/>
                <w:bCs/>
                <w:color w:val="000000"/>
              </w:rPr>
              <w:t>5600</w:t>
            </w:r>
          </w:p>
        </w:tc>
        <w:tc>
          <w:tcPr>
            <w:tcW w:w="1215" w:type="dxa"/>
            <w:shd w:val="clear" w:color="auto" w:fill="auto"/>
            <w:noWrap/>
            <w:vAlign w:val="center"/>
          </w:tcPr>
          <w:p w:rsidR="00F45CBE" w:rsidRPr="00F45CBE" w:rsidRDefault="00F45CBE" w:rsidP="00F45CBE">
            <w:pPr>
              <w:spacing w:after="0" w:line="276" w:lineRule="auto"/>
              <w:jc w:val="center"/>
              <w:rPr>
                <w:b/>
                <w:bCs/>
                <w:color w:val="000000"/>
              </w:rPr>
            </w:pPr>
            <w:r w:rsidRPr="00F45CBE">
              <w:rPr>
                <w:b/>
                <w:bCs/>
                <w:color w:val="000000"/>
              </w:rPr>
              <w:t>7336</w:t>
            </w:r>
          </w:p>
        </w:tc>
        <w:tc>
          <w:tcPr>
            <w:tcW w:w="1216" w:type="dxa"/>
            <w:shd w:val="clear" w:color="auto" w:fill="auto"/>
            <w:noWrap/>
            <w:vAlign w:val="center"/>
          </w:tcPr>
          <w:p w:rsidR="00F45CBE" w:rsidRPr="00F45CBE" w:rsidRDefault="00F45CBE" w:rsidP="00F45CBE">
            <w:pPr>
              <w:spacing w:after="0" w:line="276" w:lineRule="auto"/>
              <w:jc w:val="center"/>
              <w:rPr>
                <w:b/>
                <w:bCs/>
                <w:color w:val="000000"/>
              </w:rPr>
            </w:pPr>
            <w:r w:rsidRPr="00F45CBE">
              <w:rPr>
                <w:b/>
                <w:bCs/>
                <w:color w:val="000000"/>
              </w:rPr>
              <w:t>20</w:t>
            </w:r>
          </w:p>
        </w:tc>
      </w:tr>
    </w:tbl>
    <w:p w:rsidR="00F45CBE" w:rsidRPr="00F45CBE" w:rsidRDefault="00F45CBE" w:rsidP="00F45CBE">
      <w:pPr>
        <w:pStyle w:val="a7"/>
        <w:spacing w:before="240" w:line="276" w:lineRule="auto"/>
        <w:rPr>
          <w:b/>
          <w:bCs/>
          <w:u w:val="single"/>
        </w:rPr>
      </w:pPr>
      <w:r w:rsidRPr="00F45CBE">
        <w:rPr>
          <w:b/>
          <w:u w:val="single"/>
        </w:rPr>
        <w:t>Организация сбора и транспортировки твердых бытовых отходов</w:t>
      </w:r>
    </w:p>
    <w:p w:rsidR="00F45CBE" w:rsidRPr="00F45CBE" w:rsidRDefault="00F45CBE" w:rsidP="00F45CBE">
      <w:pPr>
        <w:spacing w:line="276" w:lineRule="auto"/>
        <w:ind w:firstLine="709"/>
      </w:pPr>
      <w:r w:rsidRPr="00F45CBE">
        <w:t>В соответствии с СанПиН 42-128-4690-88, при накоплении отходов в жилых зонах должна быть исключена возможность их загнивания и разложения. Поэтому срок хранения в холодное время года (при температуре -5</w:t>
      </w:r>
      <w:proofErr w:type="gramStart"/>
      <w:r w:rsidRPr="00F45CBE">
        <w:t xml:space="preserve"> °С</w:t>
      </w:r>
      <w:proofErr w:type="gramEnd"/>
      <w:r w:rsidRPr="00F45CBE">
        <w:t xml:space="preserve"> и ниже) должен быть не более трех суток, в теплое время (при плюсовой температуре свыше +5°С) не более одних суток (ежедневный вывоз). </w:t>
      </w:r>
    </w:p>
    <w:p w:rsidR="00F45CBE" w:rsidRPr="00966553" w:rsidRDefault="00F45CBE" w:rsidP="00F45CBE">
      <w:pPr>
        <w:spacing w:line="276" w:lineRule="auto"/>
        <w:ind w:firstLine="709"/>
      </w:pPr>
      <w:r w:rsidRPr="00F45CBE">
        <w:lastRenderedPageBreak/>
        <w:t>Для сбора твердых бытовых отходов следует применять в благоустроенном жилищном фонде стандартные металлические контейнеры. В домовладениях, не имеющих канализации, допускается применять деревянные или металлические сборники.</w:t>
      </w:r>
    </w:p>
    <w:p w:rsidR="00F45CBE" w:rsidRPr="00F45CBE" w:rsidRDefault="00F45CBE" w:rsidP="00F45CBE">
      <w:pPr>
        <w:spacing w:line="276" w:lineRule="auto"/>
        <w:ind w:firstLine="709"/>
      </w:pPr>
      <w:r w:rsidRPr="008C3F00">
        <w:rPr>
          <w:rFonts w:eastAsia="Calibri"/>
        </w:rPr>
        <w:t>Для обеспечения благоприятных санитарно-гигиенических условий контейнеры</w:t>
      </w:r>
      <w:r>
        <w:rPr>
          <w:rFonts w:eastAsia="Calibri"/>
        </w:rPr>
        <w:t xml:space="preserve"> </w:t>
      </w:r>
      <w:r w:rsidRPr="008C3F00">
        <w:rPr>
          <w:rFonts w:eastAsia="Calibri"/>
        </w:rPr>
        <w:t>рекомендуется устанавливать на специально оборудованных площадках с твердым</w:t>
      </w:r>
      <w:r>
        <w:rPr>
          <w:rFonts w:eastAsia="Calibri"/>
        </w:rPr>
        <w:t xml:space="preserve"> </w:t>
      </w:r>
      <w:r w:rsidRPr="008C3F00">
        <w:rPr>
          <w:rFonts w:eastAsia="Calibri"/>
        </w:rPr>
        <w:t xml:space="preserve">покрытием на расстоянии от 20 до 100 м </w:t>
      </w:r>
      <w:r w:rsidRPr="00F45CBE">
        <w:t>от жилых домов, детских учреждений, спортивных площадок и от мест отдыха населения</w:t>
      </w:r>
      <w:r w:rsidRPr="008C3F00">
        <w:rPr>
          <w:rFonts w:eastAsia="Calibri"/>
        </w:rPr>
        <w:t>. Должна быть предусмотрена эффективная защита отходов от воздействия</w:t>
      </w:r>
      <w:r>
        <w:rPr>
          <w:rFonts w:eastAsia="Calibri"/>
        </w:rPr>
        <w:t xml:space="preserve"> </w:t>
      </w:r>
      <w:r w:rsidRPr="008C3F00">
        <w:rPr>
          <w:rFonts w:eastAsia="Calibri"/>
        </w:rPr>
        <w:t>атмосферных осадков (сооружение навесов, оснащение накопителей крышками и</w:t>
      </w:r>
      <w:r>
        <w:rPr>
          <w:rFonts w:eastAsia="Calibri"/>
        </w:rPr>
        <w:t xml:space="preserve"> </w:t>
      </w:r>
      <w:r w:rsidRPr="008C3F00">
        <w:rPr>
          <w:rFonts w:eastAsia="Calibri"/>
        </w:rPr>
        <w:t>т.д.). Подъездные пути к площадкам хранения отходов должны быть освещены в</w:t>
      </w:r>
      <w:r>
        <w:rPr>
          <w:rFonts w:eastAsia="Calibri"/>
        </w:rPr>
        <w:t xml:space="preserve"> </w:t>
      </w:r>
      <w:r w:rsidRPr="008C3F00">
        <w:rPr>
          <w:rFonts w:eastAsia="Calibri"/>
        </w:rPr>
        <w:t>вечернее и ночное время.</w:t>
      </w:r>
    </w:p>
    <w:p w:rsidR="00F45CBE" w:rsidRPr="00F45CBE" w:rsidRDefault="00F45CBE" w:rsidP="00F45CBE">
      <w:pPr>
        <w:spacing w:line="276" w:lineRule="auto"/>
        <w:ind w:firstLine="709"/>
      </w:pPr>
      <w:r w:rsidRPr="00F45CBE">
        <w:t xml:space="preserve">Принимая во внимание рекомендованные в Генеральной схеме санитарной очистки Большеврудского сельского поселения объемы контейнеров от 0,75 м³, а также минимальные радиусы доступности до жилых домов и учреждений, целесообразна организация контейнерных площадок: в деревне Большая Вруда, в деревне </w:t>
      </w:r>
      <w:proofErr w:type="spellStart"/>
      <w:r w:rsidRPr="00F45CBE">
        <w:t>Летошицы</w:t>
      </w:r>
      <w:proofErr w:type="spellEnd"/>
      <w:r w:rsidRPr="00F45CBE">
        <w:t xml:space="preserve">, в деревне </w:t>
      </w:r>
      <w:proofErr w:type="spellStart"/>
      <w:r w:rsidRPr="00F45CBE">
        <w:t>Муромицы</w:t>
      </w:r>
      <w:proofErr w:type="spellEnd"/>
      <w:r w:rsidRPr="00F45CBE">
        <w:t xml:space="preserve">, в поселке Сяглицы. В данных населенных пунктах также рекомендуется установка по 1 контейнеру емкостью 6 м³ для сбора крупногабаритных отходов, которые могут вывозиться с еженедельной периодичностью. Расположение контейнерных площадок должно быть приурочено к кварталам многоквартирной застройки, а также к социальным учреждениям. </w:t>
      </w:r>
    </w:p>
    <w:p w:rsidR="00F45CBE" w:rsidRPr="00F45CBE" w:rsidRDefault="00F45CBE" w:rsidP="00F45CBE">
      <w:pPr>
        <w:spacing w:line="276" w:lineRule="auto"/>
        <w:ind w:firstLine="709"/>
      </w:pPr>
      <w:r w:rsidRPr="00F45CBE">
        <w:t xml:space="preserve">Установка контейнеров меньшей вместимости (около 0,3 м³) необходима для организации сбора твердых бытовых отходов от отдельно стоящих многоквартирных домов в населенных пунктах </w:t>
      </w:r>
      <w:proofErr w:type="spellStart"/>
      <w:r w:rsidRPr="00F45CBE">
        <w:t>Тресковицы</w:t>
      </w:r>
      <w:proofErr w:type="spellEnd"/>
      <w:r w:rsidRPr="00F45CBE">
        <w:t xml:space="preserve">, </w:t>
      </w:r>
      <w:proofErr w:type="spellStart"/>
      <w:r w:rsidRPr="00F45CBE">
        <w:t>Штурмангоф</w:t>
      </w:r>
      <w:proofErr w:type="spellEnd"/>
      <w:r w:rsidRPr="00F45CBE">
        <w:t xml:space="preserve">, Прологи, </w:t>
      </w:r>
      <w:proofErr w:type="spellStart"/>
      <w:r w:rsidRPr="00F45CBE">
        <w:t>Полобицы</w:t>
      </w:r>
      <w:proofErr w:type="spellEnd"/>
      <w:r w:rsidRPr="00F45CBE">
        <w:t xml:space="preserve">, Ямки. </w:t>
      </w:r>
    </w:p>
    <w:p w:rsidR="00F45CBE" w:rsidRPr="00F45CBE" w:rsidRDefault="00F45CBE" w:rsidP="00F45CBE">
      <w:pPr>
        <w:spacing w:line="276" w:lineRule="auto"/>
        <w:ind w:firstLine="709"/>
      </w:pPr>
      <w:r w:rsidRPr="00F45CBE">
        <w:t>Сбор твердых бытовых отходов от индивидуальных жилых домов рекомендуется осуществлять непосредственно от домовладений по графику с периодичностью один раз в 1-3 дня.</w:t>
      </w:r>
    </w:p>
    <w:p w:rsidR="00F45CBE" w:rsidRPr="00F45CBE" w:rsidRDefault="00F45CBE" w:rsidP="00F45CBE">
      <w:pPr>
        <w:spacing w:line="276" w:lineRule="auto"/>
        <w:ind w:firstLine="709"/>
      </w:pPr>
      <w:r w:rsidRPr="00F45CBE">
        <w:t>Предприятия, садоводства должны заключать индивидуальные договоры на вывоз твердых бытовых отходов с лицензированной специализированной организацией.</w:t>
      </w:r>
    </w:p>
    <w:p w:rsidR="00F45CBE" w:rsidRPr="00F45CBE" w:rsidRDefault="00F45CBE" w:rsidP="00F45CBE">
      <w:pPr>
        <w:spacing w:line="276" w:lineRule="auto"/>
        <w:ind w:firstLine="709"/>
      </w:pPr>
      <w:r w:rsidRPr="00F45CBE">
        <w:t xml:space="preserve">Уборка населенных мест осуществляется в соответствии с СанПиН 42-128-4690-88. </w:t>
      </w:r>
    </w:p>
    <w:p w:rsidR="00F45CBE" w:rsidRDefault="00F45CBE" w:rsidP="00F45CBE">
      <w:pPr>
        <w:spacing w:line="276" w:lineRule="auto"/>
        <w:ind w:firstLine="709"/>
      </w:pPr>
      <w:r w:rsidRPr="00F45CBE">
        <w:t>Для хранения загрязненного снега предлагается организация площадки с твердым покрытием, подключенной к системе дождевой канализации, в непосредственной близости от очистных сооружений.</w:t>
      </w:r>
    </w:p>
    <w:p w:rsidR="00F45CBE" w:rsidRPr="00F45CBE" w:rsidRDefault="00F45CBE" w:rsidP="00F45CBE">
      <w:pPr>
        <w:spacing w:line="276" w:lineRule="auto"/>
        <w:ind w:firstLine="709"/>
      </w:pPr>
    </w:p>
    <w:p w:rsidR="008C3F00" w:rsidRPr="008C3F00" w:rsidRDefault="008C3F00" w:rsidP="00D33B8E">
      <w:pPr>
        <w:autoSpaceDE w:val="0"/>
        <w:autoSpaceDN w:val="0"/>
        <w:adjustRightInd w:val="0"/>
        <w:spacing w:after="0" w:line="276" w:lineRule="auto"/>
        <w:ind w:firstLine="708"/>
        <w:rPr>
          <w:rFonts w:eastAsia="Calibri"/>
        </w:rPr>
      </w:pPr>
      <w:r w:rsidRPr="008C3F00">
        <w:rPr>
          <w:rFonts w:eastAsia="Calibri"/>
        </w:rPr>
        <w:t>Сбор крупногабаритных отходов должен осуществляться в бункеры-накопители с использованием специального транспорта для их регулярного вывоза,</w:t>
      </w:r>
      <w:r>
        <w:rPr>
          <w:rFonts w:eastAsia="Calibri"/>
        </w:rPr>
        <w:t xml:space="preserve"> </w:t>
      </w:r>
      <w:r w:rsidRPr="008C3F00">
        <w:rPr>
          <w:rFonts w:eastAsia="Calibri"/>
        </w:rPr>
        <w:t>что позволит предотвратить контакт отходов с элементами окружающей среды</w:t>
      </w:r>
      <w:r>
        <w:rPr>
          <w:rFonts w:eastAsia="Calibri"/>
        </w:rPr>
        <w:t xml:space="preserve"> </w:t>
      </w:r>
      <w:r w:rsidRPr="008C3F00">
        <w:rPr>
          <w:rFonts w:eastAsia="Calibri"/>
        </w:rPr>
        <w:t>(поверхностью земли, почвой, растительностью и т.д.).</w:t>
      </w:r>
    </w:p>
    <w:p w:rsidR="008C3F00" w:rsidRDefault="008C3F00" w:rsidP="00D33B8E">
      <w:pPr>
        <w:autoSpaceDE w:val="0"/>
        <w:autoSpaceDN w:val="0"/>
        <w:adjustRightInd w:val="0"/>
        <w:spacing w:after="0" w:line="276" w:lineRule="auto"/>
        <w:ind w:firstLine="708"/>
        <w:rPr>
          <w:rFonts w:eastAsia="Calibri"/>
        </w:rPr>
      </w:pPr>
      <w:r w:rsidRPr="008C3F00">
        <w:rPr>
          <w:rFonts w:eastAsia="Calibri"/>
        </w:rPr>
        <w:t>Рост количества жителей приведет к росту емкости объектов культурно-бытового</w:t>
      </w:r>
      <w:r>
        <w:rPr>
          <w:rFonts w:eastAsia="Calibri"/>
        </w:rPr>
        <w:t xml:space="preserve"> </w:t>
      </w:r>
      <w:r w:rsidRPr="008C3F00">
        <w:rPr>
          <w:rFonts w:eastAsia="Calibri"/>
        </w:rPr>
        <w:t>обслуживания. На расчетный срок количество отходов от объектов обслуживания</w:t>
      </w:r>
      <w:r>
        <w:rPr>
          <w:rFonts w:eastAsia="Calibri"/>
        </w:rPr>
        <w:t xml:space="preserve"> </w:t>
      </w:r>
      <w:r w:rsidRPr="008C3F00">
        <w:rPr>
          <w:rFonts w:eastAsia="Calibri"/>
        </w:rPr>
        <w:t>составит не менее 20 % от количества отходов, образующихся у жителей.</w:t>
      </w:r>
    </w:p>
    <w:p w:rsidR="008A28CD" w:rsidRPr="008A28CD" w:rsidRDefault="008A28CD" w:rsidP="00D33B8E">
      <w:pPr>
        <w:autoSpaceDE w:val="0"/>
        <w:autoSpaceDN w:val="0"/>
        <w:adjustRightInd w:val="0"/>
        <w:spacing w:after="0" w:line="276" w:lineRule="auto"/>
        <w:ind w:firstLine="708"/>
        <w:rPr>
          <w:rFonts w:eastAsia="Calibri"/>
        </w:rPr>
      </w:pPr>
      <w:r w:rsidRPr="008A28CD">
        <w:rPr>
          <w:rFonts w:eastAsia="Calibri"/>
        </w:rPr>
        <w:t>Бытовые отходы являются потенциально крупным источником вторичного сырья.</w:t>
      </w:r>
    </w:p>
    <w:p w:rsidR="008A28CD" w:rsidRDefault="008A28CD" w:rsidP="00D33B8E">
      <w:pPr>
        <w:autoSpaceDE w:val="0"/>
        <w:autoSpaceDN w:val="0"/>
        <w:adjustRightInd w:val="0"/>
        <w:spacing w:after="0" w:line="276" w:lineRule="auto"/>
        <w:ind w:firstLine="708"/>
        <w:rPr>
          <w:rFonts w:eastAsia="Calibri"/>
        </w:rPr>
      </w:pPr>
      <w:r w:rsidRPr="008A28CD">
        <w:rPr>
          <w:rFonts w:eastAsia="Calibri"/>
        </w:rPr>
        <w:lastRenderedPageBreak/>
        <w:t>В связи с этим на перспективу отходы следует рассматривать в значительной</w:t>
      </w:r>
      <w:r>
        <w:rPr>
          <w:rFonts w:eastAsia="Calibri"/>
        </w:rPr>
        <w:t xml:space="preserve"> </w:t>
      </w:r>
      <w:r w:rsidRPr="008A28CD">
        <w:rPr>
          <w:rFonts w:eastAsia="Calibri"/>
        </w:rPr>
        <w:t>степени как потенциальное вторсырье, собираемое раздельно по видам, а не отходы,</w:t>
      </w:r>
      <w:r>
        <w:rPr>
          <w:rFonts w:eastAsia="Calibri"/>
        </w:rPr>
        <w:t xml:space="preserve"> </w:t>
      </w:r>
      <w:r w:rsidRPr="008A28CD">
        <w:rPr>
          <w:rFonts w:eastAsia="Calibri"/>
        </w:rPr>
        <w:t xml:space="preserve">подлежащие обезвреживанию и переработке на объектах санитарной очистки </w:t>
      </w:r>
      <w:r w:rsidR="005273FA">
        <w:rPr>
          <w:rFonts w:eastAsia="Calibri"/>
        </w:rPr>
        <w:t>поселения</w:t>
      </w:r>
      <w:r w:rsidRPr="008A28CD">
        <w:rPr>
          <w:rFonts w:eastAsia="Calibri"/>
        </w:rPr>
        <w:t>.</w:t>
      </w:r>
    </w:p>
    <w:p w:rsidR="002922CF" w:rsidRDefault="002922CF" w:rsidP="00D33B8E">
      <w:pPr>
        <w:autoSpaceDE w:val="0"/>
        <w:autoSpaceDN w:val="0"/>
        <w:adjustRightInd w:val="0"/>
        <w:spacing w:after="0" w:line="276" w:lineRule="auto"/>
      </w:pPr>
    </w:p>
    <w:p w:rsidR="00F9132C" w:rsidRPr="008A28CD" w:rsidRDefault="00F9132C" w:rsidP="00D33B8E">
      <w:pPr>
        <w:autoSpaceDE w:val="0"/>
        <w:autoSpaceDN w:val="0"/>
        <w:adjustRightInd w:val="0"/>
        <w:spacing w:after="0" w:line="276" w:lineRule="auto"/>
        <w:ind w:firstLine="708"/>
      </w:pPr>
      <w:r>
        <w:t xml:space="preserve">Более детальный анализ перспектив развития </w:t>
      </w:r>
      <w:r w:rsidR="00F45CBE">
        <w:t xml:space="preserve">муниципального образования Большеврудское </w:t>
      </w:r>
      <w:r w:rsidR="00B907B9" w:rsidRPr="00B907B9">
        <w:rPr>
          <w:szCs w:val="36"/>
        </w:rPr>
        <w:t>сельско</w:t>
      </w:r>
      <w:r w:rsidR="00F45CBE">
        <w:rPr>
          <w:szCs w:val="36"/>
        </w:rPr>
        <w:t>е</w:t>
      </w:r>
      <w:r w:rsidR="00B907B9" w:rsidRPr="00B907B9">
        <w:rPr>
          <w:szCs w:val="36"/>
        </w:rPr>
        <w:t xml:space="preserve"> поселени</w:t>
      </w:r>
      <w:r w:rsidR="00F45CBE">
        <w:rPr>
          <w:szCs w:val="36"/>
        </w:rPr>
        <w:t>е</w:t>
      </w:r>
      <w:r>
        <w:t xml:space="preserve"> приведен в ТОМЕ II. ОБОСНОВЫВАЮЩИЕ МАТЕРИАЛЫ.</w:t>
      </w:r>
    </w:p>
    <w:p w:rsidR="00076B1A" w:rsidRDefault="00076B1A" w:rsidP="00D33B8E">
      <w:pPr>
        <w:spacing w:after="0" w:line="276" w:lineRule="auto"/>
        <w:jc w:val="left"/>
      </w:pPr>
      <w:r>
        <w:br w:type="page"/>
      </w:r>
    </w:p>
    <w:p w:rsidR="00FD6A8A" w:rsidRDefault="00452005" w:rsidP="00D33B8E">
      <w:pPr>
        <w:pStyle w:val="11"/>
        <w:numPr>
          <w:ilvl w:val="0"/>
          <w:numId w:val="10"/>
        </w:numPr>
        <w:spacing w:line="276" w:lineRule="auto"/>
        <w:ind w:left="284" w:hanging="284"/>
        <w:jc w:val="center"/>
        <w:rPr>
          <w:sz w:val="24"/>
        </w:rPr>
      </w:pPr>
      <w:bookmarkStart w:id="68" w:name="_Toc421278107"/>
      <w:r>
        <w:rPr>
          <w:sz w:val="24"/>
        </w:rPr>
        <w:lastRenderedPageBreak/>
        <w:t>ЦЕЛЕВЫЕ ПОКАЗАТЕЛИ РАЗВИТИЯ КОММУНАЛЬНОЙ ИНФРАСТРУКТУРЫ</w:t>
      </w:r>
      <w:bookmarkEnd w:id="68"/>
    </w:p>
    <w:p w:rsidR="0057564C" w:rsidRDefault="0057564C" w:rsidP="00D33B8E">
      <w:pPr>
        <w:pStyle w:val="af8"/>
        <w:spacing w:line="276" w:lineRule="auto"/>
        <w:ind w:firstLine="709"/>
        <w:rPr>
          <w:rFonts w:eastAsia="Calibri"/>
        </w:rPr>
      </w:pPr>
      <w:r w:rsidRPr="0057564C">
        <w:rPr>
          <w:rFonts w:eastAsia="Calibri"/>
        </w:rPr>
        <w:t>Результаты реализации Программы определяются с достижением уровня</w:t>
      </w:r>
      <w:r>
        <w:rPr>
          <w:rFonts w:eastAsia="Calibri"/>
        </w:rPr>
        <w:t xml:space="preserve"> </w:t>
      </w:r>
      <w:r w:rsidRPr="0057564C">
        <w:rPr>
          <w:rFonts w:eastAsia="Calibri"/>
        </w:rPr>
        <w:t>запланированных технических и финансово-экономических целевых показателей.</w:t>
      </w:r>
    </w:p>
    <w:p w:rsidR="0057564C" w:rsidRDefault="0057564C" w:rsidP="00D33B8E">
      <w:pPr>
        <w:pStyle w:val="af8"/>
        <w:spacing w:line="276" w:lineRule="auto"/>
        <w:ind w:firstLine="709"/>
        <w:rPr>
          <w:rFonts w:eastAsia="Calibri"/>
        </w:rPr>
      </w:pPr>
      <w:r w:rsidRPr="0057564C">
        <w:rPr>
          <w:rFonts w:eastAsia="Calibri"/>
        </w:rPr>
        <w:t>Перечень целевых показателей с детализацией по системам коммунальной</w:t>
      </w:r>
      <w:r>
        <w:rPr>
          <w:rFonts w:eastAsia="Calibri"/>
        </w:rPr>
        <w:t xml:space="preserve"> </w:t>
      </w:r>
      <w:r w:rsidRPr="0057564C">
        <w:rPr>
          <w:rFonts w:eastAsia="Calibri"/>
        </w:rPr>
        <w:t>инфраструктуры принят согласно Методическим рекомендациям по разработке</w:t>
      </w:r>
      <w:r>
        <w:rPr>
          <w:rFonts w:eastAsia="Calibri"/>
        </w:rPr>
        <w:t xml:space="preserve"> </w:t>
      </w:r>
      <w:r w:rsidRPr="0057564C">
        <w:rPr>
          <w:rFonts w:eastAsia="Calibri"/>
        </w:rPr>
        <w:t>программ комплексного развития систем коммунальной инфраструктуры</w:t>
      </w:r>
      <w:r>
        <w:rPr>
          <w:rFonts w:eastAsia="Calibri"/>
        </w:rPr>
        <w:t xml:space="preserve"> </w:t>
      </w:r>
      <w:r w:rsidRPr="0057564C">
        <w:rPr>
          <w:rFonts w:eastAsia="Calibri"/>
        </w:rPr>
        <w:t>муниципальных образований, утв. Приказом Министерства регионального</w:t>
      </w:r>
      <w:r>
        <w:rPr>
          <w:rFonts w:eastAsia="Calibri"/>
        </w:rPr>
        <w:t xml:space="preserve"> </w:t>
      </w:r>
      <w:r w:rsidRPr="0057564C">
        <w:rPr>
          <w:rFonts w:eastAsia="Calibri"/>
        </w:rPr>
        <w:t>развития Российской Федерации от 06.05.2011 г. № 204:</w:t>
      </w:r>
    </w:p>
    <w:p w:rsidR="0057564C" w:rsidRDefault="0057564C" w:rsidP="00D33B8E">
      <w:pPr>
        <w:pStyle w:val="af8"/>
        <w:numPr>
          <w:ilvl w:val="0"/>
          <w:numId w:val="34"/>
        </w:numPr>
        <w:spacing w:line="276" w:lineRule="auto"/>
        <w:rPr>
          <w:rFonts w:eastAsia="Calibri"/>
        </w:rPr>
      </w:pPr>
      <w:r w:rsidRPr="0057564C">
        <w:rPr>
          <w:rFonts w:eastAsia="Calibri"/>
        </w:rPr>
        <w:t>критерии доступности коммунальных услуг для населения;</w:t>
      </w:r>
    </w:p>
    <w:p w:rsidR="0057564C" w:rsidRDefault="0057564C" w:rsidP="00D33B8E">
      <w:pPr>
        <w:pStyle w:val="af8"/>
        <w:numPr>
          <w:ilvl w:val="0"/>
          <w:numId w:val="34"/>
        </w:numPr>
        <w:spacing w:line="276" w:lineRule="auto"/>
        <w:rPr>
          <w:rFonts w:eastAsia="Calibri"/>
        </w:rPr>
      </w:pPr>
      <w:r w:rsidRPr="0057564C">
        <w:rPr>
          <w:rFonts w:eastAsia="Calibri"/>
        </w:rPr>
        <w:t>показатели спроса на коммунальные ресурсы и перспективные нагрузки;</w:t>
      </w:r>
    </w:p>
    <w:p w:rsidR="0057564C" w:rsidRDefault="0057564C" w:rsidP="00D33B8E">
      <w:pPr>
        <w:pStyle w:val="af8"/>
        <w:numPr>
          <w:ilvl w:val="0"/>
          <w:numId w:val="34"/>
        </w:numPr>
        <w:spacing w:line="276" w:lineRule="auto"/>
        <w:rPr>
          <w:rFonts w:eastAsia="Calibri"/>
        </w:rPr>
      </w:pPr>
      <w:r w:rsidRPr="0057564C">
        <w:rPr>
          <w:rFonts w:eastAsia="Calibri"/>
        </w:rPr>
        <w:t>величины новых нагрузок;</w:t>
      </w:r>
    </w:p>
    <w:p w:rsidR="0057564C" w:rsidRDefault="0057564C" w:rsidP="00D33B8E">
      <w:pPr>
        <w:pStyle w:val="af8"/>
        <w:numPr>
          <w:ilvl w:val="0"/>
          <w:numId w:val="34"/>
        </w:numPr>
        <w:spacing w:line="276" w:lineRule="auto"/>
        <w:rPr>
          <w:rFonts w:eastAsia="Calibri"/>
        </w:rPr>
      </w:pPr>
      <w:r w:rsidRPr="0057564C">
        <w:rPr>
          <w:rFonts w:eastAsia="Calibri"/>
        </w:rPr>
        <w:t>показатели качества поставляемого ресурса;</w:t>
      </w:r>
    </w:p>
    <w:p w:rsidR="0057564C" w:rsidRDefault="0057564C" w:rsidP="00D33B8E">
      <w:pPr>
        <w:pStyle w:val="af8"/>
        <w:numPr>
          <w:ilvl w:val="0"/>
          <w:numId w:val="34"/>
        </w:numPr>
        <w:spacing w:line="276" w:lineRule="auto"/>
        <w:rPr>
          <w:rFonts w:eastAsia="Calibri"/>
        </w:rPr>
      </w:pPr>
      <w:r w:rsidRPr="0057564C">
        <w:rPr>
          <w:rFonts w:eastAsia="Calibri"/>
        </w:rPr>
        <w:t>показатели степени охвата потребителей приборами учета;</w:t>
      </w:r>
    </w:p>
    <w:p w:rsidR="0057564C" w:rsidRDefault="0057564C" w:rsidP="00D33B8E">
      <w:pPr>
        <w:pStyle w:val="af8"/>
        <w:numPr>
          <w:ilvl w:val="0"/>
          <w:numId w:val="34"/>
        </w:numPr>
        <w:spacing w:line="276" w:lineRule="auto"/>
        <w:rPr>
          <w:rFonts w:eastAsia="Calibri"/>
        </w:rPr>
      </w:pPr>
      <w:r w:rsidRPr="0057564C">
        <w:rPr>
          <w:rFonts w:eastAsia="Calibri"/>
        </w:rPr>
        <w:t>показатели надежности поставки ресурсов;</w:t>
      </w:r>
    </w:p>
    <w:p w:rsidR="0057564C" w:rsidRDefault="0057564C" w:rsidP="00D33B8E">
      <w:pPr>
        <w:pStyle w:val="af8"/>
        <w:numPr>
          <w:ilvl w:val="0"/>
          <w:numId w:val="34"/>
        </w:numPr>
        <w:spacing w:line="276" w:lineRule="auto"/>
        <w:rPr>
          <w:rFonts w:eastAsia="Calibri"/>
        </w:rPr>
      </w:pPr>
      <w:r w:rsidRPr="0057564C">
        <w:rPr>
          <w:rFonts w:eastAsia="Calibri"/>
        </w:rPr>
        <w:t>показатели эффективности производства и транспортировки ресурсов;</w:t>
      </w:r>
    </w:p>
    <w:p w:rsidR="0057564C" w:rsidRDefault="0057564C" w:rsidP="00D33B8E">
      <w:pPr>
        <w:pStyle w:val="af8"/>
        <w:numPr>
          <w:ilvl w:val="0"/>
          <w:numId w:val="34"/>
        </w:numPr>
        <w:spacing w:line="276" w:lineRule="auto"/>
        <w:rPr>
          <w:rFonts w:eastAsia="Calibri"/>
        </w:rPr>
      </w:pPr>
      <w:r w:rsidRPr="0057564C">
        <w:rPr>
          <w:rFonts w:eastAsia="Calibri"/>
        </w:rPr>
        <w:t>показатели эффективности потребления коммунальных ресурсов;</w:t>
      </w:r>
    </w:p>
    <w:p w:rsidR="0057564C" w:rsidRPr="0057564C" w:rsidRDefault="0057564C" w:rsidP="00D33B8E">
      <w:pPr>
        <w:pStyle w:val="af8"/>
        <w:numPr>
          <w:ilvl w:val="0"/>
          <w:numId w:val="34"/>
        </w:numPr>
        <w:spacing w:line="276" w:lineRule="auto"/>
        <w:rPr>
          <w:rFonts w:eastAsia="Calibri"/>
        </w:rPr>
      </w:pPr>
      <w:r w:rsidRPr="0057564C">
        <w:rPr>
          <w:rFonts w:eastAsia="Calibri"/>
        </w:rPr>
        <w:t>показатели воздействия на окружающую среду.</w:t>
      </w:r>
    </w:p>
    <w:p w:rsidR="0057564C" w:rsidRPr="0057564C" w:rsidRDefault="0057564C" w:rsidP="00D33B8E">
      <w:pPr>
        <w:pStyle w:val="af8"/>
        <w:spacing w:line="276" w:lineRule="auto"/>
        <w:ind w:firstLine="709"/>
        <w:rPr>
          <w:rFonts w:eastAsia="Calibri"/>
        </w:rPr>
      </w:pPr>
      <w:r w:rsidRPr="0057564C">
        <w:rPr>
          <w:rFonts w:eastAsia="Calibri"/>
        </w:rPr>
        <w:t>Целевые показатели устанавливаются по каждому виду коммунальных услуг и</w:t>
      </w:r>
      <w:r>
        <w:rPr>
          <w:rFonts w:eastAsia="Calibri"/>
        </w:rPr>
        <w:t xml:space="preserve"> </w:t>
      </w:r>
      <w:r w:rsidRPr="0057564C">
        <w:rPr>
          <w:rFonts w:eastAsia="Calibri"/>
        </w:rPr>
        <w:t>периодически корректируются.</w:t>
      </w:r>
    </w:p>
    <w:p w:rsidR="0057564C" w:rsidRPr="0057564C" w:rsidRDefault="0057564C" w:rsidP="00D33B8E">
      <w:pPr>
        <w:pStyle w:val="af8"/>
        <w:spacing w:line="276" w:lineRule="auto"/>
        <w:ind w:firstLine="709"/>
        <w:rPr>
          <w:rFonts w:eastAsia="Calibri"/>
        </w:rPr>
      </w:pPr>
      <w:r w:rsidRPr="0057564C">
        <w:rPr>
          <w:rFonts w:eastAsia="Calibri"/>
        </w:rPr>
        <w:t>Удельные расходы по потреблению коммунальных услуг отражают</w:t>
      </w:r>
      <w:r>
        <w:rPr>
          <w:rFonts w:eastAsia="Calibri"/>
        </w:rPr>
        <w:t xml:space="preserve"> </w:t>
      </w:r>
      <w:r w:rsidRPr="0057564C">
        <w:rPr>
          <w:rFonts w:eastAsia="Calibri"/>
        </w:rPr>
        <w:t>достаточный для поддержания жизнедеятельности объем потребления населением</w:t>
      </w:r>
      <w:r>
        <w:rPr>
          <w:rFonts w:eastAsia="Calibri"/>
        </w:rPr>
        <w:t xml:space="preserve"> </w:t>
      </w:r>
      <w:r w:rsidRPr="0057564C">
        <w:rPr>
          <w:rFonts w:eastAsia="Calibri"/>
        </w:rPr>
        <w:t>материального носителя коммунальных услуг.</w:t>
      </w:r>
    </w:p>
    <w:p w:rsidR="0057564C" w:rsidRDefault="0057564C" w:rsidP="00D33B8E">
      <w:pPr>
        <w:pStyle w:val="af8"/>
        <w:spacing w:line="276" w:lineRule="auto"/>
        <w:ind w:firstLine="708"/>
        <w:rPr>
          <w:rFonts w:eastAsia="Calibri"/>
        </w:rPr>
      </w:pPr>
      <w:r w:rsidRPr="0057564C">
        <w:rPr>
          <w:rFonts w:eastAsia="Calibri"/>
        </w:rPr>
        <w:t>Охват потребителей услугами используется для оценки качества работы систем</w:t>
      </w:r>
      <w:r w:rsidR="00076B1A">
        <w:rPr>
          <w:rFonts w:eastAsia="Calibri"/>
        </w:rPr>
        <w:t xml:space="preserve"> </w:t>
      </w:r>
      <w:r w:rsidRPr="0057564C">
        <w:rPr>
          <w:rFonts w:eastAsia="Calibri"/>
        </w:rPr>
        <w:t>жизнеобеспечения.</w:t>
      </w:r>
    </w:p>
    <w:p w:rsidR="0057564C" w:rsidRPr="0057564C" w:rsidRDefault="0057564C" w:rsidP="00D33B8E">
      <w:pPr>
        <w:pStyle w:val="af8"/>
        <w:spacing w:line="276" w:lineRule="auto"/>
        <w:ind w:firstLine="708"/>
        <w:rPr>
          <w:rFonts w:eastAsia="Calibri"/>
        </w:rPr>
      </w:pPr>
      <w:r w:rsidRPr="0057564C">
        <w:rPr>
          <w:rFonts w:eastAsia="Calibri"/>
        </w:rPr>
        <w:t>Уровень использования производственных мощностей, обеспеченность</w:t>
      </w:r>
      <w:r w:rsidR="00076B1A">
        <w:rPr>
          <w:rFonts w:eastAsia="Calibri"/>
        </w:rPr>
        <w:t xml:space="preserve"> </w:t>
      </w:r>
      <w:r w:rsidRPr="0057564C">
        <w:rPr>
          <w:rFonts w:eastAsia="Calibri"/>
        </w:rPr>
        <w:t>приборами учета, характеризуют сбалансированность систем.</w:t>
      </w:r>
    </w:p>
    <w:p w:rsidR="0057564C" w:rsidRPr="0057564C" w:rsidRDefault="0057564C" w:rsidP="00D33B8E">
      <w:pPr>
        <w:pStyle w:val="af8"/>
        <w:spacing w:line="276" w:lineRule="auto"/>
        <w:ind w:firstLine="708"/>
        <w:rPr>
          <w:rFonts w:eastAsia="Calibri"/>
        </w:rPr>
      </w:pPr>
      <w:r w:rsidRPr="0057564C">
        <w:rPr>
          <w:rFonts w:eastAsia="Calibri"/>
        </w:rPr>
        <w:t>Качество оказываемых услуг организациями коммунального комплекса</w:t>
      </w:r>
      <w:r w:rsidR="00076B1A">
        <w:rPr>
          <w:rFonts w:eastAsia="Calibri"/>
        </w:rPr>
        <w:t xml:space="preserve"> </w:t>
      </w:r>
      <w:r w:rsidRPr="0057564C">
        <w:rPr>
          <w:rFonts w:eastAsia="Calibri"/>
        </w:rPr>
        <w:t>характеризует соответствие качества оказываемых услуг установленным</w:t>
      </w:r>
      <w:r w:rsidR="00076B1A">
        <w:rPr>
          <w:rFonts w:eastAsia="Calibri"/>
        </w:rPr>
        <w:t xml:space="preserve"> </w:t>
      </w:r>
      <w:r w:rsidRPr="0057564C">
        <w:rPr>
          <w:rFonts w:eastAsia="Calibri"/>
        </w:rPr>
        <w:t>требованиями, эпидемиологическим нормам и правилам.</w:t>
      </w:r>
    </w:p>
    <w:p w:rsidR="0057564C" w:rsidRPr="0057564C" w:rsidRDefault="0057564C" w:rsidP="00D33B8E">
      <w:pPr>
        <w:pStyle w:val="af8"/>
        <w:spacing w:line="276" w:lineRule="auto"/>
        <w:ind w:firstLine="708"/>
        <w:rPr>
          <w:rFonts w:eastAsia="Calibri"/>
        </w:rPr>
      </w:pPr>
      <w:r w:rsidRPr="0057564C">
        <w:rPr>
          <w:rFonts w:eastAsia="Calibri"/>
        </w:rPr>
        <w:t>Надежность обслуживания систем жизнеобеспечения характеризует</w:t>
      </w:r>
      <w:r w:rsidR="00076B1A">
        <w:rPr>
          <w:rFonts w:eastAsia="Calibri"/>
        </w:rPr>
        <w:t xml:space="preserve"> </w:t>
      </w:r>
      <w:r w:rsidRPr="0057564C">
        <w:rPr>
          <w:rFonts w:eastAsia="Calibri"/>
        </w:rPr>
        <w:t>способность коммунальных объектов обеспечивать жизнедеятельность</w:t>
      </w:r>
      <w:r w:rsidR="00076B1A">
        <w:rPr>
          <w:rFonts w:eastAsia="Calibri"/>
        </w:rPr>
        <w:t xml:space="preserve"> </w:t>
      </w:r>
      <w:r w:rsidRPr="0057564C">
        <w:rPr>
          <w:rFonts w:eastAsia="Calibri"/>
        </w:rPr>
        <w:t xml:space="preserve">муниципального образования </w:t>
      </w:r>
      <w:r w:rsidR="00FC323E">
        <w:rPr>
          <w:rFonts w:eastAsia="Calibri"/>
        </w:rPr>
        <w:t>Большеврудск</w:t>
      </w:r>
      <w:r w:rsidR="00B907B9">
        <w:rPr>
          <w:rFonts w:eastAsia="Calibri"/>
        </w:rPr>
        <w:t xml:space="preserve">ое </w:t>
      </w:r>
      <w:r w:rsidRPr="0057564C">
        <w:rPr>
          <w:rFonts w:eastAsia="Calibri"/>
        </w:rPr>
        <w:t>сельское поселение</w:t>
      </w:r>
      <w:r w:rsidR="00B72ED4">
        <w:rPr>
          <w:rFonts w:eastAsia="Calibri"/>
        </w:rPr>
        <w:t xml:space="preserve"> </w:t>
      </w:r>
      <w:r w:rsidRPr="0057564C">
        <w:rPr>
          <w:rFonts w:eastAsia="Calibri"/>
        </w:rPr>
        <w:t>без существенного</w:t>
      </w:r>
      <w:r w:rsidR="00076B1A">
        <w:rPr>
          <w:rFonts w:eastAsia="Calibri"/>
        </w:rPr>
        <w:t xml:space="preserve"> </w:t>
      </w:r>
      <w:r w:rsidRPr="0057564C">
        <w:rPr>
          <w:rFonts w:eastAsia="Calibri"/>
        </w:rPr>
        <w:t>снижения качества среды обитания при любых воздействиях извне, то есть оценкой</w:t>
      </w:r>
      <w:r w:rsidR="00076B1A">
        <w:rPr>
          <w:rFonts w:eastAsia="Calibri"/>
        </w:rPr>
        <w:t xml:space="preserve"> </w:t>
      </w:r>
      <w:r w:rsidRPr="0057564C">
        <w:rPr>
          <w:rFonts w:eastAsia="Calibri"/>
        </w:rPr>
        <w:t>возможности функционирования коммунальных систем практически без аварий,</w:t>
      </w:r>
      <w:r w:rsidR="00076B1A">
        <w:rPr>
          <w:rFonts w:eastAsia="Calibri"/>
        </w:rPr>
        <w:t xml:space="preserve"> </w:t>
      </w:r>
      <w:r w:rsidRPr="0057564C">
        <w:rPr>
          <w:rFonts w:eastAsia="Calibri"/>
        </w:rPr>
        <w:t>повреждений, других нарушений в работе.</w:t>
      </w:r>
    </w:p>
    <w:p w:rsidR="0057564C" w:rsidRPr="0057564C" w:rsidRDefault="0057564C" w:rsidP="00D33B8E">
      <w:pPr>
        <w:pStyle w:val="af8"/>
        <w:spacing w:line="276" w:lineRule="auto"/>
        <w:ind w:firstLine="708"/>
        <w:rPr>
          <w:rFonts w:eastAsia="Calibri"/>
        </w:rPr>
      </w:pPr>
      <w:r w:rsidRPr="0057564C">
        <w:rPr>
          <w:rFonts w:eastAsia="Calibri"/>
        </w:rPr>
        <w:t>Надежность работы объектов коммунальной инфраструктуры характеризуется</w:t>
      </w:r>
      <w:r w:rsidR="00076B1A">
        <w:rPr>
          <w:rFonts w:eastAsia="Calibri"/>
        </w:rPr>
        <w:t xml:space="preserve"> </w:t>
      </w:r>
      <w:r w:rsidRPr="0057564C">
        <w:rPr>
          <w:rFonts w:eastAsia="Calibri"/>
        </w:rPr>
        <w:t>обратной величиной - интенсивностью отказов (количеством аварий и</w:t>
      </w:r>
      <w:r w:rsidR="00076B1A">
        <w:rPr>
          <w:rFonts w:eastAsia="Calibri"/>
        </w:rPr>
        <w:t xml:space="preserve"> </w:t>
      </w:r>
      <w:r w:rsidRPr="0057564C">
        <w:rPr>
          <w:rFonts w:eastAsia="Calibri"/>
        </w:rPr>
        <w:t>повреждений на единицу масштаба объекта, например на 1 км инженерных сетей);</w:t>
      </w:r>
      <w:r w:rsidR="00076B1A">
        <w:rPr>
          <w:rFonts w:eastAsia="Calibri"/>
        </w:rPr>
        <w:t xml:space="preserve"> </w:t>
      </w:r>
      <w:r w:rsidRPr="0057564C">
        <w:rPr>
          <w:rFonts w:eastAsia="Calibri"/>
        </w:rPr>
        <w:t>износом коммунальных сетей, протяженностью сетей, нуждающихся в замене;</w:t>
      </w:r>
      <w:r w:rsidR="00076B1A">
        <w:rPr>
          <w:rFonts w:eastAsia="Calibri"/>
        </w:rPr>
        <w:t xml:space="preserve"> </w:t>
      </w:r>
      <w:r w:rsidRPr="0057564C">
        <w:rPr>
          <w:rFonts w:eastAsia="Calibri"/>
        </w:rPr>
        <w:t>долей ежегодно заменяемых сетей; уровнем потерь и неучтенных расходов.</w:t>
      </w:r>
    </w:p>
    <w:p w:rsidR="0057564C" w:rsidRPr="0057564C" w:rsidRDefault="0057564C" w:rsidP="00D33B8E">
      <w:pPr>
        <w:pStyle w:val="af8"/>
        <w:spacing w:line="276" w:lineRule="auto"/>
        <w:ind w:firstLine="708"/>
        <w:rPr>
          <w:rFonts w:eastAsia="Calibri"/>
        </w:rPr>
      </w:pPr>
      <w:r w:rsidRPr="0057564C">
        <w:rPr>
          <w:rFonts w:eastAsia="Calibri"/>
        </w:rPr>
        <w:t>Ресурсная эффективность определяет рациональность использования ресурсов,</w:t>
      </w:r>
      <w:r w:rsidR="00076B1A">
        <w:rPr>
          <w:rFonts w:eastAsia="Calibri"/>
        </w:rPr>
        <w:t xml:space="preserve"> </w:t>
      </w:r>
      <w:r w:rsidRPr="0057564C">
        <w:rPr>
          <w:rFonts w:eastAsia="Calibri"/>
        </w:rPr>
        <w:t>характеризуется следующими показателями: удельный расход электроэнергии,</w:t>
      </w:r>
      <w:r w:rsidR="00076B1A">
        <w:rPr>
          <w:rFonts w:eastAsia="Calibri"/>
        </w:rPr>
        <w:t xml:space="preserve"> </w:t>
      </w:r>
      <w:r w:rsidRPr="0057564C">
        <w:rPr>
          <w:rFonts w:eastAsia="Calibri"/>
        </w:rPr>
        <w:t>удельный расход топлива.</w:t>
      </w:r>
    </w:p>
    <w:p w:rsidR="0057564C" w:rsidRPr="0057564C" w:rsidRDefault="0057564C" w:rsidP="00D33B8E">
      <w:pPr>
        <w:pStyle w:val="af8"/>
        <w:spacing w:line="276" w:lineRule="auto"/>
        <w:ind w:firstLine="708"/>
        <w:rPr>
          <w:rFonts w:eastAsia="Calibri"/>
        </w:rPr>
      </w:pPr>
      <w:r w:rsidRPr="0057564C">
        <w:rPr>
          <w:rFonts w:eastAsia="Calibri"/>
        </w:rPr>
        <w:lastRenderedPageBreak/>
        <w:t>Результатами реализации мероприятий по развитию систем водоснабжения</w:t>
      </w:r>
      <w:r w:rsidR="00076B1A">
        <w:rPr>
          <w:rFonts w:eastAsia="Calibri"/>
        </w:rPr>
        <w:t xml:space="preserve"> </w:t>
      </w:r>
      <w:r w:rsidRPr="0057564C">
        <w:rPr>
          <w:rFonts w:eastAsia="Calibri"/>
        </w:rPr>
        <w:t>муниципального образования являются:</w:t>
      </w:r>
    </w:p>
    <w:p w:rsidR="00076B1A" w:rsidRDefault="0057564C" w:rsidP="00D33B8E">
      <w:pPr>
        <w:pStyle w:val="af8"/>
        <w:numPr>
          <w:ilvl w:val="0"/>
          <w:numId w:val="35"/>
        </w:numPr>
        <w:spacing w:line="276" w:lineRule="auto"/>
        <w:rPr>
          <w:rFonts w:eastAsia="Calibri"/>
        </w:rPr>
      </w:pPr>
      <w:r w:rsidRPr="00076B1A">
        <w:rPr>
          <w:rFonts w:eastAsia="Calibri"/>
        </w:rPr>
        <w:t>обеспечение бесперебойной подачи качественной воды от источника</w:t>
      </w:r>
      <w:r w:rsidR="00076B1A" w:rsidRPr="00076B1A">
        <w:rPr>
          <w:rFonts w:eastAsia="Calibri"/>
        </w:rPr>
        <w:t xml:space="preserve"> </w:t>
      </w:r>
      <w:r w:rsidRPr="00076B1A">
        <w:rPr>
          <w:rFonts w:eastAsia="Calibri"/>
        </w:rPr>
        <w:t>до потребителя;</w:t>
      </w:r>
    </w:p>
    <w:p w:rsidR="00076B1A" w:rsidRDefault="0057564C" w:rsidP="00D33B8E">
      <w:pPr>
        <w:pStyle w:val="af8"/>
        <w:numPr>
          <w:ilvl w:val="0"/>
          <w:numId w:val="35"/>
        </w:numPr>
        <w:spacing w:line="276" w:lineRule="auto"/>
        <w:rPr>
          <w:rFonts w:eastAsia="Calibri"/>
        </w:rPr>
      </w:pPr>
      <w:r w:rsidRPr="00076B1A">
        <w:rPr>
          <w:rFonts w:eastAsia="Calibri"/>
        </w:rPr>
        <w:t>улучшение качества коммунального обслуживания населения по</w:t>
      </w:r>
      <w:r w:rsidR="00076B1A" w:rsidRPr="00076B1A">
        <w:rPr>
          <w:rFonts w:eastAsia="Calibri"/>
        </w:rPr>
        <w:t xml:space="preserve"> </w:t>
      </w:r>
      <w:r w:rsidRPr="00076B1A">
        <w:rPr>
          <w:rFonts w:eastAsia="Calibri"/>
        </w:rPr>
        <w:t>системе водоснабжения;</w:t>
      </w:r>
    </w:p>
    <w:p w:rsidR="00076B1A" w:rsidRDefault="0057564C" w:rsidP="00D33B8E">
      <w:pPr>
        <w:pStyle w:val="af8"/>
        <w:numPr>
          <w:ilvl w:val="0"/>
          <w:numId w:val="35"/>
        </w:numPr>
        <w:spacing w:line="276" w:lineRule="auto"/>
        <w:rPr>
          <w:rFonts w:eastAsia="Calibri"/>
        </w:rPr>
      </w:pPr>
      <w:r w:rsidRPr="00076B1A">
        <w:rPr>
          <w:rFonts w:eastAsia="Calibri"/>
        </w:rPr>
        <w:t>обеспечение энергосбережения;</w:t>
      </w:r>
    </w:p>
    <w:p w:rsidR="00076B1A" w:rsidRDefault="0057564C" w:rsidP="00D33B8E">
      <w:pPr>
        <w:pStyle w:val="af8"/>
        <w:numPr>
          <w:ilvl w:val="0"/>
          <w:numId w:val="35"/>
        </w:numPr>
        <w:spacing w:line="276" w:lineRule="auto"/>
        <w:rPr>
          <w:rFonts w:eastAsia="Calibri"/>
        </w:rPr>
      </w:pPr>
      <w:r w:rsidRPr="00076B1A">
        <w:rPr>
          <w:rFonts w:eastAsia="Calibri"/>
        </w:rPr>
        <w:t>снижение уровня потерь и неучтенных расходов воды к 20</w:t>
      </w:r>
      <w:r w:rsidR="00941B05">
        <w:rPr>
          <w:rFonts w:eastAsia="Calibri"/>
        </w:rPr>
        <w:t>3</w:t>
      </w:r>
      <w:r w:rsidR="00FC323E">
        <w:rPr>
          <w:rFonts w:eastAsia="Calibri"/>
        </w:rPr>
        <w:t>0</w:t>
      </w:r>
      <w:r w:rsidRPr="00076B1A">
        <w:rPr>
          <w:rFonts w:eastAsia="Calibri"/>
        </w:rPr>
        <w:t xml:space="preserve"> г.</w:t>
      </w:r>
    </w:p>
    <w:p w:rsidR="0057564C" w:rsidRPr="00076B1A" w:rsidRDefault="0057564C" w:rsidP="00D33B8E">
      <w:pPr>
        <w:pStyle w:val="af8"/>
        <w:numPr>
          <w:ilvl w:val="0"/>
          <w:numId w:val="35"/>
        </w:numPr>
        <w:spacing w:line="276" w:lineRule="auto"/>
        <w:rPr>
          <w:rFonts w:eastAsia="Calibri"/>
        </w:rPr>
      </w:pPr>
      <w:r w:rsidRPr="00076B1A">
        <w:rPr>
          <w:rFonts w:eastAsia="Calibri"/>
        </w:rPr>
        <w:t>обеспечение возможности подключения строящихся объектов к</w:t>
      </w:r>
      <w:r w:rsidR="00076B1A" w:rsidRPr="00076B1A">
        <w:rPr>
          <w:rFonts w:eastAsia="Calibri"/>
        </w:rPr>
        <w:t xml:space="preserve"> </w:t>
      </w:r>
      <w:r w:rsidRPr="00076B1A">
        <w:rPr>
          <w:rFonts w:eastAsia="Calibri"/>
        </w:rPr>
        <w:t>системе водоснабжения при гарантированном объеме заявленной</w:t>
      </w:r>
      <w:r w:rsidR="00076B1A">
        <w:rPr>
          <w:rFonts w:eastAsia="Calibri"/>
        </w:rPr>
        <w:t xml:space="preserve"> </w:t>
      </w:r>
      <w:r w:rsidRPr="00076B1A">
        <w:rPr>
          <w:rFonts w:eastAsia="Calibri"/>
        </w:rPr>
        <w:t>мощности.</w:t>
      </w:r>
    </w:p>
    <w:p w:rsidR="0057564C" w:rsidRPr="0057564C" w:rsidRDefault="0057564C" w:rsidP="00D33B8E">
      <w:pPr>
        <w:pStyle w:val="af8"/>
        <w:spacing w:line="276" w:lineRule="auto"/>
        <w:ind w:firstLine="360"/>
        <w:rPr>
          <w:rFonts w:eastAsia="Calibri"/>
        </w:rPr>
      </w:pPr>
      <w:r w:rsidRPr="0057564C">
        <w:rPr>
          <w:rFonts w:eastAsia="Calibri"/>
        </w:rPr>
        <w:t>Результатами реализации мероприятий по развитию систем водоотведения</w:t>
      </w:r>
      <w:r w:rsidR="00076B1A">
        <w:rPr>
          <w:rFonts w:eastAsia="Calibri"/>
        </w:rPr>
        <w:t xml:space="preserve"> </w:t>
      </w:r>
      <w:r w:rsidRPr="0057564C">
        <w:rPr>
          <w:rFonts w:eastAsia="Calibri"/>
        </w:rPr>
        <w:t>являются:</w:t>
      </w:r>
    </w:p>
    <w:p w:rsidR="00076B1A" w:rsidRDefault="0057564C" w:rsidP="00D33B8E">
      <w:pPr>
        <w:pStyle w:val="af8"/>
        <w:numPr>
          <w:ilvl w:val="0"/>
          <w:numId w:val="36"/>
        </w:numPr>
        <w:spacing w:line="276" w:lineRule="auto"/>
        <w:rPr>
          <w:rFonts w:eastAsia="Calibri"/>
        </w:rPr>
      </w:pPr>
      <w:r w:rsidRPr="00076B1A">
        <w:rPr>
          <w:rFonts w:eastAsia="Calibri"/>
        </w:rPr>
        <w:t>обеспечение возможности подключения строящихся объектов к</w:t>
      </w:r>
      <w:r w:rsidR="00076B1A" w:rsidRPr="00076B1A">
        <w:rPr>
          <w:rFonts w:eastAsia="Calibri"/>
        </w:rPr>
        <w:t xml:space="preserve"> </w:t>
      </w:r>
      <w:r w:rsidRPr="00076B1A">
        <w:rPr>
          <w:rFonts w:eastAsia="Calibri"/>
        </w:rPr>
        <w:t>системе водоотведения при гарантированном объеме заявленной</w:t>
      </w:r>
      <w:r w:rsidR="00076B1A" w:rsidRPr="00076B1A">
        <w:rPr>
          <w:rFonts w:eastAsia="Calibri"/>
        </w:rPr>
        <w:t xml:space="preserve"> </w:t>
      </w:r>
      <w:r w:rsidRPr="00076B1A">
        <w:rPr>
          <w:rFonts w:eastAsia="Calibri"/>
        </w:rPr>
        <w:t>мощности;</w:t>
      </w:r>
    </w:p>
    <w:p w:rsidR="00076B1A" w:rsidRDefault="0057564C" w:rsidP="00D33B8E">
      <w:pPr>
        <w:pStyle w:val="af8"/>
        <w:numPr>
          <w:ilvl w:val="0"/>
          <w:numId w:val="36"/>
        </w:numPr>
        <w:spacing w:line="276" w:lineRule="auto"/>
        <w:rPr>
          <w:rFonts w:eastAsia="Calibri"/>
        </w:rPr>
      </w:pPr>
      <w:r w:rsidRPr="00076B1A">
        <w:rPr>
          <w:rFonts w:eastAsia="Calibri"/>
        </w:rPr>
        <w:t>повышение надежности и обеспечение бесперебойной работы</w:t>
      </w:r>
      <w:r w:rsidR="00076B1A" w:rsidRPr="00076B1A">
        <w:rPr>
          <w:rFonts w:eastAsia="Calibri"/>
        </w:rPr>
        <w:t xml:space="preserve"> </w:t>
      </w:r>
      <w:r w:rsidRPr="00076B1A">
        <w:rPr>
          <w:rFonts w:eastAsia="Calibri"/>
        </w:rPr>
        <w:t>объектов водоотведения;</w:t>
      </w:r>
    </w:p>
    <w:p w:rsidR="00076B1A" w:rsidRDefault="0057564C" w:rsidP="00D33B8E">
      <w:pPr>
        <w:pStyle w:val="af8"/>
        <w:numPr>
          <w:ilvl w:val="0"/>
          <w:numId w:val="36"/>
        </w:numPr>
        <w:spacing w:line="276" w:lineRule="auto"/>
        <w:rPr>
          <w:rFonts w:eastAsia="Calibri"/>
        </w:rPr>
      </w:pPr>
      <w:r w:rsidRPr="00076B1A">
        <w:rPr>
          <w:rFonts w:eastAsia="Calibri"/>
        </w:rPr>
        <w:t>уменьшение техногенного воздействия на среду обитания;</w:t>
      </w:r>
    </w:p>
    <w:p w:rsidR="00076B1A" w:rsidRDefault="0057564C" w:rsidP="00D33B8E">
      <w:pPr>
        <w:pStyle w:val="af8"/>
        <w:numPr>
          <w:ilvl w:val="0"/>
          <w:numId w:val="36"/>
        </w:numPr>
        <w:spacing w:line="276" w:lineRule="auto"/>
        <w:rPr>
          <w:rFonts w:eastAsia="Calibri"/>
        </w:rPr>
      </w:pPr>
      <w:r w:rsidRPr="00076B1A">
        <w:rPr>
          <w:rFonts w:eastAsia="Calibri"/>
        </w:rPr>
        <w:t>улучшение качества жилищно-коммунального обслуживания</w:t>
      </w:r>
      <w:r w:rsidR="00076B1A" w:rsidRPr="00076B1A">
        <w:rPr>
          <w:rFonts w:eastAsia="Calibri"/>
        </w:rPr>
        <w:t xml:space="preserve"> </w:t>
      </w:r>
      <w:r w:rsidRPr="00076B1A">
        <w:rPr>
          <w:rFonts w:eastAsia="Calibri"/>
        </w:rPr>
        <w:t>населения по системе водоотведения</w:t>
      </w:r>
      <w:r w:rsidR="00076B1A">
        <w:rPr>
          <w:rFonts w:eastAsia="Calibri"/>
        </w:rPr>
        <w:t>;</w:t>
      </w:r>
    </w:p>
    <w:p w:rsidR="0057564C" w:rsidRPr="00076B1A" w:rsidRDefault="0057564C" w:rsidP="00D33B8E">
      <w:pPr>
        <w:pStyle w:val="af8"/>
        <w:numPr>
          <w:ilvl w:val="0"/>
          <w:numId w:val="36"/>
        </w:numPr>
        <w:spacing w:line="276" w:lineRule="auto"/>
        <w:rPr>
          <w:rFonts w:eastAsia="Calibri"/>
        </w:rPr>
      </w:pPr>
      <w:r w:rsidRPr="00076B1A">
        <w:rPr>
          <w:rFonts w:eastAsia="Calibri"/>
        </w:rPr>
        <w:t>обеспечение энергосбережения.</w:t>
      </w:r>
    </w:p>
    <w:p w:rsidR="007A1A8E" w:rsidRDefault="007A1A8E" w:rsidP="00D33B8E">
      <w:pPr>
        <w:pStyle w:val="af8"/>
        <w:spacing w:line="276" w:lineRule="auto"/>
        <w:ind w:firstLine="708"/>
      </w:pPr>
    </w:p>
    <w:p w:rsidR="007A1A8E" w:rsidRDefault="007A1A8E" w:rsidP="00D33B8E">
      <w:pPr>
        <w:pStyle w:val="af8"/>
        <w:spacing w:line="276" w:lineRule="auto"/>
        <w:ind w:firstLine="708"/>
        <w:rPr>
          <w:rFonts w:eastAsia="Calibri"/>
          <w:b/>
        </w:rPr>
      </w:pPr>
      <w:r>
        <w:t xml:space="preserve">Более детальный анализ количественных значений целевых показателей </w:t>
      </w:r>
      <w:r w:rsidR="00FC323E" w:rsidRPr="0057564C">
        <w:rPr>
          <w:rFonts w:eastAsia="Calibri"/>
        </w:rPr>
        <w:t xml:space="preserve">муниципального образования </w:t>
      </w:r>
      <w:r w:rsidR="00FC323E">
        <w:rPr>
          <w:rFonts w:eastAsia="Calibri"/>
        </w:rPr>
        <w:t xml:space="preserve">Большеврудское </w:t>
      </w:r>
      <w:r w:rsidR="00FC323E" w:rsidRPr="0057564C">
        <w:rPr>
          <w:rFonts w:eastAsia="Calibri"/>
        </w:rPr>
        <w:t>сельское поселение</w:t>
      </w:r>
      <w:r w:rsidR="00B907B9">
        <w:t xml:space="preserve"> </w:t>
      </w:r>
      <w:r>
        <w:t>приведен в ТОМЕ II. ОБОСНОВЫВАЮЩИЕ МАТЕРИАЛЫ.</w:t>
      </w:r>
    </w:p>
    <w:p w:rsidR="004B474C" w:rsidRPr="007A1A8E" w:rsidRDefault="004B474C" w:rsidP="00D33B8E">
      <w:pPr>
        <w:pStyle w:val="af8"/>
        <w:spacing w:line="276" w:lineRule="auto"/>
        <w:ind w:firstLine="708"/>
        <w:rPr>
          <w:rFonts w:eastAsia="Calibri"/>
        </w:rPr>
      </w:pPr>
      <w:r>
        <w:rPr>
          <w:rFonts w:eastAsia="Calibri"/>
          <w:b/>
        </w:rPr>
        <w:br w:type="page"/>
      </w:r>
    </w:p>
    <w:p w:rsidR="007851DE" w:rsidRDefault="007851DE" w:rsidP="00D33B8E">
      <w:pPr>
        <w:spacing w:after="0" w:line="276" w:lineRule="auto"/>
        <w:jc w:val="left"/>
        <w:sectPr w:rsidR="007851DE" w:rsidSect="009C3B48">
          <w:headerReference w:type="default" r:id="rId15"/>
          <w:pgSz w:w="11906" w:h="16838"/>
          <w:pgMar w:top="1134" w:right="851" w:bottom="1134" w:left="1134" w:header="709" w:footer="709" w:gutter="0"/>
          <w:cols w:space="708"/>
          <w:docGrid w:linePitch="360"/>
        </w:sectPr>
      </w:pPr>
    </w:p>
    <w:p w:rsidR="007851DE" w:rsidRDefault="00C067F7" w:rsidP="00D33B8E">
      <w:pPr>
        <w:spacing w:after="0" w:line="276" w:lineRule="auto"/>
        <w:jc w:val="left"/>
        <w:rPr>
          <w:b/>
        </w:rPr>
      </w:pPr>
      <w:r>
        <w:rPr>
          <w:b/>
        </w:rPr>
        <w:lastRenderedPageBreak/>
        <w:t>Таблица 4.</w:t>
      </w:r>
      <w:r w:rsidR="00C55219">
        <w:rPr>
          <w:b/>
        </w:rPr>
        <w:t>6</w:t>
      </w:r>
      <w:r>
        <w:rPr>
          <w:b/>
        </w:rPr>
        <w:t xml:space="preserve"> –</w:t>
      </w:r>
      <w:r w:rsidR="007851DE" w:rsidRPr="007851DE">
        <w:rPr>
          <w:b/>
        </w:rPr>
        <w:t xml:space="preserve"> Целевые показатели развития систем коммунальной инфраструктуры муниципального образования </w:t>
      </w:r>
      <w:r w:rsidR="00342107">
        <w:rPr>
          <w:b/>
        </w:rPr>
        <w:t>Большеврудское</w:t>
      </w:r>
      <w:r w:rsidR="007851DE" w:rsidRPr="007851DE">
        <w:rPr>
          <w:b/>
        </w:rPr>
        <w:t xml:space="preserve"> сельское поселение</w:t>
      </w:r>
    </w:p>
    <w:p w:rsidR="007851DE" w:rsidRPr="00A5483C" w:rsidRDefault="007851DE" w:rsidP="00D33B8E">
      <w:pPr>
        <w:spacing w:after="0" w:line="276" w:lineRule="auto"/>
        <w:jc w:val="left"/>
        <w:rPr>
          <w:b/>
        </w:rPr>
      </w:pPr>
    </w:p>
    <w:tbl>
      <w:tblPr>
        <w:tblStyle w:val="afa"/>
        <w:tblW w:w="14850" w:type="dxa"/>
        <w:jc w:val="center"/>
        <w:tblLayout w:type="fixed"/>
        <w:tblLook w:val="04A0" w:firstRow="1" w:lastRow="0" w:firstColumn="1" w:lastColumn="0" w:noHBand="0" w:noVBand="1"/>
      </w:tblPr>
      <w:tblGrid>
        <w:gridCol w:w="4449"/>
        <w:gridCol w:w="1275"/>
        <w:gridCol w:w="1134"/>
        <w:gridCol w:w="1134"/>
        <w:gridCol w:w="1134"/>
        <w:gridCol w:w="1134"/>
        <w:gridCol w:w="1134"/>
        <w:gridCol w:w="1134"/>
        <w:gridCol w:w="1134"/>
        <w:gridCol w:w="1188"/>
      </w:tblGrid>
      <w:tr w:rsidR="00342107" w:rsidRPr="00133E8E" w:rsidTr="00342107">
        <w:trPr>
          <w:tblHeader/>
          <w:jc w:val="center"/>
        </w:trPr>
        <w:tc>
          <w:tcPr>
            <w:tcW w:w="4449" w:type="dxa"/>
            <w:tcBorders>
              <w:bottom w:val="single" w:sz="4" w:space="0" w:color="auto"/>
            </w:tcBorders>
            <w:shd w:val="clear" w:color="auto" w:fill="C6D9F1" w:themeFill="text2" w:themeFillTint="33"/>
            <w:vAlign w:val="center"/>
          </w:tcPr>
          <w:p w:rsidR="00342107" w:rsidRPr="00133E8E" w:rsidRDefault="00342107" w:rsidP="00D33B8E">
            <w:pPr>
              <w:pStyle w:val="af8"/>
              <w:spacing w:line="276" w:lineRule="auto"/>
              <w:jc w:val="center"/>
              <w:rPr>
                <w:b/>
              </w:rPr>
            </w:pPr>
            <w:r w:rsidRPr="00133E8E">
              <w:rPr>
                <w:b/>
              </w:rPr>
              <w:t>Наименование показателя</w:t>
            </w:r>
          </w:p>
        </w:tc>
        <w:tc>
          <w:tcPr>
            <w:tcW w:w="1275" w:type="dxa"/>
            <w:tcBorders>
              <w:bottom w:val="single" w:sz="4" w:space="0" w:color="auto"/>
            </w:tcBorders>
            <w:shd w:val="clear" w:color="auto" w:fill="C6D9F1" w:themeFill="text2" w:themeFillTint="33"/>
            <w:vAlign w:val="center"/>
          </w:tcPr>
          <w:p w:rsidR="00342107" w:rsidRPr="00133E8E" w:rsidRDefault="00342107" w:rsidP="00D33B8E">
            <w:pPr>
              <w:pStyle w:val="af8"/>
              <w:spacing w:line="276" w:lineRule="auto"/>
              <w:jc w:val="center"/>
              <w:rPr>
                <w:b/>
              </w:rPr>
            </w:pPr>
            <w:r w:rsidRPr="00133E8E">
              <w:rPr>
                <w:b/>
              </w:rPr>
              <w:t>Ед. изм.</w:t>
            </w:r>
          </w:p>
        </w:tc>
        <w:tc>
          <w:tcPr>
            <w:tcW w:w="1134" w:type="dxa"/>
            <w:tcBorders>
              <w:bottom w:val="single" w:sz="4" w:space="0" w:color="auto"/>
            </w:tcBorders>
            <w:shd w:val="clear" w:color="auto" w:fill="C6D9F1" w:themeFill="text2" w:themeFillTint="33"/>
            <w:vAlign w:val="center"/>
          </w:tcPr>
          <w:p w:rsidR="00342107" w:rsidRPr="00133E8E" w:rsidRDefault="00342107" w:rsidP="00C02D93">
            <w:pPr>
              <w:pStyle w:val="af8"/>
              <w:spacing w:line="276" w:lineRule="auto"/>
              <w:jc w:val="center"/>
              <w:rPr>
                <w:b/>
              </w:rPr>
            </w:pPr>
            <w:r w:rsidRPr="00133E8E">
              <w:rPr>
                <w:b/>
              </w:rPr>
              <w:t>2015</w:t>
            </w:r>
          </w:p>
        </w:tc>
        <w:tc>
          <w:tcPr>
            <w:tcW w:w="1134" w:type="dxa"/>
            <w:tcBorders>
              <w:bottom w:val="single" w:sz="4" w:space="0" w:color="auto"/>
            </w:tcBorders>
            <w:shd w:val="clear" w:color="auto" w:fill="C6D9F1" w:themeFill="text2" w:themeFillTint="33"/>
            <w:vAlign w:val="center"/>
          </w:tcPr>
          <w:p w:rsidR="00342107" w:rsidRPr="00133E8E" w:rsidRDefault="00342107" w:rsidP="00D33B8E">
            <w:pPr>
              <w:pStyle w:val="af8"/>
              <w:spacing w:line="276" w:lineRule="auto"/>
              <w:jc w:val="center"/>
              <w:rPr>
                <w:b/>
              </w:rPr>
            </w:pPr>
            <w:r w:rsidRPr="00133E8E">
              <w:rPr>
                <w:b/>
              </w:rPr>
              <w:t>2016</w:t>
            </w:r>
          </w:p>
        </w:tc>
        <w:tc>
          <w:tcPr>
            <w:tcW w:w="1134" w:type="dxa"/>
            <w:tcBorders>
              <w:bottom w:val="single" w:sz="4" w:space="0" w:color="auto"/>
            </w:tcBorders>
            <w:shd w:val="clear" w:color="auto" w:fill="C6D9F1" w:themeFill="text2" w:themeFillTint="33"/>
            <w:vAlign w:val="center"/>
          </w:tcPr>
          <w:p w:rsidR="00342107" w:rsidRPr="00133E8E" w:rsidRDefault="00342107" w:rsidP="00C02D93">
            <w:pPr>
              <w:pStyle w:val="af8"/>
              <w:spacing w:line="276" w:lineRule="auto"/>
              <w:jc w:val="center"/>
              <w:rPr>
                <w:b/>
              </w:rPr>
            </w:pPr>
            <w:r w:rsidRPr="00133E8E">
              <w:rPr>
                <w:b/>
              </w:rPr>
              <w:t>2017</w:t>
            </w:r>
          </w:p>
        </w:tc>
        <w:tc>
          <w:tcPr>
            <w:tcW w:w="1134" w:type="dxa"/>
            <w:tcBorders>
              <w:bottom w:val="single" w:sz="4" w:space="0" w:color="auto"/>
            </w:tcBorders>
            <w:shd w:val="clear" w:color="auto" w:fill="C6D9F1" w:themeFill="text2" w:themeFillTint="33"/>
            <w:vAlign w:val="center"/>
          </w:tcPr>
          <w:p w:rsidR="00342107" w:rsidRPr="00133E8E" w:rsidRDefault="00342107" w:rsidP="00C02D93">
            <w:pPr>
              <w:pStyle w:val="af8"/>
              <w:spacing w:line="276" w:lineRule="auto"/>
              <w:jc w:val="center"/>
              <w:rPr>
                <w:b/>
              </w:rPr>
            </w:pPr>
            <w:r w:rsidRPr="00133E8E">
              <w:rPr>
                <w:b/>
              </w:rPr>
              <w:t>2018</w:t>
            </w:r>
          </w:p>
        </w:tc>
        <w:tc>
          <w:tcPr>
            <w:tcW w:w="1134" w:type="dxa"/>
            <w:tcBorders>
              <w:bottom w:val="single" w:sz="4" w:space="0" w:color="auto"/>
            </w:tcBorders>
            <w:shd w:val="clear" w:color="auto" w:fill="C6D9F1" w:themeFill="text2" w:themeFillTint="33"/>
            <w:vAlign w:val="center"/>
          </w:tcPr>
          <w:p w:rsidR="00342107" w:rsidRPr="00133E8E" w:rsidRDefault="00342107" w:rsidP="00C02D93">
            <w:pPr>
              <w:pStyle w:val="af8"/>
              <w:spacing w:line="276" w:lineRule="auto"/>
              <w:jc w:val="center"/>
              <w:rPr>
                <w:b/>
              </w:rPr>
            </w:pPr>
            <w:r w:rsidRPr="00133E8E">
              <w:rPr>
                <w:b/>
              </w:rPr>
              <w:t>2019</w:t>
            </w:r>
          </w:p>
        </w:tc>
        <w:tc>
          <w:tcPr>
            <w:tcW w:w="1134" w:type="dxa"/>
            <w:tcBorders>
              <w:bottom w:val="single" w:sz="4" w:space="0" w:color="auto"/>
            </w:tcBorders>
            <w:shd w:val="clear" w:color="auto" w:fill="C6D9F1" w:themeFill="text2" w:themeFillTint="33"/>
            <w:vAlign w:val="center"/>
          </w:tcPr>
          <w:p w:rsidR="00342107" w:rsidRPr="00133E8E" w:rsidRDefault="00342107" w:rsidP="00C02D93">
            <w:pPr>
              <w:pStyle w:val="af8"/>
              <w:spacing w:line="276" w:lineRule="auto"/>
              <w:jc w:val="center"/>
              <w:rPr>
                <w:b/>
              </w:rPr>
            </w:pPr>
            <w:r w:rsidRPr="00133E8E">
              <w:rPr>
                <w:b/>
              </w:rPr>
              <w:t>2020</w:t>
            </w:r>
          </w:p>
        </w:tc>
        <w:tc>
          <w:tcPr>
            <w:tcW w:w="1134" w:type="dxa"/>
            <w:tcBorders>
              <w:bottom w:val="single" w:sz="4" w:space="0" w:color="auto"/>
            </w:tcBorders>
            <w:shd w:val="clear" w:color="auto" w:fill="C6D9F1" w:themeFill="text2" w:themeFillTint="33"/>
            <w:vAlign w:val="center"/>
          </w:tcPr>
          <w:p w:rsidR="00342107" w:rsidRPr="00133E8E" w:rsidRDefault="00342107" w:rsidP="00C02D93">
            <w:pPr>
              <w:pStyle w:val="af8"/>
              <w:spacing w:line="276" w:lineRule="auto"/>
              <w:jc w:val="center"/>
              <w:rPr>
                <w:b/>
              </w:rPr>
            </w:pPr>
            <w:r w:rsidRPr="00133E8E">
              <w:rPr>
                <w:b/>
              </w:rPr>
              <w:t>2021-2025</w:t>
            </w:r>
          </w:p>
        </w:tc>
        <w:tc>
          <w:tcPr>
            <w:tcW w:w="1188" w:type="dxa"/>
            <w:tcBorders>
              <w:bottom w:val="single" w:sz="4" w:space="0" w:color="auto"/>
            </w:tcBorders>
            <w:shd w:val="clear" w:color="auto" w:fill="C6D9F1" w:themeFill="text2" w:themeFillTint="33"/>
            <w:vAlign w:val="center"/>
          </w:tcPr>
          <w:p w:rsidR="00342107" w:rsidRPr="00133E8E" w:rsidRDefault="00342107" w:rsidP="00C02D93">
            <w:pPr>
              <w:pStyle w:val="af8"/>
              <w:spacing w:line="276" w:lineRule="auto"/>
              <w:jc w:val="center"/>
              <w:rPr>
                <w:b/>
              </w:rPr>
            </w:pPr>
            <w:r w:rsidRPr="00133E8E">
              <w:rPr>
                <w:b/>
              </w:rPr>
              <w:t>2026-2030</w:t>
            </w:r>
          </w:p>
        </w:tc>
      </w:tr>
      <w:tr w:rsidR="00A5483C" w:rsidRPr="00133E8E" w:rsidTr="00273C4B">
        <w:trPr>
          <w:jc w:val="center"/>
        </w:trPr>
        <w:tc>
          <w:tcPr>
            <w:tcW w:w="14850" w:type="dxa"/>
            <w:gridSpan w:val="10"/>
            <w:shd w:val="clear" w:color="auto" w:fill="FABF8F" w:themeFill="accent6" w:themeFillTint="99"/>
            <w:vAlign w:val="center"/>
          </w:tcPr>
          <w:p w:rsidR="00A5483C" w:rsidRPr="000E3972" w:rsidRDefault="00A5483C" w:rsidP="00D33B8E">
            <w:pPr>
              <w:pStyle w:val="af8"/>
              <w:spacing w:line="276" w:lineRule="auto"/>
              <w:jc w:val="center"/>
              <w:rPr>
                <w:b/>
              </w:rPr>
            </w:pPr>
            <w:r w:rsidRPr="000E3972">
              <w:rPr>
                <w:b/>
              </w:rPr>
              <w:t>ВОДОСНАБЖЕНИЕ</w:t>
            </w:r>
          </w:p>
        </w:tc>
      </w:tr>
      <w:tr w:rsidR="00A5483C" w:rsidRPr="00133E8E" w:rsidTr="00273C4B">
        <w:trPr>
          <w:jc w:val="center"/>
        </w:trPr>
        <w:tc>
          <w:tcPr>
            <w:tcW w:w="14850" w:type="dxa"/>
            <w:gridSpan w:val="10"/>
            <w:vAlign w:val="center"/>
          </w:tcPr>
          <w:p w:rsidR="00A5483C" w:rsidRPr="00133E8E" w:rsidRDefault="00A5483C" w:rsidP="00D33B8E">
            <w:pPr>
              <w:pStyle w:val="af8"/>
              <w:spacing w:line="276" w:lineRule="auto"/>
              <w:jc w:val="center"/>
            </w:pPr>
            <w:r w:rsidRPr="00133E8E">
              <w:t>Надежность (бесперебойность) снабжения услугой</w:t>
            </w:r>
          </w:p>
        </w:tc>
      </w:tr>
      <w:tr w:rsidR="00342107" w:rsidRPr="00133E8E" w:rsidTr="00342107">
        <w:trPr>
          <w:jc w:val="center"/>
        </w:trPr>
        <w:tc>
          <w:tcPr>
            <w:tcW w:w="4449" w:type="dxa"/>
            <w:vAlign w:val="center"/>
          </w:tcPr>
          <w:p w:rsidR="00342107" w:rsidRPr="00133E8E" w:rsidRDefault="00342107" w:rsidP="00D33B8E">
            <w:pPr>
              <w:pStyle w:val="af8"/>
              <w:spacing w:line="276" w:lineRule="auto"/>
              <w:jc w:val="left"/>
            </w:pPr>
            <w:r w:rsidRPr="00133E8E">
              <w:rPr>
                <w:rFonts w:eastAsia="Calibri"/>
              </w:rPr>
              <w:t>Аварийность систем коммунальной инфраструктуры</w:t>
            </w:r>
          </w:p>
        </w:tc>
        <w:tc>
          <w:tcPr>
            <w:tcW w:w="1275" w:type="dxa"/>
            <w:vAlign w:val="center"/>
          </w:tcPr>
          <w:p w:rsidR="00342107" w:rsidRPr="00133E8E" w:rsidRDefault="00342107" w:rsidP="003D39C0">
            <w:pPr>
              <w:pStyle w:val="af8"/>
              <w:spacing w:line="276" w:lineRule="auto"/>
              <w:jc w:val="center"/>
            </w:pPr>
            <w:r w:rsidRPr="00133E8E">
              <w:t>Ед.</w:t>
            </w:r>
            <w:r>
              <w:t>/год</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88" w:type="dxa"/>
            <w:vAlign w:val="center"/>
          </w:tcPr>
          <w:p w:rsidR="00342107" w:rsidRPr="00133E8E" w:rsidRDefault="00342107" w:rsidP="000E214B">
            <w:pPr>
              <w:pStyle w:val="af8"/>
              <w:spacing w:line="276" w:lineRule="auto"/>
              <w:jc w:val="center"/>
            </w:pPr>
            <w:r w:rsidRPr="00133E8E">
              <w:t>0</w:t>
            </w:r>
          </w:p>
        </w:tc>
      </w:tr>
      <w:tr w:rsidR="00342107" w:rsidRPr="00133E8E" w:rsidTr="00342107">
        <w:trPr>
          <w:jc w:val="center"/>
        </w:trPr>
        <w:tc>
          <w:tcPr>
            <w:tcW w:w="4449" w:type="dxa"/>
            <w:vAlign w:val="center"/>
          </w:tcPr>
          <w:p w:rsidR="00342107" w:rsidRPr="00133E8E" w:rsidRDefault="00342107" w:rsidP="00F90F93">
            <w:pPr>
              <w:pStyle w:val="af8"/>
              <w:spacing w:line="276" w:lineRule="auto"/>
              <w:jc w:val="left"/>
            </w:pPr>
            <w:r w:rsidRPr="00133E8E">
              <w:rPr>
                <w:rFonts w:eastAsia="Calibri"/>
              </w:rPr>
              <w:t>Перебои в снабжении потребителей</w:t>
            </w:r>
          </w:p>
        </w:tc>
        <w:tc>
          <w:tcPr>
            <w:tcW w:w="1275" w:type="dxa"/>
            <w:vAlign w:val="center"/>
          </w:tcPr>
          <w:p w:rsidR="00342107" w:rsidRPr="00133E8E" w:rsidRDefault="00342107" w:rsidP="00F90F93">
            <w:pPr>
              <w:pStyle w:val="af8"/>
              <w:spacing w:line="276" w:lineRule="auto"/>
              <w:jc w:val="center"/>
            </w:pPr>
            <w:r w:rsidRPr="00133E8E">
              <w:t>Час/чел</w:t>
            </w:r>
          </w:p>
        </w:tc>
        <w:tc>
          <w:tcPr>
            <w:tcW w:w="1134" w:type="dxa"/>
            <w:vAlign w:val="center"/>
          </w:tcPr>
          <w:p w:rsidR="00342107" w:rsidRPr="00133E8E" w:rsidRDefault="00342107" w:rsidP="00F90F93">
            <w:pPr>
              <w:pStyle w:val="af8"/>
              <w:spacing w:line="276" w:lineRule="auto"/>
              <w:jc w:val="center"/>
            </w:pPr>
            <w:r w:rsidRPr="00133E8E">
              <w:t>0</w:t>
            </w:r>
          </w:p>
        </w:tc>
        <w:tc>
          <w:tcPr>
            <w:tcW w:w="1134" w:type="dxa"/>
            <w:vAlign w:val="center"/>
          </w:tcPr>
          <w:p w:rsidR="00342107" w:rsidRPr="00133E8E" w:rsidRDefault="00342107" w:rsidP="00F90F93">
            <w:pPr>
              <w:pStyle w:val="af8"/>
              <w:spacing w:line="276" w:lineRule="auto"/>
              <w:jc w:val="center"/>
            </w:pPr>
            <w:r w:rsidRPr="00133E8E">
              <w:t>0</w:t>
            </w:r>
          </w:p>
        </w:tc>
        <w:tc>
          <w:tcPr>
            <w:tcW w:w="1134" w:type="dxa"/>
            <w:vAlign w:val="center"/>
          </w:tcPr>
          <w:p w:rsidR="00342107" w:rsidRPr="00133E8E" w:rsidRDefault="00342107" w:rsidP="00F90F93">
            <w:pPr>
              <w:pStyle w:val="af8"/>
              <w:spacing w:line="276" w:lineRule="auto"/>
              <w:jc w:val="center"/>
            </w:pPr>
            <w:r w:rsidRPr="00133E8E">
              <w:t>0</w:t>
            </w:r>
          </w:p>
        </w:tc>
        <w:tc>
          <w:tcPr>
            <w:tcW w:w="1134" w:type="dxa"/>
            <w:vAlign w:val="center"/>
          </w:tcPr>
          <w:p w:rsidR="00342107" w:rsidRPr="00133E8E" w:rsidRDefault="00342107" w:rsidP="00F90F93">
            <w:pPr>
              <w:pStyle w:val="af8"/>
              <w:spacing w:line="276" w:lineRule="auto"/>
              <w:jc w:val="center"/>
            </w:pPr>
            <w:r w:rsidRPr="00133E8E">
              <w:t>0</w:t>
            </w:r>
          </w:p>
        </w:tc>
        <w:tc>
          <w:tcPr>
            <w:tcW w:w="1134" w:type="dxa"/>
            <w:vAlign w:val="center"/>
          </w:tcPr>
          <w:p w:rsidR="00342107" w:rsidRPr="00133E8E" w:rsidRDefault="00342107" w:rsidP="00F90F93">
            <w:pPr>
              <w:pStyle w:val="af8"/>
              <w:spacing w:line="276" w:lineRule="auto"/>
              <w:jc w:val="center"/>
            </w:pPr>
            <w:r w:rsidRPr="00133E8E">
              <w:t>0</w:t>
            </w:r>
          </w:p>
        </w:tc>
        <w:tc>
          <w:tcPr>
            <w:tcW w:w="1134" w:type="dxa"/>
            <w:vAlign w:val="center"/>
          </w:tcPr>
          <w:p w:rsidR="00342107" w:rsidRPr="00133E8E" w:rsidRDefault="00342107" w:rsidP="00F90F93">
            <w:pPr>
              <w:pStyle w:val="af8"/>
              <w:spacing w:line="276" w:lineRule="auto"/>
              <w:jc w:val="center"/>
            </w:pPr>
            <w:r w:rsidRPr="00133E8E">
              <w:t>0</w:t>
            </w:r>
          </w:p>
        </w:tc>
        <w:tc>
          <w:tcPr>
            <w:tcW w:w="1134" w:type="dxa"/>
            <w:vAlign w:val="center"/>
          </w:tcPr>
          <w:p w:rsidR="00342107" w:rsidRPr="00133E8E" w:rsidRDefault="00342107" w:rsidP="00F90F93">
            <w:pPr>
              <w:pStyle w:val="af8"/>
              <w:spacing w:line="276" w:lineRule="auto"/>
              <w:jc w:val="center"/>
            </w:pPr>
            <w:r w:rsidRPr="00133E8E">
              <w:t>0</w:t>
            </w:r>
          </w:p>
        </w:tc>
        <w:tc>
          <w:tcPr>
            <w:tcW w:w="1188" w:type="dxa"/>
            <w:vAlign w:val="center"/>
          </w:tcPr>
          <w:p w:rsidR="00342107" w:rsidRPr="00133E8E" w:rsidRDefault="00342107" w:rsidP="000E214B">
            <w:pPr>
              <w:pStyle w:val="af8"/>
              <w:spacing w:line="276" w:lineRule="auto"/>
              <w:jc w:val="center"/>
            </w:pPr>
            <w:r w:rsidRPr="00133E8E">
              <w:t>0</w:t>
            </w:r>
          </w:p>
        </w:tc>
      </w:tr>
      <w:tr w:rsidR="00342107" w:rsidRPr="00133E8E" w:rsidTr="00342107">
        <w:trPr>
          <w:jc w:val="center"/>
        </w:trPr>
        <w:tc>
          <w:tcPr>
            <w:tcW w:w="4449" w:type="dxa"/>
            <w:vAlign w:val="center"/>
          </w:tcPr>
          <w:p w:rsidR="00342107" w:rsidRPr="00133E8E" w:rsidRDefault="00342107" w:rsidP="00F90F93">
            <w:pPr>
              <w:pStyle w:val="af8"/>
              <w:spacing w:line="276" w:lineRule="auto"/>
              <w:jc w:val="left"/>
            </w:pPr>
            <w:r w:rsidRPr="00133E8E">
              <w:rPr>
                <w:rFonts w:eastAsia="Calibri"/>
              </w:rPr>
              <w:t>Продолжительность (бесперебойность) поставки товаров и услуг</w:t>
            </w:r>
          </w:p>
        </w:tc>
        <w:tc>
          <w:tcPr>
            <w:tcW w:w="1275" w:type="dxa"/>
            <w:vAlign w:val="center"/>
          </w:tcPr>
          <w:p w:rsidR="00342107" w:rsidRPr="00133E8E" w:rsidRDefault="00342107" w:rsidP="00F90F93">
            <w:pPr>
              <w:pStyle w:val="af8"/>
              <w:spacing w:line="276" w:lineRule="auto"/>
              <w:jc w:val="center"/>
            </w:pPr>
            <w:r w:rsidRPr="00133E8E">
              <w:t>Час/день</w:t>
            </w:r>
          </w:p>
        </w:tc>
        <w:tc>
          <w:tcPr>
            <w:tcW w:w="1134" w:type="dxa"/>
            <w:vAlign w:val="center"/>
          </w:tcPr>
          <w:p w:rsidR="00342107" w:rsidRPr="00133E8E" w:rsidRDefault="00342107" w:rsidP="00F90F93">
            <w:pPr>
              <w:pStyle w:val="af8"/>
              <w:spacing w:line="276" w:lineRule="auto"/>
              <w:jc w:val="center"/>
            </w:pPr>
            <w:r w:rsidRPr="00133E8E">
              <w:t>24</w:t>
            </w:r>
          </w:p>
        </w:tc>
        <w:tc>
          <w:tcPr>
            <w:tcW w:w="1134" w:type="dxa"/>
            <w:vAlign w:val="center"/>
          </w:tcPr>
          <w:p w:rsidR="00342107" w:rsidRPr="00133E8E" w:rsidRDefault="00342107" w:rsidP="00F90F93">
            <w:pPr>
              <w:pStyle w:val="af8"/>
              <w:spacing w:line="276" w:lineRule="auto"/>
              <w:jc w:val="center"/>
            </w:pPr>
            <w:r w:rsidRPr="00133E8E">
              <w:t>24</w:t>
            </w:r>
          </w:p>
        </w:tc>
        <w:tc>
          <w:tcPr>
            <w:tcW w:w="1134" w:type="dxa"/>
            <w:vAlign w:val="center"/>
          </w:tcPr>
          <w:p w:rsidR="00342107" w:rsidRPr="00133E8E" w:rsidRDefault="00342107" w:rsidP="00F90F93">
            <w:pPr>
              <w:pStyle w:val="af8"/>
              <w:spacing w:line="276" w:lineRule="auto"/>
              <w:jc w:val="center"/>
            </w:pPr>
            <w:r w:rsidRPr="00133E8E">
              <w:t>24</w:t>
            </w:r>
          </w:p>
        </w:tc>
        <w:tc>
          <w:tcPr>
            <w:tcW w:w="1134" w:type="dxa"/>
            <w:vAlign w:val="center"/>
          </w:tcPr>
          <w:p w:rsidR="00342107" w:rsidRPr="00133E8E" w:rsidRDefault="00342107" w:rsidP="00F90F93">
            <w:pPr>
              <w:pStyle w:val="af8"/>
              <w:spacing w:line="276" w:lineRule="auto"/>
              <w:jc w:val="center"/>
            </w:pPr>
            <w:r w:rsidRPr="00133E8E">
              <w:t>24</w:t>
            </w:r>
          </w:p>
        </w:tc>
        <w:tc>
          <w:tcPr>
            <w:tcW w:w="1134" w:type="dxa"/>
            <w:vAlign w:val="center"/>
          </w:tcPr>
          <w:p w:rsidR="00342107" w:rsidRPr="00133E8E" w:rsidRDefault="00342107" w:rsidP="00F90F93">
            <w:pPr>
              <w:pStyle w:val="af8"/>
              <w:spacing w:line="276" w:lineRule="auto"/>
              <w:jc w:val="center"/>
            </w:pPr>
            <w:r w:rsidRPr="00133E8E">
              <w:t>24</w:t>
            </w:r>
          </w:p>
        </w:tc>
        <w:tc>
          <w:tcPr>
            <w:tcW w:w="1134" w:type="dxa"/>
            <w:vAlign w:val="center"/>
          </w:tcPr>
          <w:p w:rsidR="00342107" w:rsidRPr="00133E8E" w:rsidRDefault="00342107" w:rsidP="00F90F93">
            <w:pPr>
              <w:pStyle w:val="af8"/>
              <w:spacing w:line="276" w:lineRule="auto"/>
              <w:jc w:val="center"/>
            </w:pPr>
            <w:r w:rsidRPr="00133E8E">
              <w:t>24</w:t>
            </w:r>
          </w:p>
        </w:tc>
        <w:tc>
          <w:tcPr>
            <w:tcW w:w="1134" w:type="dxa"/>
            <w:vAlign w:val="center"/>
          </w:tcPr>
          <w:p w:rsidR="00342107" w:rsidRPr="00133E8E" w:rsidRDefault="00342107" w:rsidP="00F90F93">
            <w:pPr>
              <w:pStyle w:val="af8"/>
              <w:spacing w:line="276" w:lineRule="auto"/>
              <w:jc w:val="center"/>
            </w:pPr>
            <w:r w:rsidRPr="00133E8E">
              <w:t>24</w:t>
            </w:r>
          </w:p>
        </w:tc>
        <w:tc>
          <w:tcPr>
            <w:tcW w:w="1188" w:type="dxa"/>
            <w:vAlign w:val="center"/>
          </w:tcPr>
          <w:p w:rsidR="00342107" w:rsidRPr="00133E8E" w:rsidRDefault="00342107" w:rsidP="000E214B">
            <w:pPr>
              <w:pStyle w:val="af8"/>
              <w:spacing w:line="276" w:lineRule="auto"/>
              <w:jc w:val="center"/>
            </w:pPr>
            <w:r w:rsidRPr="00133E8E">
              <w:t>24</w:t>
            </w:r>
          </w:p>
        </w:tc>
      </w:tr>
      <w:tr w:rsidR="00342107" w:rsidRPr="00133E8E" w:rsidTr="00342107">
        <w:trPr>
          <w:jc w:val="center"/>
        </w:trPr>
        <w:tc>
          <w:tcPr>
            <w:tcW w:w="4449" w:type="dxa"/>
            <w:vAlign w:val="center"/>
          </w:tcPr>
          <w:p w:rsidR="00342107" w:rsidRPr="00133E8E" w:rsidRDefault="00342107" w:rsidP="00F90F93">
            <w:pPr>
              <w:pStyle w:val="af8"/>
              <w:spacing w:line="276" w:lineRule="auto"/>
              <w:jc w:val="left"/>
            </w:pPr>
            <w:r w:rsidRPr="00133E8E">
              <w:rPr>
                <w:rFonts w:eastAsia="Calibri"/>
              </w:rPr>
              <w:t>Уровень потерь</w:t>
            </w:r>
          </w:p>
        </w:tc>
        <w:tc>
          <w:tcPr>
            <w:tcW w:w="1275" w:type="dxa"/>
            <w:vAlign w:val="center"/>
          </w:tcPr>
          <w:p w:rsidR="00342107" w:rsidRPr="00133E8E" w:rsidRDefault="00342107" w:rsidP="00F90F93">
            <w:pPr>
              <w:pStyle w:val="af8"/>
              <w:spacing w:line="276" w:lineRule="auto"/>
              <w:jc w:val="center"/>
            </w:pPr>
            <w:r w:rsidRPr="00133E8E">
              <w:t>%</w:t>
            </w:r>
          </w:p>
        </w:tc>
        <w:tc>
          <w:tcPr>
            <w:tcW w:w="1134" w:type="dxa"/>
            <w:vAlign w:val="center"/>
          </w:tcPr>
          <w:p w:rsidR="00342107" w:rsidRPr="00133E8E" w:rsidRDefault="00342107" w:rsidP="00F90F93">
            <w:pPr>
              <w:pStyle w:val="af8"/>
              <w:spacing w:line="276" w:lineRule="auto"/>
              <w:jc w:val="center"/>
            </w:pPr>
            <w:r>
              <w:t>10,8</w:t>
            </w:r>
          </w:p>
        </w:tc>
        <w:tc>
          <w:tcPr>
            <w:tcW w:w="1134" w:type="dxa"/>
            <w:vAlign w:val="center"/>
          </w:tcPr>
          <w:p w:rsidR="00342107" w:rsidRPr="00133E8E" w:rsidRDefault="00342107" w:rsidP="00F90F93">
            <w:pPr>
              <w:pStyle w:val="af8"/>
              <w:spacing w:line="276" w:lineRule="auto"/>
              <w:jc w:val="center"/>
            </w:pPr>
            <w:r>
              <w:t>10,2</w:t>
            </w:r>
          </w:p>
        </w:tc>
        <w:tc>
          <w:tcPr>
            <w:tcW w:w="1134" w:type="dxa"/>
            <w:vAlign w:val="center"/>
          </w:tcPr>
          <w:p w:rsidR="00342107" w:rsidRPr="00133E8E" w:rsidRDefault="00342107" w:rsidP="00F90F93">
            <w:pPr>
              <w:pStyle w:val="af8"/>
              <w:spacing w:line="276" w:lineRule="auto"/>
              <w:jc w:val="center"/>
            </w:pPr>
            <w:r>
              <w:t>9,6</w:t>
            </w:r>
          </w:p>
        </w:tc>
        <w:tc>
          <w:tcPr>
            <w:tcW w:w="1134" w:type="dxa"/>
            <w:vAlign w:val="center"/>
          </w:tcPr>
          <w:p w:rsidR="00342107" w:rsidRPr="00133E8E" w:rsidRDefault="00342107" w:rsidP="00F90F93">
            <w:pPr>
              <w:pStyle w:val="af8"/>
              <w:spacing w:line="276" w:lineRule="auto"/>
              <w:jc w:val="center"/>
            </w:pPr>
            <w:r>
              <w:t>9,1</w:t>
            </w:r>
          </w:p>
        </w:tc>
        <w:tc>
          <w:tcPr>
            <w:tcW w:w="1134" w:type="dxa"/>
            <w:vAlign w:val="center"/>
          </w:tcPr>
          <w:p w:rsidR="00342107" w:rsidRPr="00133E8E" w:rsidRDefault="00342107" w:rsidP="00F90F93">
            <w:pPr>
              <w:pStyle w:val="af8"/>
              <w:spacing w:line="276" w:lineRule="auto"/>
              <w:jc w:val="center"/>
            </w:pPr>
            <w:r>
              <w:t>8,8</w:t>
            </w:r>
          </w:p>
        </w:tc>
        <w:tc>
          <w:tcPr>
            <w:tcW w:w="1134" w:type="dxa"/>
            <w:vAlign w:val="center"/>
          </w:tcPr>
          <w:p w:rsidR="00342107" w:rsidRPr="00133E8E" w:rsidRDefault="00342107" w:rsidP="00F90F93">
            <w:pPr>
              <w:pStyle w:val="af8"/>
              <w:spacing w:line="276" w:lineRule="auto"/>
              <w:jc w:val="center"/>
            </w:pPr>
            <w:r>
              <w:t>8,5</w:t>
            </w:r>
          </w:p>
        </w:tc>
        <w:tc>
          <w:tcPr>
            <w:tcW w:w="1134" w:type="dxa"/>
            <w:vAlign w:val="center"/>
          </w:tcPr>
          <w:p w:rsidR="00342107" w:rsidRPr="00133E8E" w:rsidRDefault="00342107" w:rsidP="007747BB">
            <w:pPr>
              <w:pStyle w:val="af8"/>
              <w:spacing w:line="276" w:lineRule="auto"/>
              <w:jc w:val="center"/>
            </w:pPr>
            <w:r>
              <w:t>8,3</w:t>
            </w:r>
          </w:p>
        </w:tc>
        <w:tc>
          <w:tcPr>
            <w:tcW w:w="1188" w:type="dxa"/>
            <w:vAlign w:val="center"/>
          </w:tcPr>
          <w:p w:rsidR="00342107" w:rsidRPr="00133E8E" w:rsidRDefault="00342107" w:rsidP="007747BB">
            <w:pPr>
              <w:pStyle w:val="af8"/>
              <w:spacing w:line="276" w:lineRule="auto"/>
              <w:jc w:val="center"/>
            </w:pPr>
            <w:r>
              <w:t>8,3</w:t>
            </w:r>
          </w:p>
        </w:tc>
      </w:tr>
      <w:tr w:rsidR="00342107" w:rsidRPr="00133E8E" w:rsidTr="00342107">
        <w:trPr>
          <w:jc w:val="center"/>
        </w:trPr>
        <w:tc>
          <w:tcPr>
            <w:tcW w:w="4449" w:type="dxa"/>
            <w:vAlign w:val="center"/>
          </w:tcPr>
          <w:p w:rsidR="00342107" w:rsidRPr="00133E8E" w:rsidRDefault="00342107" w:rsidP="00F90F93">
            <w:pPr>
              <w:pStyle w:val="af8"/>
              <w:spacing w:line="276" w:lineRule="auto"/>
              <w:jc w:val="left"/>
            </w:pPr>
            <w:r w:rsidRPr="00133E8E">
              <w:rPr>
                <w:rFonts w:eastAsia="Calibri"/>
              </w:rPr>
              <w:t>Износ системы коммунальной инфраструктуры</w:t>
            </w:r>
          </w:p>
        </w:tc>
        <w:tc>
          <w:tcPr>
            <w:tcW w:w="1275" w:type="dxa"/>
            <w:vAlign w:val="center"/>
          </w:tcPr>
          <w:p w:rsidR="00342107" w:rsidRPr="00133E8E" w:rsidRDefault="00342107" w:rsidP="00F90F93">
            <w:pPr>
              <w:pStyle w:val="af8"/>
              <w:spacing w:line="276" w:lineRule="auto"/>
              <w:jc w:val="center"/>
            </w:pPr>
            <w:r w:rsidRPr="00133E8E">
              <w:t>%</w:t>
            </w:r>
          </w:p>
        </w:tc>
        <w:tc>
          <w:tcPr>
            <w:tcW w:w="1134" w:type="dxa"/>
            <w:vAlign w:val="center"/>
          </w:tcPr>
          <w:p w:rsidR="00342107" w:rsidRPr="00133E8E" w:rsidRDefault="00053BBF" w:rsidP="00F90F93">
            <w:pPr>
              <w:pStyle w:val="af8"/>
              <w:spacing w:line="276" w:lineRule="auto"/>
              <w:jc w:val="center"/>
            </w:pPr>
            <w:r>
              <w:t>93</w:t>
            </w:r>
          </w:p>
        </w:tc>
        <w:tc>
          <w:tcPr>
            <w:tcW w:w="1134" w:type="dxa"/>
            <w:vAlign w:val="center"/>
          </w:tcPr>
          <w:p w:rsidR="00342107" w:rsidRPr="00133E8E" w:rsidRDefault="00053BBF" w:rsidP="00F90F93">
            <w:pPr>
              <w:pStyle w:val="af8"/>
              <w:spacing w:line="276" w:lineRule="auto"/>
              <w:jc w:val="center"/>
            </w:pPr>
            <w:r>
              <w:t>87</w:t>
            </w:r>
          </w:p>
        </w:tc>
        <w:tc>
          <w:tcPr>
            <w:tcW w:w="1134" w:type="dxa"/>
            <w:vAlign w:val="center"/>
          </w:tcPr>
          <w:p w:rsidR="00342107" w:rsidRPr="00133E8E" w:rsidRDefault="00053BBF" w:rsidP="00F90F93">
            <w:pPr>
              <w:pStyle w:val="af8"/>
              <w:spacing w:line="276" w:lineRule="auto"/>
              <w:jc w:val="center"/>
            </w:pPr>
            <w:r>
              <w:t>79</w:t>
            </w:r>
          </w:p>
        </w:tc>
        <w:tc>
          <w:tcPr>
            <w:tcW w:w="1134" w:type="dxa"/>
            <w:vAlign w:val="center"/>
          </w:tcPr>
          <w:p w:rsidR="00342107" w:rsidRPr="00133E8E" w:rsidRDefault="00053BBF" w:rsidP="005E469A">
            <w:pPr>
              <w:pStyle w:val="af8"/>
              <w:spacing w:line="276" w:lineRule="auto"/>
              <w:jc w:val="center"/>
            </w:pPr>
            <w:r>
              <w:t>62</w:t>
            </w:r>
          </w:p>
        </w:tc>
        <w:tc>
          <w:tcPr>
            <w:tcW w:w="1134" w:type="dxa"/>
            <w:vAlign w:val="center"/>
          </w:tcPr>
          <w:p w:rsidR="00342107" w:rsidRPr="00133E8E" w:rsidRDefault="00053BBF" w:rsidP="00F90F93">
            <w:pPr>
              <w:pStyle w:val="af8"/>
              <w:spacing w:line="276" w:lineRule="auto"/>
              <w:jc w:val="center"/>
            </w:pPr>
            <w:r>
              <w:t>54</w:t>
            </w:r>
          </w:p>
        </w:tc>
        <w:tc>
          <w:tcPr>
            <w:tcW w:w="1134" w:type="dxa"/>
            <w:vAlign w:val="center"/>
          </w:tcPr>
          <w:p w:rsidR="00342107" w:rsidRPr="00133E8E" w:rsidRDefault="00053BBF" w:rsidP="00F90F93">
            <w:pPr>
              <w:pStyle w:val="af8"/>
              <w:spacing w:line="276" w:lineRule="auto"/>
              <w:jc w:val="center"/>
            </w:pPr>
            <w:r>
              <w:t>45</w:t>
            </w:r>
          </w:p>
        </w:tc>
        <w:tc>
          <w:tcPr>
            <w:tcW w:w="1134" w:type="dxa"/>
            <w:vAlign w:val="center"/>
          </w:tcPr>
          <w:p w:rsidR="00342107" w:rsidRPr="00133E8E" w:rsidRDefault="00053BBF" w:rsidP="00F90F93">
            <w:pPr>
              <w:pStyle w:val="af8"/>
              <w:spacing w:line="276" w:lineRule="auto"/>
              <w:jc w:val="center"/>
            </w:pPr>
            <w:r>
              <w:t>23</w:t>
            </w:r>
          </w:p>
        </w:tc>
        <w:tc>
          <w:tcPr>
            <w:tcW w:w="1188" w:type="dxa"/>
            <w:vAlign w:val="center"/>
          </w:tcPr>
          <w:p w:rsidR="00342107" w:rsidRPr="00133E8E" w:rsidRDefault="00053BBF" w:rsidP="00D33B8E">
            <w:pPr>
              <w:pStyle w:val="af8"/>
              <w:spacing w:line="276" w:lineRule="auto"/>
              <w:jc w:val="center"/>
            </w:pPr>
            <w:r>
              <w:t>5</w:t>
            </w:r>
          </w:p>
        </w:tc>
      </w:tr>
      <w:tr w:rsidR="00342107" w:rsidRPr="00133E8E" w:rsidTr="00342107">
        <w:trPr>
          <w:jc w:val="center"/>
        </w:trPr>
        <w:tc>
          <w:tcPr>
            <w:tcW w:w="4449" w:type="dxa"/>
            <w:vAlign w:val="center"/>
          </w:tcPr>
          <w:p w:rsidR="00342107" w:rsidRPr="00133E8E" w:rsidRDefault="00342107" w:rsidP="00F90F93">
            <w:pPr>
              <w:pStyle w:val="af8"/>
              <w:spacing w:line="276" w:lineRule="auto"/>
              <w:jc w:val="left"/>
            </w:pPr>
            <w:r w:rsidRPr="00133E8E">
              <w:rPr>
                <w:rFonts w:eastAsia="Calibri"/>
              </w:rPr>
              <w:t>Удельный вес сетей, нуждающихся в замене</w:t>
            </w:r>
          </w:p>
        </w:tc>
        <w:tc>
          <w:tcPr>
            <w:tcW w:w="1275" w:type="dxa"/>
            <w:vAlign w:val="center"/>
          </w:tcPr>
          <w:p w:rsidR="00342107" w:rsidRPr="00133E8E" w:rsidRDefault="00342107" w:rsidP="00F90F93">
            <w:pPr>
              <w:pStyle w:val="af8"/>
              <w:spacing w:line="276" w:lineRule="auto"/>
              <w:jc w:val="center"/>
            </w:pPr>
            <w:r w:rsidRPr="00133E8E">
              <w:t>%</w:t>
            </w:r>
          </w:p>
        </w:tc>
        <w:tc>
          <w:tcPr>
            <w:tcW w:w="1134" w:type="dxa"/>
            <w:vAlign w:val="center"/>
          </w:tcPr>
          <w:p w:rsidR="00342107" w:rsidRPr="00133E8E" w:rsidRDefault="00053BBF" w:rsidP="00F90F93">
            <w:pPr>
              <w:pStyle w:val="af8"/>
              <w:spacing w:line="276" w:lineRule="auto"/>
              <w:jc w:val="center"/>
            </w:pPr>
            <w:r>
              <w:t>100</w:t>
            </w:r>
          </w:p>
        </w:tc>
        <w:tc>
          <w:tcPr>
            <w:tcW w:w="1134" w:type="dxa"/>
            <w:vAlign w:val="center"/>
          </w:tcPr>
          <w:p w:rsidR="00342107" w:rsidRPr="00133E8E" w:rsidRDefault="00053BBF" w:rsidP="00F90F93">
            <w:pPr>
              <w:pStyle w:val="af8"/>
              <w:spacing w:line="276" w:lineRule="auto"/>
              <w:jc w:val="center"/>
            </w:pPr>
            <w:r>
              <w:t>90</w:t>
            </w:r>
          </w:p>
        </w:tc>
        <w:tc>
          <w:tcPr>
            <w:tcW w:w="1134" w:type="dxa"/>
            <w:vAlign w:val="center"/>
          </w:tcPr>
          <w:p w:rsidR="00342107" w:rsidRPr="00133E8E" w:rsidRDefault="00053BBF" w:rsidP="00341510">
            <w:pPr>
              <w:pStyle w:val="af8"/>
              <w:spacing w:line="276" w:lineRule="auto"/>
              <w:jc w:val="center"/>
            </w:pPr>
            <w:r>
              <w:t>80</w:t>
            </w:r>
          </w:p>
        </w:tc>
        <w:tc>
          <w:tcPr>
            <w:tcW w:w="1134" w:type="dxa"/>
            <w:vAlign w:val="center"/>
          </w:tcPr>
          <w:p w:rsidR="00342107" w:rsidRPr="00133E8E" w:rsidRDefault="00053BBF" w:rsidP="00F90F93">
            <w:pPr>
              <w:pStyle w:val="af8"/>
              <w:spacing w:line="276" w:lineRule="auto"/>
              <w:jc w:val="center"/>
            </w:pPr>
            <w:r>
              <w:t>70</w:t>
            </w:r>
          </w:p>
        </w:tc>
        <w:tc>
          <w:tcPr>
            <w:tcW w:w="1134" w:type="dxa"/>
            <w:vAlign w:val="center"/>
          </w:tcPr>
          <w:p w:rsidR="00342107" w:rsidRPr="00133E8E" w:rsidRDefault="00053BBF" w:rsidP="00F90F93">
            <w:pPr>
              <w:pStyle w:val="af8"/>
              <w:spacing w:line="276" w:lineRule="auto"/>
              <w:jc w:val="center"/>
            </w:pPr>
            <w:r>
              <w:t>60</w:t>
            </w:r>
          </w:p>
        </w:tc>
        <w:tc>
          <w:tcPr>
            <w:tcW w:w="1134" w:type="dxa"/>
            <w:vAlign w:val="center"/>
          </w:tcPr>
          <w:p w:rsidR="00342107" w:rsidRPr="00133E8E" w:rsidRDefault="00053BBF" w:rsidP="00F90F93">
            <w:pPr>
              <w:pStyle w:val="af8"/>
              <w:spacing w:line="276" w:lineRule="auto"/>
              <w:jc w:val="center"/>
            </w:pPr>
            <w:r>
              <w:t>50</w:t>
            </w:r>
          </w:p>
        </w:tc>
        <w:tc>
          <w:tcPr>
            <w:tcW w:w="1134" w:type="dxa"/>
            <w:vAlign w:val="center"/>
          </w:tcPr>
          <w:p w:rsidR="00342107" w:rsidRPr="00133E8E" w:rsidRDefault="00053BBF" w:rsidP="00F90F93">
            <w:pPr>
              <w:pStyle w:val="af8"/>
              <w:spacing w:line="276" w:lineRule="auto"/>
              <w:jc w:val="center"/>
            </w:pPr>
            <w:r>
              <w:t>20</w:t>
            </w:r>
          </w:p>
        </w:tc>
        <w:tc>
          <w:tcPr>
            <w:tcW w:w="1188" w:type="dxa"/>
            <w:vAlign w:val="center"/>
          </w:tcPr>
          <w:p w:rsidR="00342107" w:rsidRPr="00133E8E" w:rsidRDefault="00053BBF" w:rsidP="00D33B8E">
            <w:pPr>
              <w:pStyle w:val="af8"/>
              <w:spacing w:line="276" w:lineRule="auto"/>
              <w:jc w:val="center"/>
            </w:pPr>
            <w:r>
              <w:t>4</w:t>
            </w:r>
          </w:p>
        </w:tc>
      </w:tr>
      <w:tr w:rsidR="00E411E7" w:rsidRPr="00133E8E" w:rsidTr="00273C4B">
        <w:trPr>
          <w:jc w:val="center"/>
        </w:trPr>
        <w:tc>
          <w:tcPr>
            <w:tcW w:w="14850" w:type="dxa"/>
            <w:gridSpan w:val="10"/>
            <w:vAlign w:val="center"/>
          </w:tcPr>
          <w:p w:rsidR="00E411E7" w:rsidRPr="00133E8E" w:rsidRDefault="00E411E7" w:rsidP="00D33B8E">
            <w:pPr>
              <w:pStyle w:val="af8"/>
              <w:spacing w:line="276" w:lineRule="auto"/>
              <w:jc w:val="center"/>
            </w:pPr>
            <w:r w:rsidRPr="00133E8E">
              <w:rPr>
                <w:rFonts w:eastAsia="Calibri"/>
              </w:rPr>
              <w:t>Сбалансированность систем коммунальной инфраструктуры</w:t>
            </w:r>
          </w:p>
        </w:tc>
      </w:tr>
      <w:tr w:rsidR="00342107" w:rsidRPr="00133E8E" w:rsidTr="00342107">
        <w:trPr>
          <w:jc w:val="center"/>
        </w:trPr>
        <w:tc>
          <w:tcPr>
            <w:tcW w:w="4449" w:type="dxa"/>
            <w:vAlign w:val="center"/>
          </w:tcPr>
          <w:p w:rsidR="00342107" w:rsidRPr="00133E8E" w:rsidRDefault="00342107" w:rsidP="00F90F93">
            <w:pPr>
              <w:pStyle w:val="af8"/>
              <w:spacing w:line="276" w:lineRule="auto"/>
              <w:jc w:val="left"/>
            </w:pPr>
            <w:r w:rsidRPr="00133E8E">
              <w:rPr>
                <w:rFonts w:eastAsia="Calibri"/>
              </w:rPr>
              <w:t>Обеспеченность потребления товаров и услуг приборами учета</w:t>
            </w:r>
          </w:p>
        </w:tc>
        <w:tc>
          <w:tcPr>
            <w:tcW w:w="1275" w:type="dxa"/>
            <w:vAlign w:val="center"/>
          </w:tcPr>
          <w:p w:rsidR="00342107" w:rsidRPr="00133E8E" w:rsidRDefault="00342107" w:rsidP="00F90F93">
            <w:pPr>
              <w:pStyle w:val="af8"/>
              <w:spacing w:line="276" w:lineRule="auto"/>
              <w:jc w:val="center"/>
            </w:pPr>
            <w:r w:rsidRPr="00133E8E">
              <w:t>%</w:t>
            </w:r>
          </w:p>
        </w:tc>
        <w:tc>
          <w:tcPr>
            <w:tcW w:w="1134" w:type="dxa"/>
            <w:vAlign w:val="center"/>
          </w:tcPr>
          <w:p w:rsidR="00342107" w:rsidRPr="00133E8E" w:rsidRDefault="00D83C96" w:rsidP="00341B1B">
            <w:pPr>
              <w:pStyle w:val="af8"/>
              <w:spacing w:line="276" w:lineRule="auto"/>
              <w:jc w:val="center"/>
            </w:pPr>
            <w:r>
              <w:t>33</w:t>
            </w:r>
          </w:p>
        </w:tc>
        <w:tc>
          <w:tcPr>
            <w:tcW w:w="1134" w:type="dxa"/>
            <w:vAlign w:val="center"/>
          </w:tcPr>
          <w:p w:rsidR="00342107" w:rsidRPr="00133E8E" w:rsidRDefault="002E0624" w:rsidP="00F90F93">
            <w:pPr>
              <w:pStyle w:val="af8"/>
              <w:spacing w:line="276" w:lineRule="auto"/>
              <w:jc w:val="center"/>
            </w:pPr>
            <w:r>
              <w:t>33</w:t>
            </w:r>
          </w:p>
        </w:tc>
        <w:tc>
          <w:tcPr>
            <w:tcW w:w="1134" w:type="dxa"/>
            <w:vAlign w:val="center"/>
          </w:tcPr>
          <w:p w:rsidR="00342107" w:rsidRPr="00133E8E" w:rsidRDefault="002E0624" w:rsidP="00F90F93">
            <w:pPr>
              <w:pStyle w:val="af8"/>
              <w:spacing w:line="276" w:lineRule="auto"/>
              <w:jc w:val="center"/>
            </w:pPr>
            <w:r>
              <w:t>48</w:t>
            </w:r>
          </w:p>
        </w:tc>
        <w:tc>
          <w:tcPr>
            <w:tcW w:w="1134" w:type="dxa"/>
            <w:vAlign w:val="center"/>
          </w:tcPr>
          <w:p w:rsidR="00342107" w:rsidRPr="00133E8E" w:rsidRDefault="002E0624" w:rsidP="000628EE">
            <w:pPr>
              <w:pStyle w:val="af8"/>
              <w:spacing w:line="276" w:lineRule="auto"/>
              <w:jc w:val="center"/>
            </w:pPr>
            <w:r>
              <w:t>61</w:t>
            </w:r>
          </w:p>
        </w:tc>
        <w:tc>
          <w:tcPr>
            <w:tcW w:w="1134" w:type="dxa"/>
            <w:vAlign w:val="center"/>
          </w:tcPr>
          <w:p w:rsidR="00342107" w:rsidRPr="00133E8E" w:rsidRDefault="002E0624" w:rsidP="000628EE">
            <w:pPr>
              <w:pStyle w:val="af8"/>
              <w:spacing w:line="276" w:lineRule="auto"/>
              <w:jc w:val="center"/>
            </w:pPr>
            <w:r>
              <w:t>79</w:t>
            </w:r>
          </w:p>
        </w:tc>
        <w:tc>
          <w:tcPr>
            <w:tcW w:w="1134" w:type="dxa"/>
            <w:vAlign w:val="center"/>
          </w:tcPr>
          <w:p w:rsidR="00342107" w:rsidRPr="00133E8E" w:rsidRDefault="002E0624" w:rsidP="000628EE">
            <w:pPr>
              <w:pStyle w:val="af8"/>
              <w:spacing w:line="276" w:lineRule="auto"/>
              <w:jc w:val="center"/>
            </w:pPr>
            <w:r>
              <w:t>100</w:t>
            </w:r>
          </w:p>
        </w:tc>
        <w:tc>
          <w:tcPr>
            <w:tcW w:w="1134" w:type="dxa"/>
            <w:vAlign w:val="center"/>
          </w:tcPr>
          <w:p w:rsidR="00342107" w:rsidRPr="00133E8E" w:rsidRDefault="00342107" w:rsidP="000628EE">
            <w:pPr>
              <w:pStyle w:val="af8"/>
              <w:spacing w:line="276" w:lineRule="auto"/>
              <w:jc w:val="center"/>
            </w:pPr>
            <w:r>
              <w:t>100</w:t>
            </w:r>
          </w:p>
        </w:tc>
        <w:tc>
          <w:tcPr>
            <w:tcW w:w="1188" w:type="dxa"/>
            <w:vAlign w:val="center"/>
          </w:tcPr>
          <w:p w:rsidR="00342107" w:rsidRPr="00133E8E" w:rsidRDefault="00342107" w:rsidP="000628EE">
            <w:pPr>
              <w:pStyle w:val="af8"/>
              <w:spacing w:line="276" w:lineRule="auto"/>
              <w:jc w:val="center"/>
            </w:pPr>
            <w:r>
              <w:t>100</w:t>
            </w:r>
          </w:p>
        </w:tc>
      </w:tr>
      <w:tr w:rsidR="00133E8E" w:rsidRPr="00133E8E" w:rsidTr="00273C4B">
        <w:trPr>
          <w:jc w:val="center"/>
        </w:trPr>
        <w:tc>
          <w:tcPr>
            <w:tcW w:w="14850" w:type="dxa"/>
            <w:gridSpan w:val="10"/>
            <w:vAlign w:val="center"/>
          </w:tcPr>
          <w:p w:rsidR="00133E8E" w:rsidRPr="00133E8E" w:rsidRDefault="00133E8E" w:rsidP="00D33B8E">
            <w:pPr>
              <w:pStyle w:val="af8"/>
              <w:spacing w:line="276" w:lineRule="auto"/>
              <w:jc w:val="center"/>
            </w:pPr>
            <w:r w:rsidRPr="00133E8E">
              <w:rPr>
                <w:rFonts w:eastAsia="Calibri"/>
              </w:rPr>
              <w:t>Показатели качества предоставляемых услуг</w:t>
            </w:r>
          </w:p>
        </w:tc>
      </w:tr>
      <w:tr w:rsidR="00342107" w:rsidRPr="00133E8E" w:rsidTr="00342107">
        <w:trPr>
          <w:jc w:val="center"/>
        </w:trPr>
        <w:tc>
          <w:tcPr>
            <w:tcW w:w="4449" w:type="dxa"/>
            <w:vAlign w:val="center"/>
          </w:tcPr>
          <w:p w:rsidR="00342107" w:rsidRPr="00133E8E" w:rsidRDefault="00342107" w:rsidP="00D33B8E">
            <w:pPr>
              <w:pStyle w:val="af8"/>
              <w:spacing w:line="276" w:lineRule="auto"/>
              <w:jc w:val="left"/>
            </w:pPr>
            <w:r w:rsidRPr="00133E8E">
              <w:rPr>
                <w:rFonts w:eastAsia="Calibri"/>
              </w:rPr>
              <w:t>Соответствие качества воды установленным требованиям, %</w:t>
            </w:r>
          </w:p>
        </w:tc>
        <w:tc>
          <w:tcPr>
            <w:tcW w:w="1275" w:type="dxa"/>
            <w:vAlign w:val="center"/>
          </w:tcPr>
          <w:p w:rsidR="00342107" w:rsidRPr="00133E8E" w:rsidRDefault="00342107" w:rsidP="00D33B8E">
            <w:pPr>
              <w:pStyle w:val="af8"/>
              <w:spacing w:line="276" w:lineRule="auto"/>
              <w:jc w:val="center"/>
            </w:pPr>
            <w:r w:rsidRPr="00133E8E">
              <w:t>%</w:t>
            </w:r>
          </w:p>
        </w:tc>
        <w:tc>
          <w:tcPr>
            <w:tcW w:w="1134" w:type="dxa"/>
            <w:vAlign w:val="center"/>
          </w:tcPr>
          <w:p w:rsidR="00342107" w:rsidRPr="00133E8E" w:rsidRDefault="00342107" w:rsidP="00D33B8E">
            <w:pPr>
              <w:pStyle w:val="af8"/>
              <w:spacing w:line="276" w:lineRule="auto"/>
              <w:jc w:val="center"/>
            </w:pPr>
            <w:r>
              <w:t>90</w:t>
            </w:r>
          </w:p>
        </w:tc>
        <w:tc>
          <w:tcPr>
            <w:tcW w:w="1134" w:type="dxa"/>
            <w:vAlign w:val="center"/>
          </w:tcPr>
          <w:p w:rsidR="00342107" w:rsidRPr="00133E8E" w:rsidRDefault="00342107" w:rsidP="00D33B8E">
            <w:pPr>
              <w:pStyle w:val="af8"/>
              <w:spacing w:line="276" w:lineRule="auto"/>
              <w:jc w:val="center"/>
            </w:pPr>
            <w:r>
              <w:t>90</w:t>
            </w:r>
          </w:p>
        </w:tc>
        <w:tc>
          <w:tcPr>
            <w:tcW w:w="1134" w:type="dxa"/>
            <w:vAlign w:val="center"/>
          </w:tcPr>
          <w:p w:rsidR="00342107" w:rsidRPr="00133E8E" w:rsidRDefault="00342107" w:rsidP="00D33B8E">
            <w:pPr>
              <w:pStyle w:val="af8"/>
              <w:spacing w:line="276" w:lineRule="auto"/>
              <w:jc w:val="center"/>
            </w:pPr>
            <w:r>
              <w:t>92</w:t>
            </w:r>
          </w:p>
        </w:tc>
        <w:tc>
          <w:tcPr>
            <w:tcW w:w="1134" w:type="dxa"/>
            <w:vAlign w:val="center"/>
          </w:tcPr>
          <w:p w:rsidR="00342107" w:rsidRPr="00133E8E" w:rsidRDefault="00342107" w:rsidP="00D33B8E">
            <w:pPr>
              <w:pStyle w:val="af8"/>
              <w:spacing w:line="276" w:lineRule="auto"/>
              <w:jc w:val="center"/>
            </w:pPr>
            <w:r>
              <w:t>94</w:t>
            </w:r>
          </w:p>
        </w:tc>
        <w:tc>
          <w:tcPr>
            <w:tcW w:w="1134" w:type="dxa"/>
            <w:vAlign w:val="center"/>
          </w:tcPr>
          <w:p w:rsidR="00342107" w:rsidRPr="00133E8E" w:rsidRDefault="00342107" w:rsidP="00D33B8E">
            <w:pPr>
              <w:pStyle w:val="af8"/>
              <w:spacing w:line="276" w:lineRule="auto"/>
              <w:jc w:val="center"/>
            </w:pPr>
            <w:r>
              <w:t>97</w:t>
            </w:r>
          </w:p>
        </w:tc>
        <w:tc>
          <w:tcPr>
            <w:tcW w:w="1134" w:type="dxa"/>
            <w:vAlign w:val="center"/>
          </w:tcPr>
          <w:p w:rsidR="00342107" w:rsidRPr="00133E8E" w:rsidRDefault="00342107" w:rsidP="00D33B8E">
            <w:pPr>
              <w:pStyle w:val="af8"/>
              <w:spacing w:line="276" w:lineRule="auto"/>
              <w:jc w:val="center"/>
            </w:pPr>
            <w:r>
              <w:t>99</w:t>
            </w:r>
          </w:p>
        </w:tc>
        <w:tc>
          <w:tcPr>
            <w:tcW w:w="1134" w:type="dxa"/>
            <w:vAlign w:val="center"/>
          </w:tcPr>
          <w:p w:rsidR="00342107" w:rsidRPr="00133E8E" w:rsidRDefault="00342107" w:rsidP="00D33B8E">
            <w:pPr>
              <w:pStyle w:val="af8"/>
              <w:spacing w:line="276" w:lineRule="auto"/>
              <w:jc w:val="center"/>
            </w:pPr>
            <w:r>
              <w:t>100</w:t>
            </w:r>
          </w:p>
        </w:tc>
        <w:tc>
          <w:tcPr>
            <w:tcW w:w="1188" w:type="dxa"/>
            <w:vAlign w:val="center"/>
          </w:tcPr>
          <w:p w:rsidR="00342107" w:rsidRPr="00133E8E" w:rsidRDefault="00342107" w:rsidP="00D33B8E">
            <w:pPr>
              <w:pStyle w:val="af8"/>
              <w:spacing w:line="276" w:lineRule="auto"/>
              <w:jc w:val="center"/>
            </w:pPr>
            <w:r>
              <w:t>100</w:t>
            </w:r>
          </w:p>
        </w:tc>
      </w:tr>
      <w:tr w:rsidR="00133E8E" w:rsidRPr="00133E8E" w:rsidTr="00273C4B">
        <w:trPr>
          <w:jc w:val="center"/>
        </w:trPr>
        <w:tc>
          <w:tcPr>
            <w:tcW w:w="14850" w:type="dxa"/>
            <w:gridSpan w:val="10"/>
            <w:vAlign w:val="center"/>
          </w:tcPr>
          <w:p w:rsidR="00133E8E" w:rsidRPr="00133E8E" w:rsidRDefault="00133E8E" w:rsidP="00D33B8E">
            <w:pPr>
              <w:pStyle w:val="af8"/>
              <w:spacing w:line="276" w:lineRule="auto"/>
              <w:jc w:val="center"/>
            </w:pPr>
            <w:r w:rsidRPr="00133E8E">
              <w:rPr>
                <w:rFonts w:eastAsia="Calibri"/>
              </w:rPr>
              <w:t>Доступность услуги для потребителей</w:t>
            </w:r>
          </w:p>
        </w:tc>
      </w:tr>
      <w:tr w:rsidR="00342107" w:rsidRPr="00133E8E" w:rsidTr="00342107">
        <w:trPr>
          <w:jc w:val="center"/>
        </w:trPr>
        <w:tc>
          <w:tcPr>
            <w:tcW w:w="4449" w:type="dxa"/>
            <w:vAlign w:val="center"/>
          </w:tcPr>
          <w:p w:rsidR="00342107" w:rsidRPr="00133E8E" w:rsidRDefault="00342107" w:rsidP="00D33B8E">
            <w:pPr>
              <w:pStyle w:val="af8"/>
              <w:spacing w:line="276" w:lineRule="auto"/>
              <w:jc w:val="left"/>
            </w:pPr>
            <w:r w:rsidRPr="00133E8E">
              <w:rPr>
                <w:rFonts w:eastAsia="Calibri"/>
              </w:rPr>
              <w:t>Удельное водопотребление</w:t>
            </w:r>
          </w:p>
        </w:tc>
        <w:tc>
          <w:tcPr>
            <w:tcW w:w="1275" w:type="dxa"/>
            <w:vAlign w:val="center"/>
          </w:tcPr>
          <w:p w:rsidR="00342107" w:rsidRPr="00133E8E" w:rsidRDefault="00342107" w:rsidP="00D33B8E">
            <w:pPr>
              <w:pStyle w:val="af8"/>
              <w:spacing w:line="276" w:lineRule="auto"/>
              <w:jc w:val="center"/>
            </w:pPr>
            <w:r w:rsidRPr="00133E8E">
              <w:t>м</w:t>
            </w:r>
            <w:r w:rsidRPr="00133E8E">
              <w:rPr>
                <w:vertAlign w:val="superscript"/>
              </w:rPr>
              <w:t>3</w:t>
            </w:r>
            <w:r w:rsidRPr="00133E8E">
              <w:t>/чел</w:t>
            </w:r>
          </w:p>
        </w:tc>
        <w:tc>
          <w:tcPr>
            <w:tcW w:w="1134" w:type="dxa"/>
            <w:vAlign w:val="center"/>
          </w:tcPr>
          <w:p w:rsidR="00342107" w:rsidRPr="00133E8E" w:rsidRDefault="007515BD" w:rsidP="00D33B8E">
            <w:pPr>
              <w:pStyle w:val="af8"/>
              <w:spacing w:line="276" w:lineRule="auto"/>
              <w:jc w:val="center"/>
            </w:pPr>
            <w:r>
              <w:t>0,122</w:t>
            </w:r>
          </w:p>
        </w:tc>
        <w:tc>
          <w:tcPr>
            <w:tcW w:w="1134" w:type="dxa"/>
            <w:vAlign w:val="center"/>
          </w:tcPr>
          <w:p w:rsidR="00342107" w:rsidRPr="00133E8E" w:rsidRDefault="007515BD" w:rsidP="00D33B8E">
            <w:pPr>
              <w:pStyle w:val="af8"/>
              <w:spacing w:line="276" w:lineRule="auto"/>
              <w:jc w:val="center"/>
            </w:pPr>
            <w:r>
              <w:t>0,145</w:t>
            </w:r>
          </w:p>
        </w:tc>
        <w:tc>
          <w:tcPr>
            <w:tcW w:w="1134" w:type="dxa"/>
            <w:vAlign w:val="center"/>
          </w:tcPr>
          <w:p w:rsidR="00342107" w:rsidRPr="00133E8E" w:rsidRDefault="007515BD" w:rsidP="00D33B8E">
            <w:pPr>
              <w:pStyle w:val="af8"/>
              <w:spacing w:line="276" w:lineRule="auto"/>
              <w:jc w:val="center"/>
            </w:pPr>
            <w:r>
              <w:t>0,158</w:t>
            </w:r>
          </w:p>
        </w:tc>
        <w:tc>
          <w:tcPr>
            <w:tcW w:w="1134" w:type="dxa"/>
            <w:vAlign w:val="center"/>
          </w:tcPr>
          <w:p w:rsidR="00342107" w:rsidRPr="00133E8E" w:rsidRDefault="007515BD" w:rsidP="00D33B8E">
            <w:pPr>
              <w:pStyle w:val="af8"/>
              <w:spacing w:line="276" w:lineRule="auto"/>
              <w:jc w:val="center"/>
            </w:pPr>
            <w:r>
              <w:t>0,174</w:t>
            </w:r>
          </w:p>
        </w:tc>
        <w:tc>
          <w:tcPr>
            <w:tcW w:w="1134" w:type="dxa"/>
            <w:vAlign w:val="center"/>
          </w:tcPr>
          <w:p w:rsidR="00342107" w:rsidRPr="00133E8E" w:rsidRDefault="007515BD" w:rsidP="00D33B8E">
            <w:pPr>
              <w:pStyle w:val="af8"/>
              <w:spacing w:line="276" w:lineRule="auto"/>
              <w:jc w:val="center"/>
            </w:pPr>
            <w:r>
              <w:t>0,192</w:t>
            </w:r>
          </w:p>
        </w:tc>
        <w:tc>
          <w:tcPr>
            <w:tcW w:w="1134" w:type="dxa"/>
            <w:vAlign w:val="center"/>
          </w:tcPr>
          <w:p w:rsidR="00342107" w:rsidRPr="00133E8E" w:rsidRDefault="007515BD" w:rsidP="00862C30">
            <w:pPr>
              <w:pStyle w:val="af8"/>
              <w:spacing w:line="276" w:lineRule="auto"/>
              <w:jc w:val="center"/>
            </w:pPr>
            <w:r>
              <w:t>0,210</w:t>
            </w:r>
          </w:p>
        </w:tc>
        <w:tc>
          <w:tcPr>
            <w:tcW w:w="1134" w:type="dxa"/>
            <w:vAlign w:val="center"/>
          </w:tcPr>
          <w:p w:rsidR="00342107" w:rsidRPr="00133E8E" w:rsidRDefault="007515BD" w:rsidP="00D33B8E">
            <w:pPr>
              <w:pStyle w:val="af8"/>
              <w:spacing w:line="276" w:lineRule="auto"/>
              <w:jc w:val="center"/>
            </w:pPr>
            <w:r>
              <w:t>0,215</w:t>
            </w:r>
          </w:p>
        </w:tc>
        <w:tc>
          <w:tcPr>
            <w:tcW w:w="1188" w:type="dxa"/>
            <w:vAlign w:val="center"/>
          </w:tcPr>
          <w:p w:rsidR="00342107" w:rsidRPr="00133E8E" w:rsidRDefault="007515BD" w:rsidP="00342107">
            <w:pPr>
              <w:pStyle w:val="af8"/>
              <w:spacing w:line="276" w:lineRule="auto"/>
              <w:jc w:val="center"/>
            </w:pPr>
            <w:r>
              <w:t>0,221</w:t>
            </w:r>
          </w:p>
        </w:tc>
      </w:tr>
      <w:tr w:rsidR="00342107" w:rsidRPr="00133E8E" w:rsidTr="00342107">
        <w:trPr>
          <w:jc w:val="center"/>
        </w:trPr>
        <w:tc>
          <w:tcPr>
            <w:tcW w:w="4449" w:type="dxa"/>
            <w:vAlign w:val="center"/>
          </w:tcPr>
          <w:p w:rsidR="00342107" w:rsidRPr="00133E8E" w:rsidRDefault="00342107" w:rsidP="00D33B8E">
            <w:pPr>
              <w:pStyle w:val="af8"/>
              <w:spacing w:line="276" w:lineRule="auto"/>
              <w:jc w:val="left"/>
            </w:pPr>
            <w:r w:rsidRPr="00133E8E">
              <w:rPr>
                <w:rFonts w:eastAsia="Calibri"/>
              </w:rPr>
              <w:t xml:space="preserve">Доля потребителей в жилых домах, </w:t>
            </w:r>
            <w:r w:rsidRPr="00133E8E">
              <w:rPr>
                <w:rFonts w:eastAsia="Calibri"/>
              </w:rPr>
              <w:lastRenderedPageBreak/>
              <w:t>обеспеченных доступом к коммунальной инфраструктуре</w:t>
            </w:r>
          </w:p>
        </w:tc>
        <w:tc>
          <w:tcPr>
            <w:tcW w:w="1275" w:type="dxa"/>
            <w:vAlign w:val="center"/>
          </w:tcPr>
          <w:p w:rsidR="00342107" w:rsidRPr="00133E8E" w:rsidRDefault="00342107" w:rsidP="00D33B8E">
            <w:pPr>
              <w:pStyle w:val="af8"/>
              <w:spacing w:line="276" w:lineRule="auto"/>
              <w:jc w:val="center"/>
            </w:pPr>
            <w:r w:rsidRPr="00133E8E">
              <w:lastRenderedPageBreak/>
              <w:t>%</w:t>
            </w:r>
          </w:p>
        </w:tc>
        <w:tc>
          <w:tcPr>
            <w:tcW w:w="1134" w:type="dxa"/>
            <w:vAlign w:val="center"/>
          </w:tcPr>
          <w:p w:rsidR="00342107" w:rsidRPr="00133E8E" w:rsidRDefault="004F0786" w:rsidP="00D33B8E">
            <w:pPr>
              <w:pStyle w:val="af8"/>
              <w:spacing w:line="276" w:lineRule="auto"/>
              <w:jc w:val="center"/>
            </w:pPr>
            <w:r>
              <w:t>49</w:t>
            </w:r>
          </w:p>
        </w:tc>
        <w:tc>
          <w:tcPr>
            <w:tcW w:w="1134" w:type="dxa"/>
            <w:vAlign w:val="center"/>
          </w:tcPr>
          <w:p w:rsidR="00342107" w:rsidRPr="00133E8E" w:rsidRDefault="004F0786" w:rsidP="00D33B8E">
            <w:pPr>
              <w:pStyle w:val="af8"/>
              <w:spacing w:line="276" w:lineRule="auto"/>
              <w:jc w:val="center"/>
            </w:pPr>
            <w:r>
              <w:t>49</w:t>
            </w:r>
          </w:p>
        </w:tc>
        <w:tc>
          <w:tcPr>
            <w:tcW w:w="1134" w:type="dxa"/>
            <w:vAlign w:val="center"/>
          </w:tcPr>
          <w:p w:rsidR="00342107" w:rsidRPr="00133E8E" w:rsidRDefault="004F0786" w:rsidP="00D33B8E">
            <w:pPr>
              <w:pStyle w:val="af8"/>
              <w:spacing w:line="276" w:lineRule="auto"/>
              <w:jc w:val="center"/>
            </w:pPr>
            <w:r>
              <w:t>60</w:t>
            </w:r>
          </w:p>
        </w:tc>
        <w:tc>
          <w:tcPr>
            <w:tcW w:w="1134" w:type="dxa"/>
            <w:vAlign w:val="center"/>
          </w:tcPr>
          <w:p w:rsidR="00342107" w:rsidRPr="00133E8E" w:rsidRDefault="004F0786" w:rsidP="00D33B8E">
            <w:pPr>
              <w:pStyle w:val="af8"/>
              <w:spacing w:line="276" w:lineRule="auto"/>
              <w:jc w:val="center"/>
            </w:pPr>
            <w:r>
              <w:t>70</w:t>
            </w:r>
          </w:p>
        </w:tc>
        <w:tc>
          <w:tcPr>
            <w:tcW w:w="1134" w:type="dxa"/>
            <w:vAlign w:val="center"/>
          </w:tcPr>
          <w:p w:rsidR="00342107" w:rsidRPr="00133E8E" w:rsidRDefault="004F0786" w:rsidP="00D33B8E">
            <w:pPr>
              <w:pStyle w:val="af8"/>
              <w:spacing w:line="276" w:lineRule="auto"/>
              <w:jc w:val="center"/>
            </w:pPr>
            <w:r>
              <w:t>80</w:t>
            </w:r>
          </w:p>
        </w:tc>
        <w:tc>
          <w:tcPr>
            <w:tcW w:w="1134" w:type="dxa"/>
            <w:vAlign w:val="center"/>
          </w:tcPr>
          <w:p w:rsidR="00342107" w:rsidRPr="00133E8E" w:rsidRDefault="004F0786" w:rsidP="00D33B8E">
            <w:pPr>
              <w:pStyle w:val="af8"/>
              <w:spacing w:line="276" w:lineRule="auto"/>
              <w:jc w:val="center"/>
            </w:pPr>
            <w:r>
              <w:t>90</w:t>
            </w:r>
          </w:p>
        </w:tc>
        <w:tc>
          <w:tcPr>
            <w:tcW w:w="1134" w:type="dxa"/>
            <w:vAlign w:val="center"/>
          </w:tcPr>
          <w:p w:rsidR="00342107" w:rsidRPr="00133E8E" w:rsidRDefault="00342107" w:rsidP="00D33B8E">
            <w:pPr>
              <w:pStyle w:val="af8"/>
              <w:spacing w:line="276" w:lineRule="auto"/>
              <w:jc w:val="center"/>
            </w:pPr>
            <w:r w:rsidRPr="00133E8E">
              <w:t>100</w:t>
            </w:r>
          </w:p>
        </w:tc>
        <w:tc>
          <w:tcPr>
            <w:tcW w:w="1188" w:type="dxa"/>
            <w:vAlign w:val="center"/>
          </w:tcPr>
          <w:p w:rsidR="00342107" w:rsidRPr="00133E8E" w:rsidRDefault="00342107" w:rsidP="00D33B8E">
            <w:pPr>
              <w:pStyle w:val="af8"/>
              <w:spacing w:line="276" w:lineRule="auto"/>
              <w:jc w:val="center"/>
            </w:pPr>
            <w:r w:rsidRPr="00133E8E">
              <w:t>100</w:t>
            </w:r>
          </w:p>
        </w:tc>
      </w:tr>
      <w:tr w:rsidR="00133E8E" w:rsidRPr="00133E8E" w:rsidTr="00273C4B">
        <w:trPr>
          <w:jc w:val="center"/>
        </w:trPr>
        <w:tc>
          <w:tcPr>
            <w:tcW w:w="14850" w:type="dxa"/>
            <w:gridSpan w:val="10"/>
            <w:shd w:val="clear" w:color="auto" w:fill="FABF8F" w:themeFill="accent6" w:themeFillTint="99"/>
            <w:vAlign w:val="center"/>
          </w:tcPr>
          <w:p w:rsidR="00133E8E" w:rsidRPr="000E3972" w:rsidRDefault="00133E8E" w:rsidP="00D33B8E">
            <w:pPr>
              <w:pStyle w:val="af8"/>
              <w:spacing w:line="276" w:lineRule="auto"/>
              <w:jc w:val="center"/>
              <w:rPr>
                <w:b/>
              </w:rPr>
            </w:pPr>
            <w:r w:rsidRPr="000E3972">
              <w:rPr>
                <w:b/>
              </w:rPr>
              <w:lastRenderedPageBreak/>
              <w:t>ВОДООТВЕДЕНИЕ И ОЧИСТКА СТОЧНЫХ ВОД</w:t>
            </w:r>
          </w:p>
        </w:tc>
      </w:tr>
      <w:tr w:rsidR="00133E8E" w:rsidRPr="00133E8E" w:rsidTr="00273C4B">
        <w:trPr>
          <w:jc w:val="center"/>
        </w:trPr>
        <w:tc>
          <w:tcPr>
            <w:tcW w:w="14850" w:type="dxa"/>
            <w:gridSpan w:val="10"/>
            <w:vAlign w:val="center"/>
          </w:tcPr>
          <w:p w:rsidR="00133E8E" w:rsidRPr="00133E8E" w:rsidRDefault="00133E8E" w:rsidP="00D33B8E">
            <w:pPr>
              <w:pStyle w:val="af8"/>
              <w:spacing w:line="276" w:lineRule="auto"/>
              <w:jc w:val="center"/>
            </w:pPr>
            <w:r w:rsidRPr="00133E8E">
              <w:rPr>
                <w:rFonts w:eastAsia="Calibri"/>
              </w:rPr>
              <w:t>Надежность (бесперебойность) снабжения услугой</w:t>
            </w:r>
          </w:p>
        </w:tc>
      </w:tr>
      <w:tr w:rsidR="00342107" w:rsidRPr="00133E8E" w:rsidTr="00342107">
        <w:trPr>
          <w:jc w:val="center"/>
        </w:trPr>
        <w:tc>
          <w:tcPr>
            <w:tcW w:w="4449" w:type="dxa"/>
            <w:vAlign w:val="center"/>
          </w:tcPr>
          <w:p w:rsidR="00342107" w:rsidRPr="00133E8E" w:rsidRDefault="00342107" w:rsidP="00D33B8E">
            <w:pPr>
              <w:pStyle w:val="af8"/>
              <w:spacing w:line="276" w:lineRule="auto"/>
              <w:jc w:val="left"/>
            </w:pPr>
            <w:r w:rsidRPr="00133E8E">
              <w:rPr>
                <w:rFonts w:eastAsia="Calibri"/>
              </w:rPr>
              <w:t>Аварийность систем коммунальной инфраструктуры</w:t>
            </w:r>
          </w:p>
        </w:tc>
        <w:tc>
          <w:tcPr>
            <w:tcW w:w="1275" w:type="dxa"/>
            <w:vAlign w:val="center"/>
          </w:tcPr>
          <w:p w:rsidR="00342107" w:rsidRPr="00133E8E" w:rsidRDefault="00342107" w:rsidP="003D39C0">
            <w:pPr>
              <w:pStyle w:val="af8"/>
              <w:spacing w:line="276" w:lineRule="auto"/>
              <w:jc w:val="center"/>
            </w:pPr>
            <w:r w:rsidRPr="00133E8E">
              <w:rPr>
                <w:rFonts w:eastAsia="Calibri"/>
              </w:rPr>
              <w:t>ед./</w:t>
            </w:r>
            <w:r>
              <w:rPr>
                <w:rFonts w:eastAsia="Calibri"/>
              </w:rPr>
              <w:t>год</w:t>
            </w:r>
          </w:p>
        </w:tc>
        <w:tc>
          <w:tcPr>
            <w:tcW w:w="1134" w:type="dxa"/>
            <w:vAlign w:val="center"/>
          </w:tcPr>
          <w:p w:rsidR="00342107" w:rsidRPr="00133E8E" w:rsidRDefault="00342107" w:rsidP="00D33B8E">
            <w:pPr>
              <w:pStyle w:val="af8"/>
              <w:spacing w:line="276" w:lineRule="auto"/>
              <w:jc w:val="center"/>
            </w:pPr>
            <w:r>
              <w:t>12</w:t>
            </w:r>
          </w:p>
        </w:tc>
        <w:tc>
          <w:tcPr>
            <w:tcW w:w="1134" w:type="dxa"/>
            <w:vAlign w:val="center"/>
          </w:tcPr>
          <w:p w:rsidR="00342107" w:rsidRPr="00133E8E" w:rsidRDefault="00342107" w:rsidP="00D33B8E">
            <w:pPr>
              <w:pStyle w:val="af8"/>
              <w:spacing w:line="276" w:lineRule="auto"/>
              <w:jc w:val="center"/>
            </w:pPr>
            <w:r>
              <w:t>10</w:t>
            </w:r>
          </w:p>
        </w:tc>
        <w:tc>
          <w:tcPr>
            <w:tcW w:w="1134" w:type="dxa"/>
            <w:vAlign w:val="center"/>
          </w:tcPr>
          <w:p w:rsidR="00342107" w:rsidRPr="00133E8E" w:rsidRDefault="00342107" w:rsidP="00D33B8E">
            <w:pPr>
              <w:pStyle w:val="af8"/>
              <w:spacing w:line="276" w:lineRule="auto"/>
              <w:jc w:val="center"/>
            </w:pPr>
            <w:r>
              <w:t>8</w:t>
            </w:r>
          </w:p>
        </w:tc>
        <w:tc>
          <w:tcPr>
            <w:tcW w:w="1134" w:type="dxa"/>
            <w:vAlign w:val="center"/>
          </w:tcPr>
          <w:p w:rsidR="00342107" w:rsidRPr="00133E8E" w:rsidRDefault="00342107" w:rsidP="00D33B8E">
            <w:pPr>
              <w:pStyle w:val="af8"/>
              <w:spacing w:line="276" w:lineRule="auto"/>
              <w:jc w:val="center"/>
            </w:pPr>
            <w:r>
              <w:t>6</w:t>
            </w:r>
          </w:p>
        </w:tc>
        <w:tc>
          <w:tcPr>
            <w:tcW w:w="1134" w:type="dxa"/>
            <w:vAlign w:val="center"/>
          </w:tcPr>
          <w:p w:rsidR="00342107" w:rsidRPr="00133E8E" w:rsidRDefault="00342107" w:rsidP="00D33B8E">
            <w:pPr>
              <w:pStyle w:val="af8"/>
              <w:spacing w:line="276" w:lineRule="auto"/>
              <w:jc w:val="center"/>
            </w:pPr>
            <w:r>
              <w:t>3</w:t>
            </w:r>
          </w:p>
        </w:tc>
        <w:tc>
          <w:tcPr>
            <w:tcW w:w="1134" w:type="dxa"/>
            <w:vAlign w:val="center"/>
          </w:tcPr>
          <w:p w:rsidR="00342107" w:rsidRPr="00133E8E" w:rsidRDefault="00342107" w:rsidP="00D33B8E">
            <w:pPr>
              <w:pStyle w:val="af8"/>
              <w:spacing w:line="276" w:lineRule="auto"/>
              <w:jc w:val="center"/>
            </w:pPr>
            <w:r>
              <w:t>1</w:t>
            </w:r>
          </w:p>
        </w:tc>
        <w:tc>
          <w:tcPr>
            <w:tcW w:w="1134" w:type="dxa"/>
            <w:vAlign w:val="center"/>
          </w:tcPr>
          <w:p w:rsidR="00342107" w:rsidRPr="00133E8E" w:rsidRDefault="00342107" w:rsidP="00D33B8E">
            <w:pPr>
              <w:pStyle w:val="af8"/>
              <w:spacing w:line="276" w:lineRule="auto"/>
              <w:jc w:val="center"/>
            </w:pPr>
            <w:r w:rsidRPr="00133E8E">
              <w:t>0</w:t>
            </w:r>
          </w:p>
        </w:tc>
        <w:tc>
          <w:tcPr>
            <w:tcW w:w="1188" w:type="dxa"/>
            <w:vAlign w:val="center"/>
          </w:tcPr>
          <w:p w:rsidR="00342107" w:rsidRPr="00133E8E" w:rsidRDefault="00342107" w:rsidP="000628EE">
            <w:pPr>
              <w:pStyle w:val="af8"/>
              <w:spacing w:line="276" w:lineRule="auto"/>
              <w:jc w:val="center"/>
            </w:pPr>
            <w:r w:rsidRPr="00133E8E">
              <w:t>0</w:t>
            </w:r>
          </w:p>
        </w:tc>
      </w:tr>
      <w:tr w:rsidR="00342107" w:rsidRPr="00133E8E" w:rsidTr="00342107">
        <w:trPr>
          <w:jc w:val="center"/>
        </w:trPr>
        <w:tc>
          <w:tcPr>
            <w:tcW w:w="4449" w:type="dxa"/>
            <w:vAlign w:val="center"/>
          </w:tcPr>
          <w:p w:rsidR="00342107" w:rsidRPr="00133E8E" w:rsidRDefault="00342107" w:rsidP="00D33B8E">
            <w:pPr>
              <w:pStyle w:val="af8"/>
              <w:spacing w:line="276" w:lineRule="auto"/>
              <w:jc w:val="left"/>
            </w:pPr>
            <w:r w:rsidRPr="00133E8E">
              <w:rPr>
                <w:rFonts w:eastAsia="Calibri"/>
              </w:rPr>
              <w:t>Перебои в снабжении потребителей</w:t>
            </w:r>
          </w:p>
        </w:tc>
        <w:tc>
          <w:tcPr>
            <w:tcW w:w="1275" w:type="dxa"/>
            <w:vAlign w:val="center"/>
          </w:tcPr>
          <w:p w:rsidR="00342107" w:rsidRPr="00133E8E" w:rsidRDefault="00342107" w:rsidP="00D33B8E">
            <w:pPr>
              <w:pStyle w:val="af8"/>
              <w:spacing w:line="276" w:lineRule="auto"/>
              <w:jc w:val="center"/>
            </w:pPr>
            <w:r w:rsidRPr="00133E8E">
              <w:t>час/чел</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34" w:type="dxa"/>
            <w:vAlign w:val="center"/>
          </w:tcPr>
          <w:p w:rsidR="00342107" w:rsidRPr="00133E8E" w:rsidRDefault="00342107" w:rsidP="00D33B8E">
            <w:pPr>
              <w:pStyle w:val="af8"/>
              <w:spacing w:line="276" w:lineRule="auto"/>
              <w:jc w:val="center"/>
            </w:pPr>
            <w:r w:rsidRPr="00133E8E">
              <w:t>0</w:t>
            </w:r>
          </w:p>
        </w:tc>
        <w:tc>
          <w:tcPr>
            <w:tcW w:w="1188" w:type="dxa"/>
            <w:vAlign w:val="center"/>
          </w:tcPr>
          <w:p w:rsidR="00342107" w:rsidRPr="00133E8E" w:rsidRDefault="00342107" w:rsidP="000628EE">
            <w:pPr>
              <w:pStyle w:val="af8"/>
              <w:spacing w:line="276" w:lineRule="auto"/>
              <w:jc w:val="center"/>
            </w:pPr>
            <w:r w:rsidRPr="00133E8E">
              <w:t>0</w:t>
            </w:r>
          </w:p>
        </w:tc>
      </w:tr>
      <w:tr w:rsidR="00342107" w:rsidRPr="00133E8E" w:rsidTr="00342107">
        <w:trPr>
          <w:jc w:val="center"/>
        </w:trPr>
        <w:tc>
          <w:tcPr>
            <w:tcW w:w="4449" w:type="dxa"/>
            <w:vAlign w:val="center"/>
          </w:tcPr>
          <w:p w:rsidR="00342107" w:rsidRPr="00133E8E" w:rsidRDefault="00342107" w:rsidP="00D33B8E">
            <w:pPr>
              <w:pStyle w:val="af8"/>
              <w:spacing w:line="276" w:lineRule="auto"/>
              <w:jc w:val="left"/>
            </w:pPr>
            <w:r w:rsidRPr="00133E8E">
              <w:rPr>
                <w:rFonts w:eastAsia="Calibri"/>
              </w:rPr>
              <w:t>Продолжительность (бесперебойность) поставки товаров и услуг</w:t>
            </w:r>
          </w:p>
        </w:tc>
        <w:tc>
          <w:tcPr>
            <w:tcW w:w="1275" w:type="dxa"/>
            <w:vAlign w:val="center"/>
          </w:tcPr>
          <w:p w:rsidR="00342107" w:rsidRPr="00133E8E" w:rsidRDefault="00342107" w:rsidP="00D33B8E">
            <w:pPr>
              <w:pStyle w:val="af8"/>
              <w:spacing w:line="276" w:lineRule="auto"/>
              <w:jc w:val="center"/>
            </w:pPr>
            <w:r w:rsidRPr="00133E8E">
              <w:t>час/день</w:t>
            </w:r>
          </w:p>
        </w:tc>
        <w:tc>
          <w:tcPr>
            <w:tcW w:w="1134" w:type="dxa"/>
            <w:vAlign w:val="center"/>
          </w:tcPr>
          <w:p w:rsidR="00342107" w:rsidRPr="00133E8E" w:rsidRDefault="00342107" w:rsidP="00D33B8E">
            <w:pPr>
              <w:pStyle w:val="af8"/>
              <w:spacing w:line="276" w:lineRule="auto"/>
              <w:jc w:val="center"/>
            </w:pPr>
            <w:r w:rsidRPr="00133E8E">
              <w:t>24</w:t>
            </w:r>
          </w:p>
        </w:tc>
        <w:tc>
          <w:tcPr>
            <w:tcW w:w="1134" w:type="dxa"/>
            <w:vAlign w:val="center"/>
          </w:tcPr>
          <w:p w:rsidR="00342107" w:rsidRPr="00133E8E" w:rsidRDefault="00342107" w:rsidP="00D33B8E">
            <w:pPr>
              <w:pStyle w:val="af8"/>
              <w:spacing w:line="276" w:lineRule="auto"/>
              <w:jc w:val="center"/>
            </w:pPr>
            <w:r w:rsidRPr="00133E8E">
              <w:t>24</w:t>
            </w:r>
          </w:p>
        </w:tc>
        <w:tc>
          <w:tcPr>
            <w:tcW w:w="1134" w:type="dxa"/>
            <w:vAlign w:val="center"/>
          </w:tcPr>
          <w:p w:rsidR="00342107" w:rsidRPr="00133E8E" w:rsidRDefault="00342107" w:rsidP="00D33B8E">
            <w:pPr>
              <w:pStyle w:val="af8"/>
              <w:spacing w:line="276" w:lineRule="auto"/>
              <w:jc w:val="center"/>
            </w:pPr>
            <w:r w:rsidRPr="00133E8E">
              <w:t>24</w:t>
            </w:r>
          </w:p>
        </w:tc>
        <w:tc>
          <w:tcPr>
            <w:tcW w:w="1134" w:type="dxa"/>
            <w:vAlign w:val="center"/>
          </w:tcPr>
          <w:p w:rsidR="00342107" w:rsidRPr="00133E8E" w:rsidRDefault="00342107" w:rsidP="00D33B8E">
            <w:pPr>
              <w:pStyle w:val="af8"/>
              <w:spacing w:line="276" w:lineRule="auto"/>
              <w:jc w:val="center"/>
            </w:pPr>
            <w:r w:rsidRPr="00133E8E">
              <w:t>24</w:t>
            </w:r>
          </w:p>
        </w:tc>
        <w:tc>
          <w:tcPr>
            <w:tcW w:w="1134" w:type="dxa"/>
            <w:vAlign w:val="center"/>
          </w:tcPr>
          <w:p w:rsidR="00342107" w:rsidRPr="00133E8E" w:rsidRDefault="00342107" w:rsidP="00D33B8E">
            <w:pPr>
              <w:pStyle w:val="af8"/>
              <w:spacing w:line="276" w:lineRule="auto"/>
              <w:jc w:val="center"/>
            </w:pPr>
            <w:r w:rsidRPr="00133E8E">
              <w:t>24</w:t>
            </w:r>
          </w:p>
        </w:tc>
        <w:tc>
          <w:tcPr>
            <w:tcW w:w="1134" w:type="dxa"/>
            <w:vAlign w:val="center"/>
          </w:tcPr>
          <w:p w:rsidR="00342107" w:rsidRPr="00133E8E" w:rsidRDefault="00342107" w:rsidP="00D33B8E">
            <w:pPr>
              <w:pStyle w:val="af8"/>
              <w:spacing w:line="276" w:lineRule="auto"/>
              <w:jc w:val="center"/>
            </w:pPr>
            <w:r w:rsidRPr="00133E8E">
              <w:t>24</w:t>
            </w:r>
          </w:p>
        </w:tc>
        <w:tc>
          <w:tcPr>
            <w:tcW w:w="1134" w:type="dxa"/>
            <w:vAlign w:val="center"/>
          </w:tcPr>
          <w:p w:rsidR="00342107" w:rsidRPr="00133E8E" w:rsidRDefault="00342107" w:rsidP="00D33B8E">
            <w:pPr>
              <w:pStyle w:val="af8"/>
              <w:spacing w:line="276" w:lineRule="auto"/>
              <w:jc w:val="center"/>
            </w:pPr>
            <w:r w:rsidRPr="00133E8E">
              <w:t>24</w:t>
            </w:r>
          </w:p>
        </w:tc>
        <w:tc>
          <w:tcPr>
            <w:tcW w:w="1188" w:type="dxa"/>
            <w:vAlign w:val="center"/>
          </w:tcPr>
          <w:p w:rsidR="00342107" w:rsidRPr="00133E8E" w:rsidRDefault="00342107" w:rsidP="000628EE">
            <w:pPr>
              <w:pStyle w:val="af8"/>
              <w:spacing w:line="276" w:lineRule="auto"/>
              <w:jc w:val="center"/>
            </w:pPr>
            <w:r w:rsidRPr="00133E8E">
              <w:t>24</w:t>
            </w:r>
          </w:p>
        </w:tc>
      </w:tr>
      <w:tr w:rsidR="007515BD" w:rsidRPr="00133E8E" w:rsidTr="00342107">
        <w:trPr>
          <w:jc w:val="center"/>
        </w:trPr>
        <w:tc>
          <w:tcPr>
            <w:tcW w:w="4449" w:type="dxa"/>
            <w:vAlign w:val="center"/>
          </w:tcPr>
          <w:p w:rsidR="007515BD" w:rsidRPr="00133E8E" w:rsidRDefault="007515BD" w:rsidP="00C92A5D">
            <w:pPr>
              <w:pStyle w:val="af8"/>
              <w:spacing w:line="276" w:lineRule="auto"/>
              <w:jc w:val="left"/>
            </w:pPr>
            <w:r w:rsidRPr="00133E8E">
              <w:rPr>
                <w:rFonts w:eastAsia="Calibri"/>
              </w:rPr>
              <w:t>Уровень потерь</w:t>
            </w:r>
          </w:p>
        </w:tc>
        <w:tc>
          <w:tcPr>
            <w:tcW w:w="1275" w:type="dxa"/>
            <w:vAlign w:val="center"/>
          </w:tcPr>
          <w:p w:rsidR="007515BD" w:rsidRPr="00133E8E" w:rsidRDefault="007515BD" w:rsidP="00C92A5D">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t>11,3</w:t>
            </w:r>
          </w:p>
        </w:tc>
        <w:tc>
          <w:tcPr>
            <w:tcW w:w="1134" w:type="dxa"/>
            <w:vAlign w:val="center"/>
          </w:tcPr>
          <w:p w:rsidR="007515BD" w:rsidRPr="00133E8E" w:rsidRDefault="007515BD" w:rsidP="00D33B8E">
            <w:pPr>
              <w:pStyle w:val="af8"/>
              <w:spacing w:line="276" w:lineRule="auto"/>
              <w:jc w:val="center"/>
            </w:pPr>
            <w:r>
              <w:t>10,8</w:t>
            </w:r>
          </w:p>
        </w:tc>
        <w:tc>
          <w:tcPr>
            <w:tcW w:w="1134" w:type="dxa"/>
            <w:vAlign w:val="center"/>
          </w:tcPr>
          <w:p w:rsidR="007515BD" w:rsidRPr="00133E8E" w:rsidRDefault="007515BD" w:rsidP="00D33B8E">
            <w:pPr>
              <w:pStyle w:val="af8"/>
              <w:spacing w:line="276" w:lineRule="auto"/>
              <w:jc w:val="center"/>
            </w:pPr>
            <w:r>
              <w:t>10,1</w:t>
            </w:r>
          </w:p>
        </w:tc>
        <w:tc>
          <w:tcPr>
            <w:tcW w:w="1134" w:type="dxa"/>
            <w:vAlign w:val="center"/>
          </w:tcPr>
          <w:p w:rsidR="007515BD" w:rsidRPr="00133E8E" w:rsidRDefault="007515BD" w:rsidP="00D33B8E">
            <w:pPr>
              <w:pStyle w:val="af8"/>
              <w:spacing w:line="276" w:lineRule="auto"/>
              <w:jc w:val="center"/>
            </w:pPr>
            <w:r>
              <w:t>9,2</w:t>
            </w:r>
          </w:p>
        </w:tc>
        <w:tc>
          <w:tcPr>
            <w:tcW w:w="1134" w:type="dxa"/>
            <w:vAlign w:val="center"/>
          </w:tcPr>
          <w:p w:rsidR="007515BD" w:rsidRPr="00133E8E" w:rsidRDefault="007515BD" w:rsidP="00D33B8E">
            <w:pPr>
              <w:pStyle w:val="af8"/>
              <w:spacing w:line="276" w:lineRule="auto"/>
              <w:jc w:val="center"/>
            </w:pPr>
            <w:r>
              <w:t>8,5</w:t>
            </w:r>
          </w:p>
        </w:tc>
        <w:tc>
          <w:tcPr>
            <w:tcW w:w="1134" w:type="dxa"/>
            <w:vAlign w:val="center"/>
          </w:tcPr>
          <w:p w:rsidR="007515BD" w:rsidRPr="00133E8E" w:rsidRDefault="007515BD" w:rsidP="00D33B8E">
            <w:pPr>
              <w:pStyle w:val="af8"/>
              <w:spacing w:line="276" w:lineRule="auto"/>
              <w:jc w:val="center"/>
            </w:pPr>
            <w:r>
              <w:t>8</w:t>
            </w:r>
          </w:p>
        </w:tc>
        <w:tc>
          <w:tcPr>
            <w:tcW w:w="1134" w:type="dxa"/>
            <w:vAlign w:val="center"/>
          </w:tcPr>
          <w:p w:rsidR="007515BD" w:rsidRPr="00133E8E" w:rsidRDefault="007515BD" w:rsidP="00D33B8E">
            <w:pPr>
              <w:pStyle w:val="af8"/>
              <w:spacing w:line="276" w:lineRule="auto"/>
              <w:jc w:val="center"/>
            </w:pPr>
            <w:r>
              <w:t>6</w:t>
            </w:r>
          </w:p>
        </w:tc>
        <w:tc>
          <w:tcPr>
            <w:tcW w:w="1188" w:type="dxa"/>
            <w:vAlign w:val="center"/>
          </w:tcPr>
          <w:p w:rsidR="007515BD" w:rsidRPr="00133E8E" w:rsidRDefault="007515BD" w:rsidP="000628EE">
            <w:pPr>
              <w:pStyle w:val="af8"/>
              <w:spacing w:line="276" w:lineRule="auto"/>
              <w:jc w:val="center"/>
            </w:pPr>
            <w:r>
              <w:t>4</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Износ систем коммунальной инфраструктуры</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C92A5D">
            <w:pPr>
              <w:pStyle w:val="af8"/>
              <w:spacing w:line="276" w:lineRule="auto"/>
              <w:jc w:val="center"/>
            </w:pPr>
            <w:r>
              <w:t>93</w:t>
            </w:r>
          </w:p>
        </w:tc>
        <w:tc>
          <w:tcPr>
            <w:tcW w:w="1134" w:type="dxa"/>
            <w:vAlign w:val="center"/>
          </w:tcPr>
          <w:p w:rsidR="007515BD" w:rsidRPr="00133E8E" w:rsidRDefault="007515BD" w:rsidP="00C92A5D">
            <w:pPr>
              <w:pStyle w:val="af8"/>
              <w:spacing w:line="276" w:lineRule="auto"/>
              <w:jc w:val="center"/>
            </w:pPr>
            <w:r>
              <w:t>87</w:t>
            </w:r>
          </w:p>
        </w:tc>
        <w:tc>
          <w:tcPr>
            <w:tcW w:w="1134" w:type="dxa"/>
            <w:vAlign w:val="center"/>
          </w:tcPr>
          <w:p w:rsidR="007515BD" w:rsidRPr="00133E8E" w:rsidRDefault="007515BD" w:rsidP="00C92A5D">
            <w:pPr>
              <w:pStyle w:val="af8"/>
              <w:spacing w:line="276" w:lineRule="auto"/>
              <w:jc w:val="center"/>
            </w:pPr>
            <w:r>
              <w:t>79</w:t>
            </w:r>
          </w:p>
        </w:tc>
        <w:tc>
          <w:tcPr>
            <w:tcW w:w="1134" w:type="dxa"/>
            <w:vAlign w:val="center"/>
          </w:tcPr>
          <w:p w:rsidR="007515BD" w:rsidRPr="00133E8E" w:rsidRDefault="007515BD" w:rsidP="00C92A5D">
            <w:pPr>
              <w:pStyle w:val="af8"/>
              <w:spacing w:line="276" w:lineRule="auto"/>
              <w:jc w:val="center"/>
            </w:pPr>
            <w:r>
              <w:t>62</w:t>
            </w:r>
          </w:p>
        </w:tc>
        <w:tc>
          <w:tcPr>
            <w:tcW w:w="1134" w:type="dxa"/>
            <w:vAlign w:val="center"/>
          </w:tcPr>
          <w:p w:rsidR="007515BD" w:rsidRPr="00133E8E" w:rsidRDefault="007515BD" w:rsidP="00C92A5D">
            <w:pPr>
              <w:pStyle w:val="af8"/>
              <w:spacing w:line="276" w:lineRule="auto"/>
              <w:jc w:val="center"/>
            </w:pPr>
            <w:r>
              <w:t>54</w:t>
            </w:r>
          </w:p>
        </w:tc>
        <w:tc>
          <w:tcPr>
            <w:tcW w:w="1134" w:type="dxa"/>
            <w:vAlign w:val="center"/>
          </w:tcPr>
          <w:p w:rsidR="007515BD" w:rsidRPr="00133E8E" w:rsidRDefault="007515BD" w:rsidP="00C92A5D">
            <w:pPr>
              <w:pStyle w:val="af8"/>
              <w:spacing w:line="276" w:lineRule="auto"/>
              <w:jc w:val="center"/>
            </w:pPr>
            <w:r>
              <w:t>45</w:t>
            </w:r>
          </w:p>
        </w:tc>
        <w:tc>
          <w:tcPr>
            <w:tcW w:w="1134" w:type="dxa"/>
            <w:vAlign w:val="center"/>
          </w:tcPr>
          <w:p w:rsidR="007515BD" w:rsidRPr="00133E8E" w:rsidRDefault="007515BD" w:rsidP="00C92A5D">
            <w:pPr>
              <w:pStyle w:val="af8"/>
              <w:spacing w:line="276" w:lineRule="auto"/>
              <w:jc w:val="center"/>
            </w:pPr>
            <w:r>
              <w:t>23</w:t>
            </w:r>
          </w:p>
        </w:tc>
        <w:tc>
          <w:tcPr>
            <w:tcW w:w="1188" w:type="dxa"/>
            <w:vAlign w:val="center"/>
          </w:tcPr>
          <w:p w:rsidR="007515BD" w:rsidRPr="00133E8E" w:rsidRDefault="007515BD" w:rsidP="00C92A5D">
            <w:pPr>
              <w:pStyle w:val="af8"/>
              <w:spacing w:line="276" w:lineRule="auto"/>
              <w:jc w:val="center"/>
            </w:pPr>
            <w:r>
              <w:t>5</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Удельный вес сетей, нуждающихся в замене</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C92A5D">
            <w:pPr>
              <w:pStyle w:val="af8"/>
              <w:spacing w:line="276" w:lineRule="auto"/>
              <w:jc w:val="center"/>
            </w:pPr>
            <w:r>
              <w:t>100</w:t>
            </w:r>
          </w:p>
        </w:tc>
        <w:tc>
          <w:tcPr>
            <w:tcW w:w="1134" w:type="dxa"/>
            <w:vAlign w:val="center"/>
          </w:tcPr>
          <w:p w:rsidR="007515BD" w:rsidRPr="00133E8E" w:rsidRDefault="007515BD" w:rsidP="00C92A5D">
            <w:pPr>
              <w:pStyle w:val="af8"/>
              <w:spacing w:line="276" w:lineRule="auto"/>
              <w:jc w:val="center"/>
            </w:pPr>
            <w:r>
              <w:t>90</w:t>
            </w:r>
          </w:p>
        </w:tc>
        <w:tc>
          <w:tcPr>
            <w:tcW w:w="1134" w:type="dxa"/>
            <w:vAlign w:val="center"/>
          </w:tcPr>
          <w:p w:rsidR="007515BD" w:rsidRPr="00133E8E" w:rsidRDefault="007515BD" w:rsidP="00C92A5D">
            <w:pPr>
              <w:pStyle w:val="af8"/>
              <w:spacing w:line="276" w:lineRule="auto"/>
              <w:jc w:val="center"/>
            </w:pPr>
            <w:r>
              <w:t>80</w:t>
            </w:r>
          </w:p>
        </w:tc>
        <w:tc>
          <w:tcPr>
            <w:tcW w:w="1134" w:type="dxa"/>
            <w:vAlign w:val="center"/>
          </w:tcPr>
          <w:p w:rsidR="007515BD" w:rsidRPr="00133E8E" w:rsidRDefault="007515BD" w:rsidP="00C92A5D">
            <w:pPr>
              <w:pStyle w:val="af8"/>
              <w:spacing w:line="276" w:lineRule="auto"/>
              <w:jc w:val="center"/>
            </w:pPr>
            <w:r>
              <w:t>70</w:t>
            </w:r>
          </w:p>
        </w:tc>
        <w:tc>
          <w:tcPr>
            <w:tcW w:w="1134" w:type="dxa"/>
            <w:vAlign w:val="center"/>
          </w:tcPr>
          <w:p w:rsidR="007515BD" w:rsidRPr="00133E8E" w:rsidRDefault="007515BD" w:rsidP="00C92A5D">
            <w:pPr>
              <w:pStyle w:val="af8"/>
              <w:spacing w:line="276" w:lineRule="auto"/>
              <w:jc w:val="center"/>
            </w:pPr>
            <w:r>
              <w:t>60</w:t>
            </w:r>
          </w:p>
        </w:tc>
        <w:tc>
          <w:tcPr>
            <w:tcW w:w="1134" w:type="dxa"/>
            <w:vAlign w:val="center"/>
          </w:tcPr>
          <w:p w:rsidR="007515BD" w:rsidRPr="00133E8E" w:rsidRDefault="007515BD" w:rsidP="00C92A5D">
            <w:pPr>
              <w:pStyle w:val="af8"/>
              <w:spacing w:line="276" w:lineRule="auto"/>
              <w:jc w:val="center"/>
            </w:pPr>
            <w:r>
              <w:t>50</w:t>
            </w:r>
          </w:p>
        </w:tc>
        <w:tc>
          <w:tcPr>
            <w:tcW w:w="1134" w:type="dxa"/>
            <w:vAlign w:val="center"/>
          </w:tcPr>
          <w:p w:rsidR="007515BD" w:rsidRPr="00133E8E" w:rsidRDefault="007515BD" w:rsidP="00C92A5D">
            <w:pPr>
              <w:pStyle w:val="af8"/>
              <w:spacing w:line="276" w:lineRule="auto"/>
              <w:jc w:val="center"/>
            </w:pPr>
            <w:r>
              <w:t>20</w:t>
            </w:r>
          </w:p>
        </w:tc>
        <w:tc>
          <w:tcPr>
            <w:tcW w:w="1188" w:type="dxa"/>
            <w:vAlign w:val="center"/>
          </w:tcPr>
          <w:p w:rsidR="007515BD" w:rsidRPr="00133E8E" w:rsidRDefault="007515BD" w:rsidP="00C92A5D">
            <w:pPr>
              <w:pStyle w:val="af8"/>
              <w:spacing w:line="276" w:lineRule="auto"/>
              <w:jc w:val="center"/>
            </w:pPr>
            <w:r>
              <w:t>4</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Показатели качества поставляемых услуг</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Соответствие качества сточных вод установленным требованиям, %</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t>30</w:t>
            </w:r>
          </w:p>
        </w:tc>
        <w:tc>
          <w:tcPr>
            <w:tcW w:w="1134" w:type="dxa"/>
            <w:vAlign w:val="center"/>
          </w:tcPr>
          <w:p w:rsidR="007515BD" w:rsidRPr="00133E8E" w:rsidRDefault="007515BD" w:rsidP="00D33B8E">
            <w:pPr>
              <w:pStyle w:val="af8"/>
              <w:spacing w:line="276" w:lineRule="auto"/>
              <w:jc w:val="center"/>
            </w:pPr>
            <w:r>
              <w:t>40</w:t>
            </w:r>
          </w:p>
        </w:tc>
        <w:tc>
          <w:tcPr>
            <w:tcW w:w="1134" w:type="dxa"/>
            <w:vAlign w:val="center"/>
          </w:tcPr>
          <w:p w:rsidR="007515BD" w:rsidRPr="00133E8E" w:rsidRDefault="007515BD" w:rsidP="00D33B8E">
            <w:pPr>
              <w:pStyle w:val="af8"/>
              <w:spacing w:line="276" w:lineRule="auto"/>
              <w:jc w:val="center"/>
            </w:pPr>
            <w:r>
              <w:t>52</w:t>
            </w:r>
          </w:p>
        </w:tc>
        <w:tc>
          <w:tcPr>
            <w:tcW w:w="1134" w:type="dxa"/>
            <w:vAlign w:val="center"/>
          </w:tcPr>
          <w:p w:rsidR="007515BD" w:rsidRPr="00133E8E" w:rsidRDefault="007515BD" w:rsidP="00D33B8E">
            <w:pPr>
              <w:pStyle w:val="af8"/>
              <w:spacing w:line="276" w:lineRule="auto"/>
              <w:jc w:val="center"/>
            </w:pPr>
            <w:r>
              <w:t>65</w:t>
            </w:r>
          </w:p>
        </w:tc>
        <w:tc>
          <w:tcPr>
            <w:tcW w:w="1134" w:type="dxa"/>
            <w:vAlign w:val="center"/>
          </w:tcPr>
          <w:p w:rsidR="007515BD" w:rsidRPr="00133E8E" w:rsidRDefault="007515BD" w:rsidP="00D33B8E">
            <w:pPr>
              <w:pStyle w:val="af8"/>
              <w:spacing w:line="276" w:lineRule="auto"/>
              <w:jc w:val="center"/>
            </w:pPr>
            <w:r>
              <w:t>80</w:t>
            </w:r>
          </w:p>
        </w:tc>
        <w:tc>
          <w:tcPr>
            <w:tcW w:w="1134" w:type="dxa"/>
            <w:vAlign w:val="center"/>
          </w:tcPr>
          <w:p w:rsidR="007515BD" w:rsidRPr="00133E8E" w:rsidRDefault="007515BD" w:rsidP="00D33B8E">
            <w:pPr>
              <w:pStyle w:val="af8"/>
              <w:spacing w:line="276" w:lineRule="auto"/>
              <w:jc w:val="center"/>
            </w:pPr>
            <w:r>
              <w:t>90</w:t>
            </w:r>
          </w:p>
        </w:tc>
        <w:tc>
          <w:tcPr>
            <w:tcW w:w="1134" w:type="dxa"/>
            <w:vAlign w:val="center"/>
          </w:tcPr>
          <w:p w:rsidR="007515BD" w:rsidRPr="00133E8E" w:rsidRDefault="007515BD" w:rsidP="00D33B8E">
            <w:pPr>
              <w:pStyle w:val="af8"/>
              <w:spacing w:line="276" w:lineRule="auto"/>
              <w:jc w:val="center"/>
            </w:pPr>
            <w:r>
              <w:t>100</w:t>
            </w:r>
          </w:p>
        </w:tc>
        <w:tc>
          <w:tcPr>
            <w:tcW w:w="1188" w:type="dxa"/>
            <w:vAlign w:val="center"/>
          </w:tcPr>
          <w:p w:rsidR="007515BD" w:rsidRPr="00133E8E" w:rsidRDefault="007515BD" w:rsidP="00D33B8E">
            <w:pPr>
              <w:pStyle w:val="af8"/>
              <w:spacing w:line="276" w:lineRule="auto"/>
              <w:jc w:val="center"/>
            </w:pPr>
            <w:r>
              <w:t>100</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Сбалансированность систем коммунальной инфраструктуры</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88" w:type="dxa"/>
            <w:vAlign w:val="center"/>
          </w:tcPr>
          <w:p w:rsidR="007515BD" w:rsidRPr="00133E8E" w:rsidRDefault="007515BD" w:rsidP="00D33B8E">
            <w:pPr>
              <w:pStyle w:val="af8"/>
              <w:spacing w:line="276" w:lineRule="auto"/>
              <w:jc w:val="center"/>
            </w:pPr>
            <w:r w:rsidRPr="00133E8E">
              <w:t>0</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Доступность услуги для потребителей</w:t>
            </w:r>
          </w:p>
        </w:tc>
      </w:tr>
      <w:tr w:rsidR="004F0786" w:rsidRPr="00133E8E" w:rsidTr="00342107">
        <w:trPr>
          <w:jc w:val="center"/>
        </w:trPr>
        <w:tc>
          <w:tcPr>
            <w:tcW w:w="4449" w:type="dxa"/>
            <w:vAlign w:val="center"/>
          </w:tcPr>
          <w:p w:rsidR="004F0786" w:rsidRPr="00133E8E" w:rsidRDefault="004F0786" w:rsidP="00D33B8E">
            <w:pPr>
              <w:pStyle w:val="af8"/>
              <w:spacing w:line="276" w:lineRule="auto"/>
              <w:jc w:val="left"/>
            </w:pPr>
            <w:r w:rsidRPr="00133E8E">
              <w:rPr>
                <w:rFonts w:eastAsia="Calibri"/>
              </w:rPr>
              <w:t>Доля потребителей в жилых домах, обеспеченных доступом к коммунальной инфраструктуре</w:t>
            </w:r>
          </w:p>
        </w:tc>
        <w:tc>
          <w:tcPr>
            <w:tcW w:w="1275" w:type="dxa"/>
            <w:vAlign w:val="center"/>
          </w:tcPr>
          <w:p w:rsidR="004F0786" w:rsidRPr="00133E8E" w:rsidRDefault="004F0786" w:rsidP="00D33B8E">
            <w:pPr>
              <w:pStyle w:val="af8"/>
              <w:spacing w:line="276" w:lineRule="auto"/>
              <w:jc w:val="center"/>
            </w:pPr>
            <w:r w:rsidRPr="00133E8E">
              <w:t>%</w:t>
            </w:r>
          </w:p>
        </w:tc>
        <w:tc>
          <w:tcPr>
            <w:tcW w:w="1134" w:type="dxa"/>
            <w:vAlign w:val="center"/>
          </w:tcPr>
          <w:p w:rsidR="004F0786" w:rsidRPr="00133E8E" w:rsidRDefault="004F0786" w:rsidP="00D33B8E">
            <w:pPr>
              <w:pStyle w:val="af8"/>
              <w:spacing w:line="276" w:lineRule="auto"/>
              <w:jc w:val="center"/>
            </w:pPr>
            <w:r>
              <w:t>48,1</w:t>
            </w:r>
          </w:p>
        </w:tc>
        <w:tc>
          <w:tcPr>
            <w:tcW w:w="1134" w:type="dxa"/>
            <w:vAlign w:val="center"/>
          </w:tcPr>
          <w:p w:rsidR="004F0786" w:rsidRPr="00133E8E" w:rsidRDefault="004F0786" w:rsidP="00D33B8E">
            <w:pPr>
              <w:pStyle w:val="af8"/>
              <w:spacing w:line="276" w:lineRule="auto"/>
              <w:jc w:val="center"/>
            </w:pPr>
            <w:r>
              <w:t>49</w:t>
            </w:r>
          </w:p>
        </w:tc>
        <w:tc>
          <w:tcPr>
            <w:tcW w:w="1134" w:type="dxa"/>
            <w:vAlign w:val="center"/>
          </w:tcPr>
          <w:p w:rsidR="004F0786" w:rsidRPr="00133E8E" w:rsidRDefault="004F0786" w:rsidP="00AC1F70">
            <w:pPr>
              <w:pStyle w:val="af8"/>
              <w:spacing w:line="276" w:lineRule="auto"/>
              <w:jc w:val="center"/>
            </w:pPr>
            <w:r>
              <w:t>60</w:t>
            </w:r>
          </w:p>
        </w:tc>
        <w:tc>
          <w:tcPr>
            <w:tcW w:w="1134" w:type="dxa"/>
            <w:vAlign w:val="center"/>
          </w:tcPr>
          <w:p w:rsidR="004F0786" w:rsidRPr="00133E8E" w:rsidRDefault="004F0786" w:rsidP="00AC1F70">
            <w:pPr>
              <w:pStyle w:val="af8"/>
              <w:spacing w:line="276" w:lineRule="auto"/>
              <w:jc w:val="center"/>
            </w:pPr>
            <w:r>
              <w:t>70</w:t>
            </w:r>
          </w:p>
        </w:tc>
        <w:tc>
          <w:tcPr>
            <w:tcW w:w="1134" w:type="dxa"/>
            <w:vAlign w:val="center"/>
          </w:tcPr>
          <w:p w:rsidR="004F0786" w:rsidRPr="00133E8E" w:rsidRDefault="004F0786" w:rsidP="00AC1F70">
            <w:pPr>
              <w:pStyle w:val="af8"/>
              <w:spacing w:line="276" w:lineRule="auto"/>
              <w:jc w:val="center"/>
            </w:pPr>
            <w:r>
              <w:t>80</w:t>
            </w:r>
          </w:p>
        </w:tc>
        <w:tc>
          <w:tcPr>
            <w:tcW w:w="1134" w:type="dxa"/>
            <w:vAlign w:val="center"/>
          </w:tcPr>
          <w:p w:rsidR="004F0786" w:rsidRPr="00133E8E" w:rsidRDefault="004F0786" w:rsidP="00AC1F70">
            <w:pPr>
              <w:pStyle w:val="af8"/>
              <w:spacing w:line="276" w:lineRule="auto"/>
              <w:jc w:val="center"/>
            </w:pPr>
            <w:r>
              <w:t>90</w:t>
            </w:r>
          </w:p>
        </w:tc>
        <w:tc>
          <w:tcPr>
            <w:tcW w:w="1134" w:type="dxa"/>
            <w:vAlign w:val="center"/>
          </w:tcPr>
          <w:p w:rsidR="004F0786" w:rsidRPr="00133E8E" w:rsidRDefault="004F0786" w:rsidP="00AC1F70">
            <w:pPr>
              <w:pStyle w:val="af8"/>
              <w:spacing w:line="276" w:lineRule="auto"/>
              <w:jc w:val="center"/>
            </w:pPr>
            <w:r w:rsidRPr="00133E8E">
              <w:t>100</w:t>
            </w:r>
          </w:p>
        </w:tc>
        <w:tc>
          <w:tcPr>
            <w:tcW w:w="1188" w:type="dxa"/>
            <w:vAlign w:val="center"/>
          </w:tcPr>
          <w:p w:rsidR="004F0786" w:rsidRPr="00133E8E" w:rsidRDefault="004F0786" w:rsidP="00AC1F70">
            <w:pPr>
              <w:pStyle w:val="af8"/>
              <w:spacing w:line="276" w:lineRule="auto"/>
              <w:jc w:val="center"/>
            </w:pPr>
            <w:r w:rsidRPr="00133E8E">
              <w:t>100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lastRenderedPageBreak/>
              <w:t>Удельное водоотведение</w:t>
            </w:r>
          </w:p>
        </w:tc>
        <w:tc>
          <w:tcPr>
            <w:tcW w:w="1275" w:type="dxa"/>
            <w:vAlign w:val="center"/>
          </w:tcPr>
          <w:p w:rsidR="007515BD" w:rsidRPr="00133E8E" w:rsidRDefault="007515BD" w:rsidP="00D33B8E">
            <w:pPr>
              <w:pStyle w:val="af8"/>
              <w:spacing w:line="276" w:lineRule="auto"/>
              <w:jc w:val="center"/>
            </w:pPr>
            <w:r w:rsidRPr="00133E8E">
              <w:t>м</w:t>
            </w:r>
            <w:r w:rsidRPr="00133E8E">
              <w:rPr>
                <w:vertAlign w:val="superscript"/>
              </w:rPr>
              <w:t>3</w:t>
            </w:r>
            <w:r w:rsidRPr="00133E8E">
              <w:t>/чел</w:t>
            </w:r>
          </w:p>
        </w:tc>
        <w:tc>
          <w:tcPr>
            <w:tcW w:w="1134" w:type="dxa"/>
            <w:vAlign w:val="center"/>
          </w:tcPr>
          <w:p w:rsidR="007515BD" w:rsidRPr="00133E8E" w:rsidRDefault="007515BD" w:rsidP="00C92A5D">
            <w:pPr>
              <w:pStyle w:val="af8"/>
              <w:spacing w:line="276" w:lineRule="auto"/>
              <w:jc w:val="center"/>
            </w:pPr>
            <w:r>
              <w:t>0,124</w:t>
            </w:r>
          </w:p>
        </w:tc>
        <w:tc>
          <w:tcPr>
            <w:tcW w:w="1134" w:type="dxa"/>
            <w:vAlign w:val="center"/>
          </w:tcPr>
          <w:p w:rsidR="007515BD" w:rsidRPr="00133E8E" w:rsidRDefault="007515BD" w:rsidP="00C92A5D">
            <w:pPr>
              <w:pStyle w:val="af8"/>
              <w:spacing w:line="276" w:lineRule="auto"/>
              <w:jc w:val="center"/>
            </w:pPr>
            <w:r>
              <w:t>0,181</w:t>
            </w:r>
          </w:p>
        </w:tc>
        <w:tc>
          <w:tcPr>
            <w:tcW w:w="1134" w:type="dxa"/>
            <w:vAlign w:val="center"/>
          </w:tcPr>
          <w:p w:rsidR="007515BD" w:rsidRPr="00133E8E" w:rsidRDefault="007515BD" w:rsidP="00C92A5D">
            <w:pPr>
              <w:pStyle w:val="af8"/>
              <w:spacing w:line="276" w:lineRule="auto"/>
              <w:jc w:val="center"/>
            </w:pPr>
            <w:r>
              <w:t>0,258</w:t>
            </w:r>
          </w:p>
        </w:tc>
        <w:tc>
          <w:tcPr>
            <w:tcW w:w="1134" w:type="dxa"/>
            <w:vAlign w:val="center"/>
          </w:tcPr>
          <w:p w:rsidR="007515BD" w:rsidRPr="00133E8E" w:rsidRDefault="007515BD" w:rsidP="00C92A5D">
            <w:pPr>
              <w:pStyle w:val="af8"/>
              <w:spacing w:line="276" w:lineRule="auto"/>
              <w:jc w:val="center"/>
            </w:pPr>
            <w:r>
              <w:t>0,324</w:t>
            </w:r>
          </w:p>
        </w:tc>
        <w:tc>
          <w:tcPr>
            <w:tcW w:w="1134" w:type="dxa"/>
            <w:vAlign w:val="center"/>
          </w:tcPr>
          <w:p w:rsidR="007515BD" w:rsidRPr="00133E8E" w:rsidRDefault="007515BD" w:rsidP="00C92A5D">
            <w:pPr>
              <w:pStyle w:val="af8"/>
              <w:spacing w:line="276" w:lineRule="auto"/>
              <w:jc w:val="center"/>
            </w:pPr>
            <w:r>
              <w:t>0,387</w:t>
            </w:r>
          </w:p>
        </w:tc>
        <w:tc>
          <w:tcPr>
            <w:tcW w:w="1134" w:type="dxa"/>
            <w:vAlign w:val="center"/>
          </w:tcPr>
          <w:p w:rsidR="007515BD" w:rsidRPr="00133E8E" w:rsidRDefault="007515BD" w:rsidP="00C92A5D">
            <w:pPr>
              <w:pStyle w:val="af8"/>
              <w:spacing w:line="276" w:lineRule="auto"/>
              <w:jc w:val="center"/>
            </w:pPr>
            <w:r>
              <w:t>0,424</w:t>
            </w:r>
          </w:p>
        </w:tc>
        <w:tc>
          <w:tcPr>
            <w:tcW w:w="1134" w:type="dxa"/>
            <w:vAlign w:val="center"/>
          </w:tcPr>
          <w:p w:rsidR="007515BD" w:rsidRPr="00133E8E" w:rsidRDefault="007515BD" w:rsidP="00C92A5D">
            <w:pPr>
              <w:pStyle w:val="af8"/>
              <w:spacing w:line="276" w:lineRule="auto"/>
              <w:jc w:val="center"/>
            </w:pPr>
            <w:r>
              <w:t>0,413</w:t>
            </w:r>
          </w:p>
        </w:tc>
        <w:tc>
          <w:tcPr>
            <w:tcW w:w="1188" w:type="dxa"/>
            <w:vAlign w:val="center"/>
          </w:tcPr>
          <w:p w:rsidR="007515BD" w:rsidRPr="00133E8E" w:rsidRDefault="007515BD" w:rsidP="00C92A5D">
            <w:pPr>
              <w:pStyle w:val="af8"/>
              <w:spacing w:line="276" w:lineRule="auto"/>
              <w:jc w:val="center"/>
            </w:pPr>
            <w:r>
              <w:t>0,407</w:t>
            </w:r>
          </w:p>
        </w:tc>
      </w:tr>
      <w:tr w:rsidR="007515BD" w:rsidRPr="00133E8E" w:rsidTr="00273C4B">
        <w:trPr>
          <w:jc w:val="center"/>
        </w:trPr>
        <w:tc>
          <w:tcPr>
            <w:tcW w:w="14850" w:type="dxa"/>
            <w:gridSpan w:val="10"/>
            <w:shd w:val="clear" w:color="auto" w:fill="FABF8F" w:themeFill="accent6" w:themeFillTint="99"/>
            <w:vAlign w:val="center"/>
          </w:tcPr>
          <w:p w:rsidR="007515BD" w:rsidRPr="000E3972" w:rsidRDefault="007515BD" w:rsidP="00D33B8E">
            <w:pPr>
              <w:pStyle w:val="af8"/>
              <w:spacing w:line="276" w:lineRule="auto"/>
              <w:jc w:val="center"/>
              <w:rPr>
                <w:b/>
              </w:rPr>
            </w:pPr>
            <w:r w:rsidRPr="000E3972">
              <w:rPr>
                <w:b/>
              </w:rPr>
              <w:t>ТЕПЛОСНАБЖЕНИЕ</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Надежность (бесперебойность) снабжения услугой</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Аварийность системы</w:t>
            </w:r>
          </w:p>
        </w:tc>
        <w:tc>
          <w:tcPr>
            <w:tcW w:w="1275" w:type="dxa"/>
            <w:vAlign w:val="center"/>
          </w:tcPr>
          <w:p w:rsidR="007515BD" w:rsidRPr="00133E8E" w:rsidRDefault="007515BD" w:rsidP="00D33B8E">
            <w:pPr>
              <w:pStyle w:val="af8"/>
              <w:spacing w:line="276" w:lineRule="auto"/>
              <w:jc w:val="center"/>
            </w:pPr>
            <w:r>
              <w:t>ед./год</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88" w:type="dxa"/>
            <w:vAlign w:val="center"/>
          </w:tcPr>
          <w:p w:rsidR="007515BD" w:rsidRPr="00133E8E" w:rsidRDefault="007515BD" w:rsidP="000628EE">
            <w:pPr>
              <w:pStyle w:val="af8"/>
              <w:spacing w:line="276" w:lineRule="auto"/>
              <w:jc w:val="center"/>
            </w:pPr>
            <w:r w:rsidRPr="00133E8E">
              <w:t>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Перебои в снабжении потребителей</w:t>
            </w:r>
          </w:p>
        </w:tc>
        <w:tc>
          <w:tcPr>
            <w:tcW w:w="1275" w:type="dxa"/>
            <w:vAlign w:val="center"/>
          </w:tcPr>
          <w:p w:rsidR="007515BD" w:rsidRPr="00133E8E" w:rsidRDefault="007515BD" w:rsidP="00D33B8E">
            <w:pPr>
              <w:pStyle w:val="af8"/>
              <w:spacing w:line="276" w:lineRule="auto"/>
              <w:jc w:val="center"/>
            </w:pPr>
            <w:r w:rsidRPr="00133E8E">
              <w:t>час/чел</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88" w:type="dxa"/>
            <w:vAlign w:val="center"/>
          </w:tcPr>
          <w:p w:rsidR="007515BD" w:rsidRPr="00133E8E" w:rsidRDefault="007515BD" w:rsidP="000628EE">
            <w:pPr>
              <w:pStyle w:val="af8"/>
              <w:spacing w:line="276" w:lineRule="auto"/>
              <w:jc w:val="center"/>
            </w:pPr>
            <w:r w:rsidRPr="00133E8E">
              <w:t>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Продолжительность оказания услуг</w:t>
            </w:r>
          </w:p>
        </w:tc>
        <w:tc>
          <w:tcPr>
            <w:tcW w:w="1275" w:type="dxa"/>
            <w:vAlign w:val="center"/>
          </w:tcPr>
          <w:p w:rsidR="007515BD" w:rsidRPr="00133E8E" w:rsidRDefault="007515BD" w:rsidP="00D33B8E">
            <w:pPr>
              <w:pStyle w:val="af8"/>
              <w:spacing w:line="276" w:lineRule="auto"/>
              <w:jc w:val="center"/>
            </w:pPr>
            <w:r w:rsidRPr="00133E8E">
              <w:t>час/день</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88" w:type="dxa"/>
            <w:vAlign w:val="center"/>
          </w:tcPr>
          <w:p w:rsidR="007515BD" w:rsidRPr="00133E8E" w:rsidRDefault="007515BD" w:rsidP="000628EE">
            <w:pPr>
              <w:pStyle w:val="af8"/>
              <w:spacing w:line="276" w:lineRule="auto"/>
              <w:jc w:val="center"/>
            </w:pPr>
            <w:r w:rsidRPr="00133E8E">
              <w:t>24</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Уровень потерь</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0871CD" w:rsidP="00D33B8E">
            <w:pPr>
              <w:pStyle w:val="af8"/>
              <w:spacing w:line="276" w:lineRule="auto"/>
              <w:jc w:val="center"/>
            </w:pPr>
            <w:r>
              <w:t>19,07</w:t>
            </w:r>
          </w:p>
        </w:tc>
        <w:tc>
          <w:tcPr>
            <w:tcW w:w="1134" w:type="dxa"/>
            <w:vAlign w:val="center"/>
          </w:tcPr>
          <w:p w:rsidR="007515BD" w:rsidRPr="00133E8E" w:rsidRDefault="000871CD" w:rsidP="00D33B8E">
            <w:pPr>
              <w:pStyle w:val="af8"/>
              <w:spacing w:line="276" w:lineRule="auto"/>
              <w:jc w:val="center"/>
            </w:pPr>
            <w:r>
              <w:t>18,4</w:t>
            </w:r>
          </w:p>
        </w:tc>
        <w:tc>
          <w:tcPr>
            <w:tcW w:w="1134" w:type="dxa"/>
            <w:vAlign w:val="center"/>
          </w:tcPr>
          <w:p w:rsidR="007515BD" w:rsidRPr="00133E8E" w:rsidRDefault="000871CD" w:rsidP="00D33B8E">
            <w:pPr>
              <w:pStyle w:val="af8"/>
              <w:spacing w:line="276" w:lineRule="auto"/>
              <w:jc w:val="center"/>
            </w:pPr>
            <w:r>
              <w:t>16,9</w:t>
            </w:r>
          </w:p>
        </w:tc>
        <w:tc>
          <w:tcPr>
            <w:tcW w:w="1134" w:type="dxa"/>
            <w:vAlign w:val="center"/>
          </w:tcPr>
          <w:p w:rsidR="007515BD" w:rsidRPr="00133E8E" w:rsidRDefault="000871CD" w:rsidP="00D33B8E">
            <w:pPr>
              <w:pStyle w:val="af8"/>
              <w:spacing w:line="276" w:lineRule="auto"/>
              <w:jc w:val="center"/>
            </w:pPr>
            <w:r>
              <w:t>14,2</w:t>
            </w:r>
          </w:p>
        </w:tc>
        <w:tc>
          <w:tcPr>
            <w:tcW w:w="1134" w:type="dxa"/>
            <w:vAlign w:val="center"/>
          </w:tcPr>
          <w:p w:rsidR="007515BD" w:rsidRPr="00133E8E" w:rsidRDefault="000871CD" w:rsidP="00D33B8E">
            <w:pPr>
              <w:pStyle w:val="af8"/>
              <w:spacing w:line="276" w:lineRule="auto"/>
              <w:jc w:val="center"/>
            </w:pPr>
            <w:r>
              <w:t>12,1</w:t>
            </w:r>
          </w:p>
        </w:tc>
        <w:tc>
          <w:tcPr>
            <w:tcW w:w="1134" w:type="dxa"/>
            <w:vAlign w:val="center"/>
          </w:tcPr>
          <w:p w:rsidR="007515BD" w:rsidRPr="00133E8E" w:rsidRDefault="000871CD" w:rsidP="00D33B8E">
            <w:pPr>
              <w:pStyle w:val="af8"/>
              <w:spacing w:line="276" w:lineRule="auto"/>
              <w:jc w:val="center"/>
            </w:pPr>
            <w:r>
              <w:t>10,8</w:t>
            </w:r>
          </w:p>
        </w:tc>
        <w:tc>
          <w:tcPr>
            <w:tcW w:w="1134" w:type="dxa"/>
            <w:vAlign w:val="center"/>
          </w:tcPr>
          <w:p w:rsidR="007515BD" w:rsidRPr="00133E8E" w:rsidRDefault="000871CD" w:rsidP="00D33B8E">
            <w:pPr>
              <w:pStyle w:val="af8"/>
              <w:spacing w:line="276" w:lineRule="auto"/>
              <w:jc w:val="center"/>
            </w:pPr>
            <w:r>
              <w:t>7,2</w:t>
            </w:r>
          </w:p>
        </w:tc>
        <w:tc>
          <w:tcPr>
            <w:tcW w:w="1188" w:type="dxa"/>
            <w:vAlign w:val="center"/>
          </w:tcPr>
          <w:p w:rsidR="007515BD" w:rsidRPr="00133E8E" w:rsidRDefault="000871CD" w:rsidP="00D33B8E">
            <w:pPr>
              <w:pStyle w:val="af8"/>
              <w:spacing w:line="276" w:lineRule="auto"/>
              <w:jc w:val="center"/>
            </w:pPr>
            <w:r>
              <w:t>5</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rPr>
                <w:rFonts w:eastAsia="Calibri"/>
              </w:rPr>
            </w:pPr>
            <w:r w:rsidRPr="00133E8E">
              <w:rPr>
                <w:rFonts w:eastAsia="Calibri"/>
              </w:rPr>
              <w:t>Износ системы коммунальной инфраструктуры</w:t>
            </w:r>
          </w:p>
        </w:tc>
        <w:tc>
          <w:tcPr>
            <w:tcW w:w="1275" w:type="dxa"/>
            <w:vAlign w:val="center"/>
          </w:tcPr>
          <w:p w:rsidR="007515BD" w:rsidRPr="00133E8E" w:rsidRDefault="007515BD" w:rsidP="00D33B8E">
            <w:pPr>
              <w:pStyle w:val="af8"/>
              <w:spacing w:line="276" w:lineRule="auto"/>
              <w:jc w:val="center"/>
            </w:pPr>
            <w:r>
              <w:t>%</w:t>
            </w:r>
          </w:p>
        </w:tc>
        <w:tc>
          <w:tcPr>
            <w:tcW w:w="1134" w:type="dxa"/>
            <w:vAlign w:val="center"/>
          </w:tcPr>
          <w:p w:rsidR="007515BD" w:rsidRDefault="000871CD" w:rsidP="00D33B8E">
            <w:pPr>
              <w:pStyle w:val="af8"/>
              <w:spacing w:line="276" w:lineRule="auto"/>
              <w:jc w:val="center"/>
            </w:pPr>
            <w:r>
              <w:t>5</w:t>
            </w:r>
            <w:r w:rsidR="007515BD">
              <w:t>8</w:t>
            </w:r>
          </w:p>
        </w:tc>
        <w:tc>
          <w:tcPr>
            <w:tcW w:w="1134" w:type="dxa"/>
            <w:vAlign w:val="center"/>
          </w:tcPr>
          <w:p w:rsidR="007515BD" w:rsidRPr="00133E8E" w:rsidRDefault="000871CD" w:rsidP="00D33B8E">
            <w:pPr>
              <w:pStyle w:val="af8"/>
              <w:spacing w:line="276" w:lineRule="auto"/>
              <w:jc w:val="center"/>
            </w:pPr>
            <w:r>
              <w:t>5</w:t>
            </w:r>
            <w:r w:rsidR="007515BD">
              <w:t>1</w:t>
            </w:r>
          </w:p>
        </w:tc>
        <w:tc>
          <w:tcPr>
            <w:tcW w:w="1134" w:type="dxa"/>
            <w:vAlign w:val="center"/>
          </w:tcPr>
          <w:p w:rsidR="007515BD" w:rsidRPr="00133E8E" w:rsidRDefault="000871CD" w:rsidP="00D33B8E">
            <w:pPr>
              <w:pStyle w:val="af8"/>
              <w:spacing w:line="276" w:lineRule="auto"/>
              <w:jc w:val="center"/>
            </w:pPr>
            <w:r>
              <w:t>4</w:t>
            </w:r>
            <w:r w:rsidR="007515BD">
              <w:t>4</w:t>
            </w:r>
          </w:p>
        </w:tc>
        <w:tc>
          <w:tcPr>
            <w:tcW w:w="1134" w:type="dxa"/>
            <w:vAlign w:val="center"/>
          </w:tcPr>
          <w:p w:rsidR="007515BD" w:rsidRPr="00133E8E" w:rsidRDefault="000871CD" w:rsidP="00D33B8E">
            <w:pPr>
              <w:pStyle w:val="af8"/>
              <w:spacing w:line="276" w:lineRule="auto"/>
              <w:jc w:val="center"/>
            </w:pPr>
            <w:r>
              <w:t>3</w:t>
            </w:r>
            <w:r w:rsidR="007515BD">
              <w:t>6</w:t>
            </w:r>
          </w:p>
        </w:tc>
        <w:tc>
          <w:tcPr>
            <w:tcW w:w="1134" w:type="dxa"/>
            <w:vAlign w:val="center"/>
          </w:tcPr>
          <w:p w:rsidR="007515BD" w:rsidRPr="00133E8E" w:rsidRDefault="000871CD" w:rsidP="00D33B8E">
            <w:pPr>
              <w:pStyle w:val="af8"/>
              <w:spacing w:line="276" w:lineRule="auto"/>
              <w:jc w:val="center"/>
            </w:pPr>
            <w:r>
              <w:t>1</w:t>
            </w:r>
            <w:r w:rsidR="007515BD">
              <w:t>9</w:t>
            </w:r>
          </w:p>
        </w:tc>
        <w:tc>
          <w:tcPr>
            <w:tcW w:w="1134" w:type="dxa"/>
            <w:vAlign w:val="center"/>
          </w:tcPr>
          <w:p w:rsidR="007515BD" w:rsidRPr="00133E8E" w:rsidRDefault="000871CD" w:rsidP="00D33B8E">
            <w:pPr>
              <w:pStyle w:val="af8"/>
              <w:spacing w:line="276" w:lineRule="auto"/>
              <w:jc w:val="center"/>
            </w:pPr>
            <w:r>
              <w:t>1</w:t>
            </w:r>
            <w:r w:rsidR="007515BD">
              <w:t>5</w:t>
            </w:r>
          </w:p>
        </w:tc>
        <w:tc>
          <w:tcPr>
            <w:tcW w:w="1134" w:type="dxa"/>
            <w:vAlign w:val="center"/>
          </w:tcPr>
          <w:p w:rsidR="007515BD" w:rsidRPr="00133E8E" w:rsidRDefault="000871CD" w:rsidP="00D33B8E">
            <w:pPr>
              <w:pStyle w:val="af8"/>
              <w:spacing w:line="276" w:lineRule="auto"/>
              <w:jc w:val="center"/>
            </w:pPr>
            <w:r>
              <w:t>11</w:t>
            </w:r>
          </w:p>
        </w:tc>
        <w:tc>
          <w:tcPr>
            <w:tcW w:w="1188" w:type="dxa"/>
            <w:vAlign w:val="center"/>
          </w:tcPr>
          <w:p w:rsidR="007515BD" w:rsidRPr="00133E8E" w:rsidRDefault="007515BD" w:rsidP="00D33B8E">
            <w:pPr>
              <w:pStyle w:val="af8"/>
              <w:spacing w:line="276" w:lineRule="auto"/>
              <w:jc w:val="center"/>
            </w:pPr>
            <w:r>
              <w:t>7</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Удельный вес сетей, нуждающихся в замене</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0871CD" w:rsidP="00D33B8E">
            <w:pPr>
              <w:pStyle w:val="af8"/>
              <w:spacing w:line="276" w:lineRule="auto"/>
              <w:jc w:val="center"/>
            </w:pPr>
            <w:r>
              <w:t>60</w:t>
            </w:r>
          </w:p>
        </w:tc>
        <w:tc>
          <w:tcPr>
            <w:tcW w:w="1134" w:type="dxa"/>
            <w:vAlign w:val="center"/>
          </w:tcPr>
          <w:p w:rsidR="007515BD" w:rsidRPr="00133E8E" w:rsidRDefault="000871CD" w:rsidP="00D33B8E">
            <w:pPr>
              <w:pStyle w:val="af8"/>
              <w:spacing w:line="276" w:lineRule="auto"/>
              <w:jc w:val="center"/>
            </w:pPr>
            <w:r>
              <w:t>5</w:t>
            </w:r>
            <w:r w:rsidR="007515BD">
              <w:t>5</w:t>
            </w:r>
          </w:p>
        </w:tc>
        <w:tc>
          <w:tcPr>
            <w:tcW w:w="1134" w:type="dxa"/>
            <w:vAlign w:val="center"/>
          </w:tcPr>
          <w:p w:rsidR="007515BD" w:rsidRPr="00133E8E" w:rsidRDefault="000871CD" w:rsidP="00D33B8E">
            <w:pPr>
              <w:pStyle w:val="af8"/>
              <w:spacing w:line="276" w:lineRule="auto"/>
              <w:jc w:val="center"/>
            </w:pPr>
            <w:r>
              <w:t>5</w:t>
            </w:r>
            <w:r w:rsidR="007515BD">
              <w:t>2</w:t>
            </w:r>
          </w:p>
        </w:tc>
        <w:tc>
          <w:tcPr>
            <w:tcW w:w="1134" w:type="dxa"/>
            <w:vAlign w:val="center"/>
          </w:tcPr>
          <w:p w:rsidR="007515BD" w:rsidRPr="00133E8E" w:rsidRDefault="000871CD" w:rsidP="00D33B8E">
            <w:pPr>
              <w:pStyle w:val="af8"/>
              <w:spacing w:line="276" w:lineRule="auto"/>
              <w:jc w:val="center"/>
            </w:pPr>
            <w:r>
              <w:t>4</w:t>
            </w:r>
            <w:r w:rsidR="007515BD">
              <w:t>8</w:t>
            </w:r>
          </w:p>
        </w:tc>
        <w:tc>
          <w:tcPr>
            <w:tcW w:w="1134" w:type="dxa"/>
            <w:vAlign w:val="center"/>
          </w:tcPr>
          <w:p w:rsidR="007515BD" w:rsidRPr="00133E8E" w:rsidRDefault="000871CD" w:rsidP="00D33B8E">
            <w:pPr>
              <w:pStyle w:val="af8"/>
              <w:spacing w:line="276" w:lineRule="auto"/>
              <w:jc w:val="center"/>
            </w:pPr>
            <w:r>
              <w:t>3</w:t>
            </w:r>
            <w:r w:rsidR="007515BD">
              <w:t>5</w:t>
            </w:r>
          </w:p>
        </w:tc>
        <w:tc>
          <w:tcPr>
            <w:tcW w:w="1134" w:type="dxa"/>
            <w:vAlign w:val="center"/>
          </w:tcPr>
          <w:p w:rsidR="007515BD" w:rsidRPr="00133E8E" w:rsidRDefault="000871CD" w:rsidP="00D33B8E">
            <w:pPr>
              <w:pStyle w:val="af8"/>
              <w:spacing w:line="276" w:lineRule="auto"/>
              <w:jc w:val="center"/>
            </w:pPr>
            <w:r>
              <w:t>2</w:t>
            </w:r>
            <w:r w:rsidR="007515BD">
              <w:t>0</w:t>
            </w:r>
          </w:p>
        </w:tc>
        <w:tc>
          <w:tcPr>
            <w:tcW w:w="1134" w:type="dxa"/>
            <w:vAlign w:val="center"/>
          </w:tcPr>
          <w:p w:rsidR="007515BD" w:rsidRPr="00133E8E" w:rsidRDefault="000871CD" w:rsidP="00D33B8E">
            <w:pPr>
              <w:pStyle w:val="af8"/>
              <w:spacing w:line="276" w:lineRule="auto"/>
              <w:jc w:val="center"/>
            </w:pPr>
            <w:r>
              <w:t>1</w:t>
            </w:r>
            <w:r w:rsidR="007515BD">
              <w:t>0</w:t>
            </w:r>
          </w:p>
        </w:tc>
        <w:tc>
          <w:tcPr>
            <w:tcW w:w="1188" w:type="dxa"/>
            <w:vAlign w:val="center"/>
          </w:tcPr>
          <w:p w:rsidR="007515BD" w:rsidRPr="00133E8E" w:rsidRDefault="000871CD" w:rsidP="00D33B8E">
            <w:pPr>
              <w:pStyle w:val="af8"/>
              <w:spacing w:line="276" w:lineRule="auto"/>
              <w:jc w:val="center"/>
            </w:pPr>
            <w:r>
              <w:t>5</w:t>
            </w:r>
          </w:p>
        </w:tc>
      </w:tr>
      <w:tr w:rsidR="000871CD" w:rsidRPr="00133E8E" w:rsidTr="00342107">
        <w:trPr>
          <w:jc w:val="center"/>
        </w:trPr>
        <w:tc>
          <w:tcPr>
            <w:tcW w:w="4449" w:type="dxa"/>
            <w:vAlign w:val="center"/>
          </w:tcPr>
          <w:p w:rsidR="000871CD" w:rsidRPr="00133E8E" w:rsidRDefault="000871CD" w:rsidP="00D33B8E">
            <w:pPr>
              <w:pStyle w:val="af8"/>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0871CD" w:rsidRPr="00133E8E" w:rsidRDefault="000871CD" w:rsidP="00D33B8E">
            <w:pPr>
              <w:pStyle w:val="af8"/>
              <w:spacing w:line="276" w:lineRule="auto"/>
              <w:jc w:val="center"/>
            </w:pPr>
            <w:r w:rsidRPr="00133E8E">
              <w:t>%</w:t>
            </w:r>
          </w:p>
        </w:tc>
        <w:tc>
          <w:tcPr>
            <w:tcW w:w="1134" w:type="dxa"/>
            <w:vAlign w:val="center"/>
          </w:tcPr>
          <w:p w:rsidR="000871CD" w:rsidRPr="00133E8E" w:rsidRDefault="000871CD" w:rsidP="00C92A5D">
            <w:pPr>
              <w:pStyle w:val="af8"/>
              <w:spacing w:line="276" w:lineRule="auto"/>
              <w:jc w:val="center"/>
            </w:pPr>
            <w:r>
              <w:t>33</w:t>
            </w:r>
          </w:p>
        </w:tc>
        <w:tc>
          <w:tcPr>
            <w:tcW w:w="1134" w:type="dxa"/>
            <w:vAlign w:val="center"/>
          </w:tcPr>
          <w:p w:rsidR="000871CD" w:rsidRPr="00133E8E" w:rsidRDefault="000871CD" w:rsidP="00C92A5D">
            <w:pPr>
              <w:pStyle w:val="af8"/>
              <w:spacing w:line="276" w:lineRule="auto"/>
              <w:jc w:val="center"/>
            </w:pPr>
            <w:r>
              <w:t>33</w:t>
            </w:r>
          </w:p>
        </w:tc>
        <w:tc>
          <w:tcPr>
            <w:tcW w:w="1134" w:type="dxa"/>
            <w:vAlign w:val="center"/>
          </w:tcPr>
          <w:p w:rsidR="000871CD" w:rsidRPr="00133E8E" w:rsidRDefault="000871CD" w:rsidP="00C92A5D">
            <w:pPr>
              <w:pStyle w:val="af8"/>
              <w:spacing w:line="276" w:lineRule="auto"/>
              <w:jc w:val="center"/>
            </w:pPr>
            <w:r>
              <w:t>48</w:t>
            </w:r>
          </w:p>
        </w:tc>
        <w:tc>
          <w:tcPr>
            <w:tcW w:w="1134" w:type="dxa"/>
            <w:vAlign w:val="center"/>
          </w:tcPr>
          <w:p w:rsidR="000871CD" w:rsidRPr="00133E8E" w:rsidRDefault="000871CD" w:rsidP="00C92A5D">
            <w:pPr>
              <w:pStyle w:val="af8"/>
              <w:spacing w:line="276" w:lineRule="auto"/>
              <w:jc w:val="center"/>
            </w:pPr>
            <w:r>
              <w:t>61</w:t>
            </w:r>
          </w:p>
        </w:tc>
        <w:tc>
          <w:tcPr>
            <w:tcW w:w="1134" w:type="dxa"/>
            <w:vAlign w:val="center"/>
          </w:tcPr>
          <w:p w:rsidR="000871CD" w:rsidRPr="00133E8E" w:rsidRDefault="000871CD" w:rsidP="00C92A5D">
            <w:pPr>
              <w:pStyle w:val="af8"/>
              <w:spacing w:line="276" w:lineRule="auto"/>
              <w:jc w:val="center"/>
            </w:pPr>
            <w:r>
              <w:t>79</w:t>
            </w:r>
          </w:p>
        </w:tc>
        <w:tc>
          <w:tcPr>
            <w:tcW w:w="1134" w:type="dxa"/>
            <w:vAlign w:val="center"/>
          </w:tcPr>
          <w:p w:rsidR="000871CD" w:rsidRPr="00133E8E" w:rsidRDefault="000871CD" w:rsidP="00C92A5D">
            <w:pPr>
              <w:pStyle w:val="af8"/>
              <w:spacing w:line="276" w:lineRule="auto"/>
              <w:jc w:val="center"/>
            </w:pPr>
            <w:r>
              <w:t>100</w:t>
            </w:r>
          </w:p>
        </w:tc>
        <w:tc>
          <w:tcPr>
            <w:tcW w:w="1134" w:type="dxa"/>
            <w:vAlign w:val="center"/>
          </w:tcPr>
          <w:p w:rsidR="000871CD" w:rsidRPr="00133E8E" w:rsidRDefault="000871CD" w:rsidP="00C92A5D">
            <w:pPr>
              <w:pStyle w:val="af8"/>
              <w:spacing w:line="276" w:lineRule="auto"/>
              <w:jc w:val="center"/>
            </w:pPr>
            <w:r>
              <w:t>100</w:t>
            </w:r>
          </w:p>
        </w:tc>
        <w:tc>
          <w:tcPr>
            <w:tcW w:w="1188" w:type="dxa"/>
            <w:vAlign w:val="center"/>
          </w:tcPr>
          <w:p w:rsidR="000871CD" w:rsidRPr="00133E8E" w:rsidRDefault="000871CD" w:rsidP="00C92A5D">
            <w:pPr>
              <w:pStyle w:val="af8"/>
              <w:spacing w:line="276" w:lineRule="auto"/>
              <w:jc w:val="center"/>
            </w:pPr>
            <w:r>
              <w:t>100</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Доступность услуги для потребителей</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Доля потребителей в жилых домах, обеспеченных доступом к коммунальной инфраструктуре</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4F0786" w:rsidP="00D33B8E">
            <w:pPr>
              <w:pStyle w:val="af8"/>
              <w:spacing w:line="276" w:lineRule="auto"/>
              <w:jc w:val="center"/>
            </w:pPr>
            <w:r>
              <w:t>47,1</w:t>
            </w:r>
          </w:p>
        </w:tc>
        <w:tc>
          <w:tcPr>
            <w:tcW w:w="1134" w:type="dxa"/>
            <w:vAlign w:val="center"/>
          </w:tcPr>
          <w:p w:rsidR="007515BD" w:rsidRPr="00133E8E" w:rsidRDefault="004F0786" w:rsidP="00D33B8E">
            <w:pPr>
              <w:pStyle w:val="af8"/>
              <w:spacing w:line="276" w:lineRule="auto"/>
              <w:jc w:val="center"/>
            </w:pPr>
            <w:r>
              <w:t>48</w:t>
            </w:r>
          </w:p>
        </w:tc>
        <w:tc>
          <w:tcPr>
            <w:tcW w:w="1134" w:type="dxa"/>
            <w:vAlign w:val="center"/>
          </w:tcPr>
          <w:p w:rsidR="007515BD" w:rsidRPr="00133E8E" w:rsidRDefault="004F0786" w:rsidP="00D33B8E">
            <w:pPr>
              <w:pStyle w:val="af8"/>
              <w:spacing w:line="276" w:lineRule="auto"/>
              <w:jc w:val="center"/>
            </w:pPr>
            <w:r>
              <w:t>60</w:t>
            </w:r>
          </w:p>
        </w:tc>
        <w:tc>
          <w:tcPr>
            <w:tcW w:w="1134" w:type="dxa"/>
            <w:vAlign w:val="center"/>
          </w:tcPr>
          <w:p w:rsidR="007515BD" w:rsidRPr="00133E8E" w:rsidRDefault="004F0786" w:rsidP="00D33B8E">
            <w:pPr>
              <w:pStyle w:val="af8"/>
              <w:spacing w:line="276" w:lineRule="auto"/>
              <w:jc w:val="center"/>
            </w:pPr>
            <w:r>
              <w:t>70</w:t>
            </w:r>
          </w:p>
        </w:tc>
        <w:tc>
          <w:tcPr>
            <w:tcW w:w="1134" w:type="dxa"/>
            <w:vAlign w:val="center"/>
          </w:tcPr>
          <w:p w:rsidR="007515BD" w:rsidRPr="00133E8E" w:rsidRDefault="004F0786" w:rsidP="00D33B8E">
            <w:pPr>
              <w:pStyle w:val="af8"/>
              <w:spacing w:line="276" w:lineRule="auto"/>
              <w:jc w:val="center"/>
            </w:pPr>
            <w:r>
              <w:t>80</w:t>
            </w:r>
          </w:p>
        </w:tc>
        <w:tc>
          <w:tcPr>
            <w:tcW w:w="1134" w:type="dxa"/>
            <w:vAlign w:val="center"/>
          </w:tcPr>
          <w:p w:rsidR="007515BD" w:rsidRPr="00133E8E" w:rsidRDefault="004F0786" w:rsidP="00D33B8E">
            <w:pPr>
              <w:pStyle w:val="af8"/>
              <w:spacing w:line="276" w:lineRule="auto"/>
              <w:jc w:val="center"/>
            </w:pPr>
            <w:r>
              <w:t>90</w:t>
            </w:r>
          </w:p>
        </w:tc>
        <w:tc>
          <w:tcPr>
            <w:tcW w:w="1134" w:type="dxa"/>
            <w:vAlign w:val="center"/>
          </w:tcPr>
          <w:p w:rsidR="007515BD" w:rsidRPr="00133E8E" w:rsidRDefault="007515BD" w:rsidP="00D33B8E">
            <w:pPr>
              <w:pStyle w:val="af8"/>
              <w:spacing w:line="276" w:lineRule="auto"/>
              <w:jc w:val="center"/>
            </w:pPr>
            <w:r w:rsidRPr="00133E8E">
              <w:t>100</w:t>
            </w:r>
          </w:p>
        </w:tc>
        <w:tc>
          <w:tcPr>
            <w:tcW w:w="1188" w:type="dxa"/>
            <w:vAlign w:val="center"/>
          </w:tcPr>
          <w:p w:rsidR="007515BD" w:rsidRPr="00133E8E" w:rsidRDefault="007515BD" w:rsidP="00D33B8E">
            <w:pPr>
              <w:pStyle w:val="af8"/>
              <w:spacing w:line="276" w:lineRule="auto"/>
              <w:jc w:val="center"/>
            </w:pPr>
            <w:r w:rsidRPr="00133E8E">
              <w:t>100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Удельное потребление тепла</w:t>
            </w:r>
          </w:p>
        </w:tc>
        <w:tc>
          <w:tcPr>
            <w:tcW w:w="1275" w:type="dxa"/>
            <w:vAlign w:val="center"/>
          </w:tcPr>
          <w:p w:rsidR="007515BD" w:rsidRPr="00133E8E" w:rsidRDefault="007515BD" w:rsidP="002B711E">
            <w:pPr>
              <w:pStyle w:val="af8"/>
              <w:spacing w:line="276" w:lineRule="auto"/>
              <w:jc w:val="center"/>
            </w:pPr>
            <w:r>
              <w:t>Гкал/</w:t>
            </w:r>
            <w:r w:rsidRPr="00133E8E">
              <w:t>ч</w:t>
            </w:r>
            <w:r>
              <w:t>ас на тыс. чел.</w:t>
            </w:r>
          </w:p>
        </w:tc>
        <w:tc>
          <w:tcPr>
            <w:tcW w:w="1134" w:type="dxa"/>
            <w:vAlign w:val="center"/>
          </w:tcPr>
          <w:p w:rsidR="007515BD" w:rsidRPr="00133E8E" w:rsidRDefault="000871CD" w:rsidP="00D33B8E">
            <w:pPr>
              <w:pStyle w:val="af8"/>
              <w:spacing w:line="276" w:lineRule="auto"/>
              <w:jc w:val="center"/>
            </w:pPr>
            <w:r>
              <w:t>1,306</w:t>
            </w:r>
          </w:p>
        </w:tc>
        <w:tc>
          <w:tcPr>
            <w:tcW w:w="1134" w:type="dxa"/>
            <w:vAlign w:val="center"/>
          </w:tcPr>
          <w:p w:rsidR="007515BD" w:rsidRPr="00133E8E" w:rsidRDefault="000871CD" w:rsidP="00D33B8E">
            <w:pPr>
              <w:pStyle w:val="af8"/>
              <w:spacing w:line="276" w:lineRule="auto"/>
              <w:jc w:val="center"/>
            </w:pPr>
            <w:r>
              <w:t>1,411</w:t>
            </w:r>
          </w:p>
        </w:tc>
        <w:tc>
          <w:tcPr>
            <w:tcW w:w="1134" w:type="dxa"/>
            <w:vAlign w:val="center"/>
          </w:tcPr>
          <w:p w:rsidR="007515BD" w:rsidRPr="00133E8E" w:rsidRDefault="000871CD" w:rsidP="00D33B8E">
            <w:pPr>
              <w:pStyle w:val="af8"/>
              <w:spacing w:line="276" w:lineRule="auto"/>
              <w:jc w:val="center"/>
            </w:pPr>
            <w:r>
              <w:t>1,605</w:t>
            </w:r>
          </w:p>
        </w:tc>
        <w:tc>
          <w:tcPr>
            <w:tcW w:w="1134" w:type="dxa"/>
            <w:vAlign w:val="center"/>
          </w:tcPr>
          <w:p w:rsidR="007515BD" w:rsidRPr="00133E8E" w:rsidRDefault="000871CD" w:rsidP="00D33B8E">
            <w:pPr>
              <w:pStyle w:val="af8"/>
              <w:spacing w:line="276" w:lineRule="auto"/>
              <w:jc w:val="center"/>
            </w:pPr>
            <w:r>
              <w:t>1,943</w:t>
            </w:r>
          </w:p>
        </w:tc>
        <w:tc>
          <w:tcPr>
            <w:tcW w:w="1134" w:type="dxa"/>
            <w:vAlign w:val="center"/>
          </w:tcPr>
          <w:p w:rsidR="007515BD" w:rsidRPr="00133E8E" w:rsidRDefault="000871CD" w:rsidP="00D33B8E">
            <w:pPr>
              <w:pStyle w:val="af8"/>
              <w:spacing w:line="276" w:lineRule="auto"/>
              <w:jc w:val="center"/>
            </w:pPr>
            <w:r>
              <w:t>2,159</w:t>
            </w:r>
          </w:p>
        </w:tc>
        <w:tc>
          <w:tcPr>
            <w:tcW w:w="1134" w:type="dxa"/>
            <w:vAlign w:val="center"/>
          </w:tcPr>
          <w:p w:rsidR="007515BD" w:rsidRPr="00133E8E" w:rsidRDefault="000871CD" w:rsidP="00D33B8E">
            <w:pPr>
              <w:pStyle w:val="af8"/>
              <w:spacing w:line="276" w:lineRule="auto"/>
              <w:jc w:val="center"/>
            </w:pPr>
            <w:r>
              <w:t>2,491</w:t>
            </w:r>
          </w:p>
        </w:tc>
        <w:tc>
          <w:tcPr>
            <w:tcW w:w="1134" w:type="dxa"/>
            <w:vAlign w:val="center"/>
          </w:tcPr>
          <w:p w:rsidR="007515BD" w:rsidRPr="00133E8E" w:rsidRDefault="000871CD" w:rsidP="00D33B8E">
            <w:pPr>
              <w:pStyle w:val="af8"/>
              <w:spacing w:line="276" w:lineRule="auto"/>
              <w:jc w:val="center"/>
            </w:pPr>
            <w:r>
              <w:t>2,624</w:t>
            </w:r>
          </w:p>
        </w:tc>
        <w:tc>
          <w:tcPr>
            <w:tcW w:w="1188" w:type="dxa"/>
            <w:vAlign w:val="center"/>
          </w:tcPr>
          <w:p w:rsidR="007515BD" w:rsidRPr="00133E8E" w:rsidRDefault="000871CD" w:rsidP="00D33B8E">
            <w:pPr>
              <w:pStyle w:val="af8"/>
              <w:spacing w:line="276" w:lineRule="auto"/>
              <w:jc w:val="center"/>
            </w:pPr>
            <w:r>
              <w:t>2,848</w:t>
            </w:r>
          </w:p>
        </w:tc>
      </w:tr>
      <w:tr w:rsidR="007515BD" w:rsidRPr="00133E8E" w:rsidTr="00273C4B">
        <w:trPr>
          <w:jc w:val="center"/>
        </w:trPr>
        <w:tc>
          <w:tcPr>
            <w:tcW w:w="14850" w:type="dxa"/>
            <w:gridSpan w:val="10"/>
            <w:shd w:val="clear" w:color="auto" w:fill="FABF8F" w:themeFill="accent6" w:themeFillTint="99"/>
            <w:vAlign w:val="center"/>
          </w:tcPr>
          <w:p w:rsidR="007515BD" w:rsidRPr="000E3972" w:rsidRDefault="007515BD" w:rsidP="00D33B8E">
            <w:pPr>
              <w:pStyle w:val="af8"/>
              <w:spacing w:line="276" w:lineRule="auto"/>
              <w:jc w:val="center"/>
              <w:rPr>
                <w:b/>
              </w:rPr>
            </w:pPr>
            <w:r w:rsidRPr="000E3972">
              <w:rPr>
                <w:b/>
              </w:rPr>
              <w:t>ЭЛЕКТРОСНАБЖЕНИЕ</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Надежность (бесперебойность) снабжения услугой</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Аварийность системы</w:t>
            </w:r>
          </w:p>
        </w:tc>
        <w:tc>
          <w:tcPr>
            <w:tcW w:w="1275" w:type="dxa"/>
            <w:vAlign w:val="center"/>
          </w:tcPr>
          <w:p w:rsidR="007515BD" w:rsidRPr="00133E8E" w:rsidRDefault="007515BD" w:rsidP="00D33B8E">
            <w:pPr>
              <w:pStyle w:val="af8"/>
              <w:spacing w:line="276" w:lineRule="auto"/>
              <w:jc w:val="center"/>
            </w:pPr>
            <w:r>
              <w:t>ед./год</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88" w:type="dxa"/>
            <w:vAlign w:val="center"/>
          </w:tcPr>
          <w:p w:rsidR="007515BD" w:rsidRPr="00133E8E" w:rsidRDefault="007515BD" w:rsidP="00D33B8E">
            <w:pPr>
              <w:pStyle w:val="af8"/>
              <w:spacing w:line="276" w:lineRule="auto"/>
              <w:jc w:val="center"/>
            </w:pPr>
            <w:r w:rsidRPr="00133E8E">
              <w:t>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Перебои в снабжении потребителей</w:t>
            </w:r>
          </w:p>
        </w:tc>
        <w:tc>
          <w:tcPr>
            <w:tcW w:w="1275" w:type="dxa"/>
            <w:vAlign w:val="center"/>
          </w:tcPr>
          <w:p w:rsidR="007515BD" w:rsidRPr="00133E8E" w:rsidRDefault="007515BD" w:rsidP="00D33B8E">
            <w:pPr>
              <w:pStyle w:val="af8"/>
              <w:spacing w:line="276" w:lineRule="auto"/>
              <w:jc w:val="center"/>
            </w:pPr>
            <w:r w:rsidRPr="00133E8E">
              <w:t>час/чел</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88" w:type="dxa"/>
            <w:vAlign w:val="center"/>
          </w:tcPr>
          <w:p w:rsidR="007515BD" w:rsidRPr="00133E8E" w:rsidRDefault="007515BD" w:rsidP="000E214B">
            <w:pPr>
              <w:pStyle w:val="af8"/>
              <w:spacing w:line="276" w:lineRule="auto"/>
              <w:jc w:val="center"/>
            </w:pPr>
            <w:r w:rsidRPr="00133E8E">
              <w:t>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lastRenderedPageBreak/>
              <w:t>Продолжительность оказания услуг</w:t>
            </w:r>
          </w:p>
        </w:tc>
        <w:tc>
          <w:tcPr>
            <w:tcW w:w="1275" w:type="dxa"/>
            <w:vAlign w:val="center"/>
          </w:tcPr>
          <w:p w:rsidR="007515BD" w:rsidRPr="00133E8E" w:rsidRDefault="007515BD" w:rsidP="00D33B8E">
            <w:pPr>
              <w:pStyle w:val="af8"/>
              <w:spacing w:line="276" w:lineRule="auto"/>
              <w:jc w:val="center"/>
            </w:pPr>
            <w:r w:rsidRPr="00133E8E">
              <w:t>час/день</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88" w:type="dxa"/>
            <w:vAlign w:val="center"/>
          </w:tcPr>
          <w:p w:rsidR="007515BD" w:rsidRPr="00133E8E" w:rsidRDefault="007515BD" w:rsidP="000E214B">
            <w:pPr>
              <w:pStyle w:val="af8"/>
              <w:spacing w:line="276" w:lineRule="auto"/>
              <w:jc w:val="center"/>
            </w:pPr>
            <w:r w:rsidRPr="00133E8E">
              <w:t>24</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Уровень потерь</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t>12</w:t>
            </w:r>
          </w:p>
        </w:tc>
        <w:tc>
          <w:tcPr>
            <w:tcW w:w="1134" w:type="dxa"/>
            <w:vAlign w:val="center"/>
          </w:tcPr>
          <w:p w:rsidR="007515BD" w:rsidRPr="00133E8E" w:rsidRDefault="007515BD" w:rsidP="00D33B8E">
            <w:pPr>
              <w:pStyle w:val="af8"/>
              <w:spacing w:line="276" w:lineRule="auto"/>
              <w:jc w:val="center"/>
            </w:pPr>
            <w:r>
              <w:t>11,1</w:t>
            </w:r>
          </w:p>
        </w:tc>
        <w:tc>
          <w:tcPr>
            <w:tcW w:w="1134" w:type="dxa"/>
            <w:vAlign w:val="center"/>
          </w:tcPr>
          <w:p w:rsidR="007515BD" w:rsidRPr="00133E8E" w:rsidRDefault="007515BD" w:rsidP="00D33B8E">
            <w:pPr>
              <w:pStyle w:val="af8"/>
              <w:spacing w:line="276" w:lineRule="auto"/>
              <w:jc w:val="center"/>
            </w:pPr>
            <w:r>
              <w:t>10,3</w:t>
            </w:r>
          </w:p>
        </w:tc>
        <w:tc>
          <w:tcPr>
            <w:tcW w:w="1134" w:type="dxa"/>
            <w:vAlign w:val="center"/>
          </w:tcPr>
          <w:p w:rsidR="007515BD" w:rsidRPr="00133E8E" w:rsidRDefault="007515BD" w:rsidP="00D33B8E">
            <w:pPr>
              <w:pStyle w:val="af8"/>
              <w:spacing w:line="276" w:lineRule="auto"/>
              <w:jc w:val="center"/>
            </w:pPr>
            <w:r>
              <w:t>7,2</w:t>
            </w:r>
          </w:p>
        </w:tc>
        <w:tc>
          <w:tcPr>
            <w:tcW w:w="1134" w:type="dxa"/>
            <w:vAlign w:val="center"/>
          </w:tcPr>
          <w:p w:rsidR="007515BD" w:rsidRPr="00133E8E" w:rsidRDefault="007515BD" w:rsidP="00D33B8E">
            <w:pPr>
              <w:pStyle w:val="af8"/>
              <w:spacing w:line="276" w:lineRule="auto"/>
              <w:jc w:val="center"/>
            </w:pPr>
            <w:r>
              <w:t>5,6</w:t>
            </w:r>
          </w:p>
        </w:tc>
        <w:tc>
          <w:tcPr>
            <w:tcW w:w="1134" w:type="dxa"/>
            <w:vAlign w:val="center"/>
          </w:tcPr>
          <w:p w:rsidR="007515BD" w:rsidRPr="00133E8E" w:rsidRDefault="007515BD" w:rsidP="00D33B8E">
            <w:pPr>
              <w:pStyle w:val="af8"/>
              <w:spacing w:line="276" w:lineRule="auto"/>
              <w:jc w:val="center"/>
            </w:pPr>
            <w:r>
              <w:t>4,4</w:t>
            </w:r>
          </w:p>
        </w:tc>
        <w:tc>
          <w:tcPr>
            <w:tcW w:w="1134" w:type="dxa"/>
            <w:vAlign w:val="center"/>
          </w:tcPr>
          <w:p w:rsidR="007515BD" w:rsidRPr="00133E8E" w:rsidRDefault="007515BD" w:rsidP="00D33B8E">
            <w:pPr>
              <w:pStyle w:val="af8"/>
              <w:spacing w:line="276" w:lineRule="auto"/>
              <w:jc w:val="center"/>
            </w:pPr>
            <w:r>
              <w:t>4</w:t>
            </w:r>
          </w:p>
        </w:tc>
        <w:tc>
          <w:tcPr>
            <w:tcW w:w="1188" w:type="dxa"/>
            <w:vAlign w:val="center"/>
          </w:tcPr>
          <w:p w:rsidR="007515BD" w:rsidRPr="00133E8E" w:rsidRDefault="007515BD" w:rsidP="00D33B8E">
            <w:pPr>
              <w:pStyle w:val="af8"/>
              <w:spacing w:line="276" w:lineRule="auto"/>
              <w:jc w:val="center"/>
            </w:pPr>
            <w:r>
              <w:t>5</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rPr>
                <w:rFonts w:eastAsia="Calibri"/>
              </w:rPr>
            </w:pPr>
            <w:r w:rsidRPr="00133E8E">
              <w:rPr>
                <w:rFonts w:eastAsia="Calibri"/>
              </w:rPr>
              <w:t>Износ системы коммунальной инфраструктуры</w:t>
            </w:r>
          </w:p>
        </w:tc>
        <w:tc>
          <w:tcPr>
            <w:tcW w:w="1275" w:type="dxa"/>
            <w:vAlign w:val="center"/>
          </w:tcPr>
          <w:p w:rsidR="007515BD" w:rsidRPr="00133E8E" w:rsidRDefault="007515BD" w:rsidP="00D33B8E">
            <w:pPr>
              <w:pStyle w:val="af8"/>
              <w:spacing w:line="276" w:lineRule="auto"/>
              <w:jc w:val="center"/>
            </w:pPr>
            <w:r>
              <w:t>%</w:t>
            </w:r>
          </w:p>
        </w:tc>
        <w:tc>
          <w:tcPr>
            <w:tcW w:w="1134" w:type="dxa"/>
            <w:vAlign w:val="center"/>
          </w:tcPr>
          <w:p w:rsidR="007515BD" w:rsidRDefault="00D452F0" w:rsidP="00D33B8E">
            <w:pPr>
              <w:pStyle w:val="af8"/>
              <w:spacing w:line="276" w:lineRule="auto"/>
              <w:jc w:val="center"/>
            </w:pPr>
            <w:r>
              <w:t>75</w:t>
            </w:r>
          </w:p>
        </w:tc>
        <w:tc>
          <w:tcPr>
            <w:tcW w:w="1134" w:type="dxa"/>
            <w:vAlign w:val="center"/>
          </w:tcPr>
          <w:p w:rsidR="007515BD" w:rsidRPr="00133E8E" w:rsidRDefault="00D452F0" w:rsidP="00D33B8E">
            <w:pPr>
              <w:pStyle w:val="af8"/>
              <w:spacing w:line="276" w:lineRule="auto"/>
              <w:jc w:val="center"/>
            </w:pPr>
            <w:r>
              <w:t>70</w:t>
            </w:r>
          </w:p>
        </w:tc>
        <w:tc>
          <w:tcPr>
            <w:tcW w:w="1134" w:type="dxa"/>
            <w:vAlign w:val="center"/>
          </w:tcPr>
          <w:p w:rsidR="007515BD" w:rsidRPr="00133E8E" w:rsidRDefault="00D452F0" w:rsidP="00D33B8E">
            <w:pPr>
              <w:pStyle w:val="af8"/>
              <w:spacing w:line="276" w:lineRule="auto"/>
              <w:jc w:val="center"/>
            </w:pPr>
            <w:r>
              <w:t>65</w:t>
            </w:r>
          </w:p>
        </w:tc>
        <w:tc>
          <w:tcPr>
            <w:tcW w:w="1134" w:type="dxa"/>
            <w:vAlign w:val="center"/>
          </w:tcPr>
          <w:p w:rsidR="007515BD" w:rsidRPr="00133E8E" w:rsidRDefault="00D452F0" w:rsidP="00D33B8E">
            <w:pPr>
              <w:pStyle w:val="af8"/>
              <w:spacing w:line="276" w:lineRule="auto"/>
              <w:jc w:val="center"/>
            </w:pPr>
            <w:r>
              <w:t>60</w:t>
            </w:r>
          </w:p>
        </w:tc>
        <w:tc>
          <w:tcPr>
            <w:tcW w:w="1134" w:type="dxa"/>
            <w:vAlign w:val="center"/>
          </w:tcPr>
          <w:p w:rsidR="007515BD" w:rsidRPr="00133E8E" w:rsidRDefault="00D452F0" w:rsidP="00D33B8E">
            <w:pPr>
              <w:pStyle w:val="af8"/>
              <w:spacing w:line="276" w:lineRule="auto"/>
              <w:jc w:val="center"/>
            </w:pPr>
            <w:r>
              <w:t>50</w:t>
            </w:r>
          </w:p>
        </w:tc>
        <w:tc>
          <w:tcPr>
            <w:tcW w:w="1134" w:type="dxa"/>
            <w:vAlign w:val="center"/>
          </w:tcPr>
          <w:p w:rsidR="007515BD" w:rsidRPr="00133E8E" w:rsidRDefault="00D452F0" w:rsidP="00D33B8E">
            <w:pPr>
              <w:pStyle w:val="af8"/>
              <w:spacing w:line="276" w:lineRule="auto"/>
              <w:jc w:val="center"/>
            </w:pPr>
            <w:r>
              <w:t>40</w:t>
            </w:r>
          </w:p>
        </w:tc>
        <w:tc>
          <w:tcPr>
            <w:tcW w:w="1134" w:type="dxa"/>
            <w:vAlign w:val="center"/>
          </w:tcPr>
          <w:p w:rsidR="007515BD" w:rsidRPr="00133E8E" w:rsidRDefault="00D452F0" w:rsidP="00D33B8E">
            <w:pPr>
              <w:pStyle w:val="af8"/>
              <w:spacing w:line="276" w:lineRule="auto"/>
              <w:jc w:val="center"/>
            </w:pPr>
            <w:r>
              <w:t>20</w:t>
            </w:r>
          </w:p>
        </w:tc>
        <w:tc>
          <w:tcPr>
            <w:tcW w:w="1188" w:type="dxa"/>
            <w:vAlign w:val="center"/>
          </w:tcPr>
          <w:p w:rsidR="007515BD" w:rsidRPr="00133E8E" w:rsidRDefault="00D452F0" w:rsidP="00D33B8E">
            <w:pPr>
              <w:pStyle w:val="af8"/>
              <w:spacing w:line="276" w:lineRule="auto"/>
              <w:jc w:val="center"/>
            </w:pPr>
            <w:r>
              <w:t>5</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Удельный вес сетей, нуждающихся в замене</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D452F0" w:rsidP="00D33B8E">
            <w:pPr>
              <w:pStyle w:val="af8"/>
              <w:spacing w:line="276" w:lineRule="auto"/>
              <w:jc w:val="center"/>
            </w:pPr>
            <w:r>
              <w:t>8</w:t>
            </w:r>
            <w:r w:rsidR="007515BD">
              <w:t>0</w:t>
            </w:r>
          </w:p>
        </w:tc>
        <w:tc>
          <w:tcPr>
            <w:tcW w:w="1134" w:type="dxa"/>
            <w:vAlign w:val="center"/>
          </w:tcPr>
          <w:p w:rsidR="007515BD" w:rsidRPr="00133E8E" w:rsidRDefault="00D452F0" w:rsidP="00D33B8E">
            <w:pPr>
              <w:pStyle w:val="af8"/>
              <w:spacing w:line="276" w:lineRule="auto"/>
              <w:jc w:val="center"/>
            </w:pPr>
            <w:r>
              <w:t>70</w:t>
            </w:r>
          </w:p>
        </w:tc>
        <w:tc>
          <w:tcPr>
            <w:tcW w:w="1134" w:type="dxa"/>
            <w:vAlign w:val="center"/>
          </w:tcPr>
          <w:p w:rsidR="007515BD" w:rsidRPr="00133E8E" w:rsidRDefault="00D452F0" w:rsidP="00D33B8E">
            <w:pPr>
              <w:pStyle w:val="af8"/>
              <w:spacing w:line="276" w:lineRule="auto"/>
              <w:jc w:val="center"/>
            </w:pPr>
            <w:r>
              <w:t>60</w:t>
            </w:r>
          </w:p>
        </w:tc>
        <w:tc>
          <w:tcPr>
            <w:tcW w:w="1134" w:type="dxa"/>
            <w:vAlign w:val="center"/>
          </w:tcPr>
          <w:p w:rsidR="007515BD" w:rsidRPr="00133E8E" w:rsidRDefault="00D452F0" w:rsidP="00D33B8E">
            <w:pPr>
              <w:pStyle w:val="af8"/>
              <w:spacing w:line="276" w:lineRule="auto"/>
              <w:jc w:val="center"/>
            </w:pPr>
            <w:r>
              <w:t>50</w:t>
            </w:r>
          </w:p>
        </w:tc>
        <w:tc>
          <w:tcPr>
            <w:tcW w:w="1134" w:type="dxa"/>
            <w:vAlign w:val="center"/>
          </w:tcPr>
          <w:p w:rsidR="007515BD" w:rsidRPr="00133E8E" w:rsidRDefault="00D452F0" w:rsidP="00D33B8E">
            <w:pPr>
              <w:pStyle w:val="af8"/>
              <w:spacing w:line="276" w:lineRule="auto"/>
              <w:jc w:val="center"/>
            </w:pPr>
            <w:r>
              <w:t>40</w:t>
            </w:r>
          </w:p>
        </w:tc>
        <w:tc>
          <w:tcPr>
            <w:tcW w:w="1134" w:type="dxa"/>
            <w:vAlign w:val="center"/>
          </w:tcPr>
          <w:p w:rsidR="007515BD" w:rsidRPr="00133E8E" w:rsidRDefault="00D452F0" w:rsidP="00D33B8E">
            <w:pPr>
              <w:pStyle w:val="af8"/>
              <w:spacing w:line="276" w:lineRule="auto"/>
              <w:jc w:val="center"/>
            </w:pPr>
            <w:r>
              <w:t>30</w:t>
            </w:r>
          </w:p>
        </w:tc>
        <w:tc>
          <w:tcPr>
            <w:tcW w:w="1134" w:type="dxa"/>
            <w:vAlign w:val="center"/>
          </w:tcPr>
          <w:p w:rsidR="007515BD" w:rsidRPr="00133E8E" w:rsidRDefault="00D452F0" w:rsidP="00D33B8E">
            <w:pPr>
              <w:pStyle w:val="af8"/>
              <w:spacing w:line="276" w:lineRule="auto"/>
              <w:jc w:val="center"/>
            </w:pPr>
            <w:r>
              <w:t>20</w:t>
            </w:r>
          </w:p>
        </w:tc>
        <w:tc>
          <w:tcPr>
            <w:tcW w:w="1188" w:type="dxa"/>
            <w:vAlign w:val="center"/>
          </w:tcPr>
          <w:p w:rsidR="007515BD" w:rsidRPr="00133E8E" w:rsidRDefault="00D452F0" w:rsidP="00D33B8E">
            <w:pPr>
              <w:pStyle w:val="af8"/>
              <w:spacing w:line="276" w:lineRule="auto"/>
              <w:jc w:val="center"/>
            </w:pPr>
            <w:r>
              <w:t>5</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D452F0" w:rsidP="00D33B8E">
            <w:pPr>
              <w:pStyle w:val="af8"/>
              <w:spacing w:line="276" w:lineRule="auto"/>
              <w:jc w:val="center"/>
            </w:pPr>
            <w:r>
              <w:t>100</w:t>
            </w:r>
          </w:p>
        </w:tc>
        <w:tc>
          <w:tcPr>
            <w:tcW w:w="1134" w:type="dxa"/>
            <w:vAlign w:val="center"/>
          </w:tcPr>
          <w:p w:rsidR="007515BD" w:rsidRPr="00133E8E" w:rsidRDefault="00D452F0" w:rsidP="00D33B8E">
            <w:pPr>
              <w:pStyle w:val="af8"/>
              <w:spacing w:line="276" w:lineRule="auto"/>
              <w:jc w:val="center"/>
            </w:pPr>
            <w:r>
              <w:t>100</w:t>
            </w:r>
          </w:p>
        </w:tc>
        <w:tc>
          <w:tcPr>
            <w:tcW w:w="1134" w:type="dxa"/>
            <w:vAlign w:val="center"/>
          </w:tcPr>
          <w:p w:rsidR="007515BD" w:rsidRPr="00133E8E" w:rsidRDefault="00D452F0" w:rsidP="00D33B8E">
            <w:pPr>
              <w:pStyle w:val="af8"/>
              <w:spacing w:line="276" w:lineRule="auto"/>
              <w:jc w:val="center"/>
            </w:pPr>
            <w:r>
              <w:t>100</w:t>
            </w:r>
          </w:p>
        </w:tc>
        <w:tc>
          <w:tcPr>
            <w:tcW w:w="1134" w:type="dxa"/>
            <w:vAlign w:val="center"/>
          </w:tcPr>
          <w:p w:rsidR="007515BD" w:rsidRPr="00133E8E" w:rsidRDefault="00D452F0" w:rsidP="00D33B8E">
            <w:pPr>
              <w:pStyle w:val="af8"/>
              <w:spacing w:line="276" w:lineRule="auto"/>
              <w:jc w:val="center"/>
            </w:pPr>
            <w:r>
              <w:t>100</w:t>
            </w:r>
          </w:p>
        </w:tc>
        <w:tc>
          <w:tcPr>
            <w:tcW w:w="1134" w:type="dxa"/>
            <w:vAlign w:val="center"/>
          </w:tcPr>
          <w:p w:rsidR="007515BD" w:rsidRPr="00133E8E" w:rsidRDefault="00D452F0" w:rsidP="00D33B8E">
            <w:pPr>
              <w:pStyle w:val="af8"/>
              <w:spacing w:line="276" w:lineRule="auto"/>
              <w:jc w:val="center"/>
            </w:pPr>
            <w:r>
              <w:t>100</w:t>
            </w:r>
          </w:p>
        </w:tc>
        <w:tc>
          <w:tcPr>
            <w:tcW w:w="1134" w:type="dxa"/>
            <w:vAlign w:val="center"/>
          </w:tcPr>
          <w:p w:rsidR="007515BD" w:rsidRPr="00133E8E" w:rsidRDefault="007515BD" w:rsidP="00D33B8E">
            <w:pPr>
              <w:pStyle w:val="af8"/>
              <w:spacing w:line="276" w:lineRule="auto"/>
              <w:jc w:val="center"/>
            </w:pPr>
            <w:r w:rsidRPr="00133E8E">
              <w:t>100</w:t>
            </w:r>
          </w:p>
        </w:tc>
        <w:tc>
          <w:tcPr>
            <w:tcW w:w="1134" w:type="dxa"/>
            <w:vAlign w:val="center"/>
          </w:tcPr>
          <w:p w:rsidR="007515BD" w:rsidRPr="00133E8E" w:rsidRDefault="007515BD" w:rsidP="00D33B8E">
            <w:pPr>
              <w:pStyle w:val="af8"/>
              <w:spacing w:line="276" w:lineRule="auto"/>
              <w:jc w:val="center"/>
            </w:pPr>
            <w:r w:rsidRPr="00133E8E">
              <w:t>100</w:t>
            </w:r>
          </w:p>
        </w:tc>
        <w:tc>
          <w:tcPr>
            <w:tcW w:w="1188" w:type="dxa"/>
            <w:vAlign w:val="center"/>
          </w:tcPr>
          <w:p w:rsidR="007515BD" w:rsidRPr="00133E8E" w:rsidRDefault="007515BD" w:rsidP="00D33B8E">
            <w:pPr>
              <w:pStyle w:val="af8"/>
              <w:spacing w:line="276" w:lineRule="auto"/>
              <w:jc w:val="center"/>
            </w:pPr>
            <w:r w:rsidRPr="00133E8E">
              <w:t>100</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Доступность услуги для потребителей</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Доля потребителей в жилых домах, обеспеченных доступом к коммунальной инфраструктуре</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100</w:t>
            </w:r>
          </w:p>
        </w:tc>
        <w:tc>
          <w:tcPr>
            <w:tcW w:w="1134" w:type="dxa"/>
            <w:vAlign w:val="center"/>
          </w:tcPr>
          <w:p w:rsidR="007515BD" w:rsidRPr="00133E8E" w:rsidRDefault="007515BD" w:rsidP="00D33B8E">
            <w:pPr>
              <w:pStyle w:val="af8"/>
              <w:spacing w:line="276" w:lineRule="auto"/>
              <w:jc w:val="center"/>
            </w:pPr>
            <w:r w:rsidRPr="00133E8E">
              <w:t>100</w:t>
            </w:r>
          </w:p>
        </w:tc>
        <w:tc>
          <w:tcPr>
            <w:tcW w:w="1134" w:type="dxa"/>
            <w:vAlign w:val="center"/>
          </w:tcPr>
          <w:p w:rsidR="007515BD" w:rsidRPr="00133E8E" w:rsidRDefault="007515BD" w:rsidP="00D33B8E">
            <w:pPr>
              <w:pStyle w:val="af8"/>
              <w:spacing w:line="276" w:lineRule="auto"/>
              <w:jc w:val="center"/>
            </w:pPr>
            <w:r w:rsidRPr="00133E8E">
              <w:t>100</w:t>
            </w:r>
          </w:p>
        </w:tc>
        <w:tc>
          <w:tcPr>
            <w:tcW w:w="1134" w:type="dxa"/>
            <w:vAlign w:val="center"/>
          </w:tcPr>
          <w:p w:rsidR="007515BD" w:rsidRPr="00133E8E" w:rsidRDefault="007515BD" w:rsidP="00D33B8E">
            <w:pPr>
              <w:pStyle w:val="af8"/>
              <w:spacing w:line="276" w:lineRule="auto"/>
              <w:jc w:val="center"/>
            </w:pPr>
            <w:r w:rsidRPr="00133E8E">
              <w:t>100</w:t>
            </w:r>
          </w:p>
        </w:tc>
        <w:tc>
          <w:tcPr>
            <w:tcW w:w="1134" w:type="dxa"/>
            <w:vAlign w:val="center"/>
          </w:tcPr>
          <w:p w:rsidR="007515BD" w:rsidRPr="00133E8E" w:rsidRDefault="007515BD" w:rsidP="00D33B8E">
            <w:pPr>
              <w:pStyle w:val="af8"/>
              <w:spacing w:line="276" w:lineRule="auto"/>
              <w:jc w:val="center"/>
            </w:pPr>
            <w:r w:rsidRPr="00133E8E">
              <w:t>100</w:t>
            </w:r>
          </w:p>
        </w:tc>
        <w:tc>
          <w:tcPr>
            <w:tcW w:w="1134" w:type="dxa"/>
            <w:vAlign w:val="center"/>
          </w:tcPr>
          <w:p w:rsidR="007515BD" w:rsidRPr="00133E8E" w:rsidRDefault="007515BD" w:rsidP="00D33B8E">
            <w:pPr>
              <w:pStyle w:val="af8"/>
              <w:spacing w:line="276" w:lineRule="auto"/>
              <w:jc w:val="center"/>
            </w:pPr>
            <w:r w:rsidRPr="00133E8E">
              <w:t>100</w:t>
            </w:r>
          </w:p>
        </w:tc>
        <w:tc>
          <w:tcPr>
            <w:tcW w:w="1134" w:type="dxa"/>
            <w:vAlign w:val="center"/>
          </w:tcPr>
          <w:p w:rsidR="007515BD" w:rsidRPr="00133E8E" w:rsidRDefault="007515BD" w:rsidP="00D33B8E">
            <w:pPr>
              <w:pStyle w:val="af8"/>
              <w:spacing w:line="276" w:lineRule="auto"/>
              <w:jc w:val="center"/>
            </w:pPr>
            <w:r w:rsidRPr="00133E8E">
              <w:t>100</w:t>
            </w:r>
          </w:p>
        </w:tc>
        <w:tc>
          <w:tcPr>
            <w:tcW w:w="1188" w:type="dxa"/>
            <w:vAlign w:val="center"/>
          </w:tcPr>
          <w:p w:rsidR="007515BD" w:rsidRPr="00133E8E" w:rsidRDefault="007515BD" w:rsidP="00D33B8E">
            <w:pPr>
              <w:pStyle w:val="af8"/>
              <w:spacing w:line="276" w:lineRule="auto"/>
              <w:jc w:val="center"/>
            </w:pPr>
            <w:r w:rsidRPr="00133E8E">
              <w:t>100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Удельное электроснабжение</w:t>
            </w:r>
          </w:p>
        </w:tc>
        <w:tc>
          <w:tcPr>
            <w:tcW w:w="1275" w:type="dxa"/>
            <w:vAlign w:val="center"/>
          </w:tcPr>
          <w:p w:rsidR="007515BD" w:rsidRPr="00133E8E" w:rsidRDefault="007515BD" w:rsidP="00D33B8E">
            <w:pPr>
              <w:pStyle w:val="af8"/>
              <w:spacing w:line="276" w:lineRule="auto"/>
              <w:jc w:val="center"/>
            </w:pPr>
            <w:r w:rsidRPr="006F156D">
              <w:rPr>
                <w:sz w:val="22"/>
              </w:rPr>
              <w:t>МВт*</w:t>
            </w:r>
            <w:proofErr w:type="gramStart"/>
            <w:r w:rsidRPr="006F156D">
              <w:rPr>
                <w:sz w:val="22"/>
              </w:rPr>
              <w:t>ч</w:t>
            </w:r>
            <w:proofErr w:type="gramEnd"/>
            <w:r w:rsidRPr="006F156D">
              <w:rPr>
                <w:sz w:val="22"/>
              </w:rPr>
              <w:t>/чел</w:t>
            </w:r>
          </w:p>
        </w:tc>
        <w:tc>
          <w:tcPr>
            <w:tcW w:w="1134" w:type="dxa"/>
            <w:vAlign w:val="center"/>
          </w:tcPr>
          <w:p w:rsidR="007515BD" w:rsidRPr="00133E8E" w:rsidRDefault="00D452F0" w:rsidP="00D33B8E">
            <w:pPr>
              <w:pStyle w:val="af8"/>
              <w:spacing w:line="276" w:lineRule="auto"/>
              <w:jc w:val="center"/>
            </w:pPr>
            <w:r>
              <w:t>1,287</w:t>
            </w:r>
          </w:p>
        </w:tc>
        <w:tc>
          <w:tcPr>
            <w:tcW w:w="1134" w:type="dxa"/>
            <w:vAlign w:val="center"/>
          </w:tcPr>
          <w:p w:rsidR="007515BD" w:rsidRPr="00133E8E" w:rsidRDefault="00D452F0" w:rsidP="00D33B8E">
            <w:pPr>
              <w:pStyle w:val="af8"/>
              <w:spacing w:line="276" w:lineRule="auto"/>
              <w:jc w:val="center"/>
            </w:pPr>
            <w:r>
              <w:t>1,469</w:t>
            </w:r>
          </w:p>
        </w:tc>
        <w:tc>
          <w:tcPr>
            <w:tcW w:w="1134" w:type="dxa"/>
            <w:vAlign w:val="center"/>
          </w:tcPr>
          <w:p w:rsidR="007515BD" w:rsidRPr="00133E8E" w:rsidRDefault="00D452F0" w:rsidP="00D33B8E">
            <w:pPr>
              <w:pStyle w:val="af8"/>
              <w:spacing w:line="276" w:lineRule="auto"/>
              <w:jc w:val="center"/>
            </w:pPr>
            <w:r>
              <w:t>1,534</w:t>
            </w:r>
          </w:p>
        </w:tc>
        <w:tc>
          <w:tcPr>
            <w:tcW w:w="1134" w:type="dxa"/>
            <w:vAlign w:val="center"/>
          </w:tcPr>
          <w:p w:rsidR="007515BD" w:rsidRPr="00133E8E" w:rsidRDefault="00D452F0" w:rsidP="00D33B8E">
            <w:pPr>
              <w:pStyle w:val="af8"/>
              <w:spacing w:line="276" w:lineRule="auto"/>
              <w:jc w:val="center"/>
            </w:pPr>
            <w:r>
              <w:t>1,621</w:t>
            </w:r>
          </w:p>
        </w:tc>
        <w:tc>
          <w:tcPr>
            <w:tcW w:w="1134" w:type="dxa"/>
            <w:vAlign w:val="center"/>
          </w:tcPr>
          <w:p w:rsidR="007515BD" w:rsidRPr="00133E8E" w:rsidRDefault="00D452F0" w:rsidP="00D33B8E">
            <w:pPr>
              <w:pStyle w:val="af8"/>
              <w:spacing w:line="276" w:lineRule="auto"/>
              <w:jc w:val="center"/>
            </w:pPr>
            <w:r>
              <w:t>1,854</w:t>
            </w:r>
          </w:p>
        </w:tc>
        <w:tc>
          <w:tcPr>
            <w:tcW w:w="1134" w:type="dxa"/>
            <w:vAlign w:val="center"/>
          </w:tcPr>
          <w:p w:rsidR="007515BD" w:rsidRPr="00133E8E" w:rsidRDefault="00D452F0" w:rsidP="00D33B8E">
            <w:pPr>
              <w:pStyle w:val="af8"/>
              <w:spacing w:line="276" w:lineRule="auto"/>
              <w:jc w:val="center"/>
            </w:pPr>
            <w:r>
              <w:t>2,034</w:t>
            </w:r>
          </w:p>
        </w:tc>
        <w:tc>
          <w:tcPr>
            <w:tcW w:w="1134" w:type="dxa"/>
            <w:vAlign w:val="center"/>
          </w:tcPr>
          <w:p w:rsidR="007515BD" w:rsidRPr="00133E8E" w:rsidRDefault="00D452F0" w:rsidP="00D33B8E">
            <w:pPr>
              <w:pStyle w:val="af8"/>
              <w:spacing w:line="276" w:lineRule="auto"/>
              <w:jc w:val="center"/>
            </w:pPr>
            <w:r>
              <w:t>2,257</w:t>
            </w:r>
          </w:p>
        </w:tc>
        <w:tc>
          <w:tcPr>
            <w:tcW w:w="1188" w:type="dxa"/>
            <w:vAlign w:val="center"/>
          </w:tcPr>
          <w:p w:rsidR="007515BD" w:rsidRPr="00133E8E" w:rsidRDefault="00D452F0" w:rsidP="00D33B8E">
            <w:pPr>
              <w:pStyle w:val="af8"/>
              <w:spacing w:line="276" w:lineRule="auto"/>
              <w:jc w:val="center"/>
            </w:pPr>
            <w:r>
              <w:t>2,496</w:t>
            </w:r>
          </w:p>
        </w:tc>
      </w:tr>
      <w:tr w:rsidR="007515BD" w:rsidRPr="00133E8E" w:rsidTr="00273C4B">
        <w:trPr>
          <w:jc w:val="center"/>
        </w:trPr>
        <w:tc>
          <w:tcPr>
            <w:tcW w:w="14850" w:type="dxa"/>
            <w:gridSpan w:val="10"/>
            <w:shd w:val="clear" w:color="auto" w:fill="FABF8F" w:themeFill="accent6" w:themeFillTint="99"/>
            <w:vAlign w:val="center"/>
          </w:tcPr>
          <w:p w:rsidR="007515BD" w:rsidRPr="000E3972" w:rsidRDefault="007515BD" w:rsidP="00D33B8E">
            <w:pPr>
              <w:pStyle w:val="af8"/>
              <w:spacing w:line="276" w:lineRule="auto"/>
              <w:jc w:val="center"/>
              <w:rPr>
                <w:b/>
              </w:rPr>
            </w:pPr>
            <w:r w:rsidRPr="000E3972">
              <w:rPr>
                <w:b/>
              </w:rPr>
              <w:t>ГАЗОСНАБЖЕНИЕ</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Надежность (бесперебойность) снабжения услугой</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Аварийность системы</w:t>
            </w:r>
          </w:p>
        </w:tc>
        <w:tc>
          <w:tcPr>
            <w:tcW w:w="1275" w:type="dxa"/>
            <w:vAlign w:val="center"/>
          </w:tcPr>
          <w:p w:rsidR="007515BD" w:rsidRPr="00133E8E" w:rsidRDefault="007515BD" w:rsidP="00D33B8E">
            <w:pPr>
              <w:pStyle w:val="af8"/>
              <w:spacing w:line="276" w:lineRule="auto"/>
              <w:jc w:val="center"/>
            </w:pPr>
            <w:r>
              <w:t>ед./год</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88" w:type="dxa"/>
            <w:vAlign w:val="center"/>
          </w:tcPr>
          <w:p w:rsidR="007515BD" w:rsidRPr="00133E8E" w:rsidRDefault="007515BD" w:rsidP="000E214B">
            <w:pPr>
              <w:pStyle w:val="af8"/>
              <w:spacing w:line="276" w:lineRule="auto"/>
              <w:jc w:val="center"/>
            </w:pPr>
            <w:r w:rsidRPr="00133E8E">
              <w:t>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Перебои в снабжении потребителей</w:t>
            </w:r>
          </w:p>
        </w:tc>
        <w:tc>
          <w:tcPr>
            <w:tcW w:w="1275" w:type="dxa"/>
            <w:vAlign w:val="center"/>
          </w:tcPr>
          <w:p w:rsidR="007515BD" w:rsidRPr="00133E8E" w:rsidRDefault="007515BD" w:rsidP="00D33B8E">
            <w:pPr>
              <w:pStyle w:val="af8"/>
              <w:spacing w:line="276" w:lineRule="auto"/>
              <w:jc w:val="center"/>
            </w:pPr>
            <w:r w:rsidRPr="00133E8E">
              <w:t>час/чел</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34" w:type="dxa"/>
            <w:vAlign w:val="center"/>
          </w:tcPr>
          <w:p w:rsidR="007515BD" w:rsidRPr="00133E8E" w:rsidRDefault="007515BD" w:rsidP="00D33B8E">
            <w:pPr>
              <w:pStyle w:val="af8"/>
              <w:spacing w:line="276" w:lineRule="auto"/>
              <w:jc w:val="center"/>
            </w:pPr>
            <w:r w:rsidRPr="00133E8E">
              <w:t>0</w:t>
            </w:r>
          </w:p>
        </w:tc>
        <w:tc>
          <w:tcPr>
            <w:tcW w:w="1188" w:type="dxa"/>
            <w:vAlign w:val="center"/>
          </w:tcPr>
          <w:p w:rsidR="007515BD" w:rsidRPr="00133E8E" w:rsidRDefault="007515BD" w:rsidP="000E214B">
            <w:pPr>
              <w:pStyle w:val="af8"/>
              <w:spacing w:line="276" w:lineRule="auto"/>
              <w:jc w:val="center"/>
            </w:pPr>
            <w:r w:rsidRPr="00133E8E">
              <w:t>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Продолжительность оказания услуг</w:t>
            </w:r>
          </w:p>
        </w:tc>
        <w:tc>
          <w:tcPr>
            <w:tcW w:w="1275" w:type="dxa"/>
            <w:vAlign w:val="center"/>
          </w:tcPr>
          <w:p w:rsidR="007515BD" w:rsidRPr="00133E8E" w:rsidRDefault="007515BD" w:rsidP="00D33B8E">
            <w:pPr>
              <w:pStyle w:val="af8"/>
              <w:spacing w:line="276" w:lineRule="auto"/>
              <w:jc w:val="center"/>
            </w:pPr>
            <w:r w:rsidRPr="00133E8E">
              <w:t>час/день</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34" w:type="dxa"/>
            <w:vAlign w:val="center"/>
          </w:tcPr>
          <w:p w:rsidR="007515BD" w:rsidRPr="00133E8E" w:rsidRDefault="007515BD" w:rsidP="00D33B8E">
            <w:pPr>
              <w:pStyle w:val="af8"/>
              <w:spacing w:line="276" w:lineRule="auto"/>
              <w:jc w:val="center"/>
            </w:pPr>
            <w:r w:rsidRPr="00133E8E">
              <w:t>24</w:t>
            </w:r>
          </w:p>
        </w:tc>
        <w:tc>
          <w:tcPr>
            <w:tcW w:w="1188" w:type="dxa"/>
            <w:vAlign w:val="center"/>
          </w:tcPr>
          <w:p w:rsidR="007515BD" w:rsidRPr="00133E8E" w:rsidRDefault="007515BD" w:rsidP="000E214B">
            <w:pPr>
              <w:pStyle w:val="af8"/>
              <w:spacing w:line="276" w:lineRule="auto"/>
              <w:jc w:val="center"/>
            </w:pPr>
            <w:r w:rsidRPr="00133E8E">
              <w:t>24</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Уровень потерь</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88" w:type="dxa"/>
            <w:vAlign w:val="center"/>
          </w:tcPr>
          <w:p w:rsidR="007515BD" w:rsidRPr="00133E8E" w:rsidRDefault="007515BD" w:rsidP="00D33B8E">
            <w:pPr>
              <w:pStyle w:val="af8"/>
              <w:spacing w:line="276" w:lineRule="auto"/>
              <w:jc w:val="center"/>
            </w:pPr>
            <w:r w:rsidRPr="00133E8E">
              <w:t>−</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Удельный вес сетей, нуждающихся в замене</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7515BD" w:rsidP="00D33B8E">
            <w:pPr>
              <w:pStyle w:val="af8"/>
              <w:spacing w:line="276" w:lineRule="auto"/>
              <w:jc w:val="center"/>
            </w:pPr>
            <w:r w:rsidRPr="00133E8E">
              <w:t>−</w:t>
            </w:r>
          </w:p>
        </w:tc>
        <w:tc>
          <w:tcPr>
            <w:tcW w:w="1188" w:type="dxa"/>
            <w:vAlign w:val="center"/>
          </w:tcPr>
          <w:p w:rsidR="007515BD" w:rsidRPr="00133E8E" w:rsidRDefault="007515BD" w:rsidP="00D33B8E">
            <w:pPr>
              <w:pStyle w:val="af8"/>
              <w:spacing w:line="276" w:lineRule="auto"/>
              <w:jc w:val="center"/>
            </w:pPr>
            <w:r w:rsidRPr="00133E8E">
              <w:t>−</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637C7A" w:rsidP="00D33B8E">
            <w:pPr>
              <w:pStyle w:val="af8"/>
              <w:spacing w:line="276" w:lineRule="auto"/>
              <w:jc w:val="center"/>
            </w:pPr>
            <w:r>
              <w:t>0</w:t>
            </w:r>
          </w:p>
        </w:tc>
        <w:tc>
          <w:tcPr>
            <w:tcW w:w="1134" w:type="dxa"/>
            <w:vAlign w:val="center"/>
          </w:tcPr>
          <w:p w:rsidR="007515BD" w:rsidRPr="00133E8E" w:rsidRDefault="00637C7A" w:rsidP="00D33B8E">
            <w:pPr>
              <w:pStyle w:val="af8"/>
              <w:spacing w:line="276" w:lineRule="auto"/>
              <w:jc w:val="center"/>
            </w:pPr>
            <w:r>
              <w:t>0</w:t>
            </w:r>
          </w:p>
        </w:tc>
        <w:tc>
          <w:tcPr>
            <w:tcW w:w="1134" w:type="dxa"/>
            <w:vAlign w:val="center"/>
          </w:tcPr>
          <w:p w:rsidR="007515BD" w:rsidRPr="00133E8E" w:rsidRDefault="00637C7A" w:rsidP="000E214B">
            <w:pPr>
              <w:pStyle w:val="af8"/>
              <w:spacing w:line="276" w:lineRule="auto"/>
              <w:jc w:val="center"/>
            </w:pPr>
            <w:r>
              <w:t>20</w:t>
            </w:r>
          </w:p>
        </w:tc>
        <w:tc>
          <w:tcPr>
            <w:tcW w:w="1134" w:type="dxa"/>
            <w:vAlign w:val="center"/>
          </w:tcPr>
          <w:p w:rsidR="007515BD" w:rsidRPr="00133E8E" w:rsidRDefault="00637C7A" w:rsidP="000E214B">
            <w:pPr>
              <w:pStyle w:val="af8"/>
              <w:spacing w:line="276" w:lineRule="auto"/>
              <w:jc w:val="center"/>
            </w:pPr>
            <w:r>
              <w:t>40</w:t>
            </w:r>
          </w:p>
        </w:tc>
        <w:tc>
          <w:tcPr>
            <w:tcW w:w="1134" w:type="dxa"/>
            <w:vAlign w:val="center"/>
          </w:tcPr>
          <w:p w:rsidR="007515BD" w:rsidRPr="00133E8E" w:rsidRDefault="00637C7A" w:rsidP="000E214B">
            <w:pPr>
              <w:pStyle w:val="af8"/>
              <w:spacing w:line="276" w:lineRule="auto"/>
              <w:jc w:val="center"/>
            </w:pPr>
            <w:r>
              <w:t>60</w:t>
            </w:r>
          </w:p>
        </w:tc>
        <w:tc>
          <w:tcPr>
            <w:tcW w:w="1134" w:type="dxa"/>
            <w:vAlign w:val="center"/>
          </w:tcPr>
          <w:p w:rsidR="007515BD" w:rsidRPr="00133E8E" w:rsidRDefault="00637C7A" w:rsidP="000E214B">
            <w:pPr>
              <w:pStyle w:val="af8"/>
              <w:spacing w:line="276" w:lineRule="auto"/>
              <w:jc w:val="center"/>
            </w:pPr>
            <w:r>
              <w:t>80</w:t>
            </w:r>
          </w:p>
        </w:tc>
        <w:tc>
          <w:tcPr>
            <w:tcW w:w="1134" w:type="dxa"/>
            <w:vAlign w:val="center"/>
          </w:tcPr>
          <w:p w:rsidR="007515BD" w:rsidRPr="00133E8E" w:rsidRDefault="007515BD" w:rsidP="000E214B">
            <w:pPr>
              <w:pStyle w:val="af8"/>
              <w:spacing w:line="276" w:lineRule="auto"/>
              <w:jc w:val="center"/>
            </w:pPr>
            <w:r>
              <w:t>100</w:t>
            </w:r>
          </w:p>
        </w:tc>
        <w:tc>
          <w:tcPr>
            <w:tcW w:w="1188" w:type="dxa"/>
            <w:vAlign w:val="center"/>
          </w:tcPr>
          <w:p w:rsidR="007515BD" w:rsidRPr="00133E8E" w:rsidRDefault="007515BD" w:rsidP="000E214B">
            <w:pPr>
              <w:pStyle w:val="af8"/>
              <w:spacing w:line="276" w:lineRule="auto"/>
              <w:jc w:val="center"/>
            </w:pPr>
            <w:r>
              <w:t>100</w:t>
            </w:r>
          </w:p>
        </w:tc>
      </w:tr>
      <w:tr w:rsidR="007515BD" w:rsidRPr="00133E8E" w:rsidTr="00273C4B">
        <w:trPr>
          <w:jc w:val="center"/>
        </w:trPr>
        <w:tc>
          <w:tcPr>
            <w:tcW w:w="14850" w:type="dxa"/>
            <w:gridSpan w:val="10"/>
            <w:vAlign w:val="center"/>
          </w:tcPr>
          <w:p w:rsidR="007515BD" w:rsidRPr="00133E8E" w:rsidRDefault="007515BD" w:rsidP="00D33B8E">
            <w:pPr>
              <w:pStyle w:val="af8"/>
              <w:spacing w:line="276" w:lineRule="auto"/>
              <w:jc w:val="center"/>
            </w:pPr>
            <w:r w:rsidRPr="00133E8E">
              <w:rPr>
                <w:rFonts w:eastAsia="Calibri"/>
              </w:rPr>
              <w:t>Доступность услуги для потребителей</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lastRenderedPageBreak/>
              <w:t>Доля потребителей в жилых домах, обеспеченных доступом к коммунальной инфраструктуре</w:t>
            </w:r>
          </w:p>
        </w:tc>
        <w:tc>
          <w:tcPr>
            <w:tcW w:w="1275" w:type="dxa"/>
            <w:vAlign w:val="center"/>
          </w:tcPr>
          <w:p w:rsidR="007515BD" w:rsidRPr="00133E8E" w:rsidRDefault="007515BD" w:rsidP="00D33B8E">
            <w:pPr>
              <w:pStyle w:val="af8"/>
              <w:spacing w:line="276" w:lineRule="auto"/>
              <w:jc w:val="center"/>
            </w:pPr>
            <w:r w:rsidRPr="00133E8E">
              <w:t>%</w:t>
            </w:r>
          </w:p>
        </w:tc>
        <w:tc>
          <w:tcPr>
            <w:tcW w:w="1134" w:type="dxa"/>
            <w:vAlign w:val="center"/>
          </w:tcPr>
          <w:p w:rsidR="007515BD" w:rsidRPr="00133E8E" w:rsidRDefault="00637C7A" w:rsidP="00D33B8E">
            <w:pPr>
              <w:pStyle w:val="af8"/>
              <w:spacing w:line="276" w:lineRule="auto"/>
              <w:jc w:val="center"/>
            </w:pPr>
            <w:r>
              <w:t>35</w:t>
            </w:r>
          </w:p>
        </w:tc>
        <w:tc>
          <w:tcPr>
            <w:tcW w:w="1134" w:type="dxa"/>
            <w:vAlign w:val="center"/>
          </w:tcPr>
          <w:p w:rsidR="007515BD" w:rsidRPr="00133E8E" w:rsidRDefault="00637C7A" w:rsidP="00D33B8E">
            <w:pPr>
              <w:pStyle w:val="af8"/>
              <w:spacing w:line="276" w:lineRule="auto"/>
              <w:jc w:val="center"/>
            </w:pPr>
            <w:r>
              <w:t>50</w:t>
            </w:r>
          </w:p>
        </w:tc>
        <w:tc>
          <w:tcPr>
            <w:tcW w:w="1134" w:type="dxa"/>
            <w:vAlign w:val="center"/>
          </w:tcPr>
          <w:p w:rsidR="007515BD" w:rsidRPr="00133E8E" w:rsidRDefault="00637C7A" w:rsidP="000628EE">
            <w:pPr>
              <w:pStyle w:val="af8"/>
              <w:spacing w:line="276" w:lineRule="auto"/>
              <w:jc w:val="center"/>
            </w:pPr>
            <w:r>
              <w:t>70</w:t>
            </w:r>
          </w:p>
        </w:tc>
        <w:tc>
          <w:tcPr>
            <w:tcW w:w="1134" w:type="dxa"/>
            <w:vAlign w:val="center"/>
          </w:tcPr>
          <w:p w:rsidR="007515BD" w:rsidRPr="00133E8E" w:rsidRDefault="00637C7A" w:rsidP="000628EE">
            <w:pPr>
              <w:pStyle w:val="af8"/>
              <w:spacing w:line="276" w:lineRule="auto"/>
              <w:jc w:val="center"/>
            </w:pPr>
            <w:r>
              <w:t>80</w:t>
            </w:r>
          </w:p>
        </w:tc>
        <w:tc>
          <w:tcPr>
            <w:tcW w:w="1134" w:type="dxa"/>
            <w:vAlign w:val="center"/>
          </w:tcPr>
          <w:p w:rsidR="007515BD" w:rsidRPr="00133E8E" w:rsidRDefault="007515BD" w:rsidP="000628EE">
            <w:pPr>
              <w:pStyle w:val="af8"/>
              <w:spacing w:line="276" w:lineRule="auto"/>
              <w:jc w:val="center"/>
            </w:pPr>
            <w:r>
              <w:t>100</w:t>
            </w:r>
          </w:p>
        </w:tc>
        <w:tc>
          <w:tcPr>
            <w:tcW w:w="1134" w:type="dxa"/>
            <w:vAlign w:val="center"/>
          </w:tcPr>
          <w:p w:rsidR="007515BD" w:rsidRPr="00133E8E" w:rsidRDefault="007515BD" w:rsidP="000628EE">
            <w:pPr>
              <w:pStyle w:val="af8"/>
              <w:spacing w:line="276" w:lineRule="auto"/>
              <w:jc w:val="center"/>
            </w:pPr>
            <w:r>
              <w:t>100</w:t>
            </w:r>
          </w:p>
        </w:tc>
        <w:tc>
          <w:tcPr>
            <w:tcW w:w="1134" w:type="dxa"/>
            <w:vAlign w:val="center"/>
          </w:tcPr>
          <w:p w:rsidR="007515BD" w:rsidRPr="00133E8E" w:rsidRDefault="007515BD" w:rsidP="000628EE">
            <w:pPr>
              <w:pStyle w:val="af8"/>
              <w:spacing w:line="276" w:lineRule="auto"/>
              <w:jc w:val="center"/>
            </w:pPr>
            <w:r>
              <w:t>100</w:t>
            </w:r>
          </w:p>
        </w:tc>
        <w:tc>
          <w:tcPr>
            <w:tcW w:w="1188" w:type="dxa"/>
            <w:vAlign w:val="center"/>
          </w:tcPr>
          <w:p w:rsidR="007515BD" w:rsidRPr="00133E8E" w:rsidRDefault="007515BD" w:rsidP="000628EE">
            <w:pPr>
              <w:pStyle w:val="af8"/>
              <w:spacing w:line="276" w:lineRule="auto"/>
              <w:jc w:val="center"/>
            </w:pPr>
            <w:r>
              <w:t>100</w:t>
            </w:r>
          </w:p>
        </w:tc>
      </w:tr>
      <w:tr w:rsidR="007515BD" w:rsidRPr="00133E8E" w:rsidTr="00342107">
        <w:trPr>
          <w:jc w:val="center"/>
        </w:trPr>
        <w:tc>
          <w:tcPr>
            <w:tcW w:w="4449" w:type="dxa"/>
            <w:vAlign w:val="center"/>
          </w:tcPr>
          <w:p w:rsidR="007515BD" w:rsidRPr="00133E8E" w:rsidRDefault="007515BD" w:rsidP="00D33B8E">
            <w:pPr>
              <w:pStyle w:val="af8"/>
              <w:spacing w:line="276" w:lineRule="auto"/>
              <w:jc w:val="left"/>
            </w:pPr>
            <w:r w:rsidRPr="00133E8E">
              <w:rPr>
                <w:rFonts w:eastAsia="Calibri"/>
              </w:rPr>
              <w:t>Удельное газоснабжение</w:t>
            </w:r>
          </w:p>
        </w:tc>
        <w:tc>
          <w:tcPr>
            <w:tcW w:w="1275" w:type="dxa"/>
            <w:vAlign w:val="center"/>
          </w:tcPr>
          <w:p w:rsidR="007515BD" w:rsidRPr="00133E8E" w:rsidRDefault="007515BD" w:rsidP="00D33B8E">
            <w:pPr>
              <w:pStyle w:val="af8"/>
              <w:spacing w:line="276" w:lineRule="auto"/>
              <w:jc w:val="center"/>
            </w:pPr>
            <w:r w:rsidRPr="00133E8E">
              <w:t>тыс. м</w:t>
            </w:r>
            <w:r w:rsidRPr="00133E8E">
              <w:rPr>
                <w:vertAlign w:val="superscript"/>
              </w:rPr>
              <w:t>3</w:t>
            </w:r>
            <w:r w:rsidRPr="00133E8E">
              <w:t>/чел</w:t>
            </w:r>
          </w:p>
        </w:tc>
        <w:tc>
          <w:tcPr>
            <w:tcW w:w="1134" w:type="dxa"/>
            <w:vAlign w:val="center"/>
          </w:tcPr>
          <w:p w:rsidR="007515BD" w:rsidRPr="00133E8E" w:rsidRDefault="00637C7A" w:rsidP="00D33B8E">
            <w:pPr>
              <w:pStyle w:val="af8"/>
              <w:spacing w:line="276" w:lineRule="auto"/>
              <w:jc w:val="center"/>
            </w:pPr>
            <w:r>
              <w:t>0,103</w:t>
            </w:r>
          </w:p>
        </w:tc>
        <w:tc>
          <w:tcPr>
            <w:tcW w:w="1134" w:type="dxa"/>
            <w:vAlign w:val="center"/>
          </w:tcPr>
          <w:p w:rsidR="007515BD" w:rsidRPr="00133E8E" w:rsidRDefault="00637C7A" w:rsidP="00D33B8E">
            <w:pPr>
              <w:pStyle w:val="af8"/>
              <w:spacing w:line="276" w:lineRule="auto"/>
              <w:jc w:val="center"/>
            </w:pPr>
            <w:r>
              <w:t>0,112</w:t>
            </w:r>
          </w:p>
        </w:tc>
        <w:tc>
          <w:tcPr>
            <w:tcW w:w="1134" w:type="dxa"/>
            <w:vAlign w:val="center"/>
          </w:tcPr>
          <w:p w:rsidR="007515BD" w:rsidRPr="00133E8E" w:rsidRDefault="00637C7A" w:rsidP="00D33B8E">
            <w:pPr>
              <w:pStyle w:val="af8"/>
              <w:spacing w:line="276" w:lineRule="auto"/>
              <w:jc w:val="center"/>
            </w:pPr>
            <w:r>
              <w:t>0,119</w:t>
            </w:r>
          </w:p>
        </w:tc>
        <w:tc>
          <w:tcPr>
            <w:tcW w:w="1134" w:type="dxa"/>
            <w:vAlign w:val="center"/>
          </w:tcPr>
          <w:p w:rsidR="007515BD" w:rsidRPr="00133E8E" w:rsidRDefault="00637C7A" w:rsidP="00D33B8E">
            <w:pPr>
              <w:pStyle w:val="af8"/>
              <w:spacing w:line="276" w:lineRule="auto"/>
              <w:jc w:val="center"/>
            </w:pPr>
            <w:r>
              <w:t>0,125</w:t>
            </w:r>
          </w:p>
        </w:tc>
        <w:tc>
          <w:tcPr>
            <w:tcW w:w="1134" w:type="dxa"/>
            <w:vAlign w:val="center"/>
          </w:tcPr>
          <w:p w:rsidR="007515BD" w:rsidRPr="00133E8E" w:rsidRDefault="00637C7A" w:rsidP="00D33B8E">
            <w:pPr>
              <w:pStyle w:val="af8"/>
              <w:spacing w:line="276" w:lineRule="auto"/>
              <w:jc w:val="center"/>
            </w:pPr>
            <w:r>
              <w:t>0,131</w:t>
            </w:r>
          </w:p>
        </w:tc>
        <w:tc>
          <w:tcPr>
            <w:tcW w:w="1134" w:type="dxa"/>
            <w:vAlign w:val="center"/>
          </w:tcPr>
          <w:p w:rsidR="007515BD" w:rsidRPr="00133E8E" w:rsidRDefault="00637C7A" w:rsidP="00D33B8E">
            <w:pPr>
              <w:pStyle w:val="af8"/>
              <w:spacing w:line="276" w:lineRule="auto"/>
              <w:jc w:val="center"/>
            </w:pPr>
            <w:r>
              <w:t>0,138</w:t>
            </w:r>
          </w:p>
        </w:tc>
        <w:tc>
          <w:tcPr>
            <w:tcW w:w="1134" w:type="dxa"/>
            <w:vAlign w:val="center"/>
          </w:tcPr>
          <w:p w:rsidR="007515BD" w:rsidRPr="00133E8E" w:rsidRDefault="00637C7A" w:rsidP="00D33B8E">
            <w:pPr>
              <w:pStyle w:val="af8"/>
              <w:spacing w:line="276" w:lineRule="auto"/>
              <w:jc w:val="center"/>
            </w:pPr>
            <w:r>
              <w:t>0,140</w:t>
            </w:r>
          </w:p>
        </w:tc>
        <w:tc>
          <w:tcPr>
            <w:tcW w:w="1188" w:type="dxa"/>
            <w:vAlign w:val="center"/>
          </w:tcPr>
          <w:p w:rsidR="007515BD" w:rsidRPr="00133E8E" w:rsidRDefault="00637C7A" w:rsidP="00D33B8E">
            <w:pPr>
              <w:pStyle w:val="af8"/>
              <w:spacing w:line="276" w:lineRule="auto"/>
              <w:jc w:val="center"/>
            </w:pPr>
            <w:r>
              <w:t>0,143</w:t>
            </w:r>
          </w:p>
        </w:tc>
      </w:tr>
    </w:tbl>
    <w:p w:rsidR="00A5483C" w:rsidRPr="00A5483C" w:rsidRDefault="00A5483C" w:rsidP="00D33B8E">
      <w:pPr>
        <w:spacing w:after="0" w:line="276" w:lineRule="auto"/>
        <w:jc w:val="left"/>
        <w:rPr>
          <w:b/>
          <w:lang w:val="en-US"/>
        </w:rPr>
      </w:pPr>
    </w:p>
    <w:p w:rsidR="007851DE" w:rsidRDefault="007851DE" w:rsidP="00D33B8E">
      <w:pPr>
        <w:spacing w:after="0" w:line="276" w:lineRule="auto"/>
        <w:jc w:val="left"/>
        <w:sectPr w:rsidR="007851DE" w:rsidSect="009C3B48">
          <w:headerReference w:type="default" r:id="rId16"/>
          <w:footerReference w:type="default" r:id="rId17"/>
          <w:pgSz w:w="16838" w:h="11906" w:orient="landscape"/>
          <w:pgMar w:top="851" w:right="962" w:bottom="1134" w:left="1134" w:header="709" w:footer="709" w:gutter="0"/>
          <w:cols w:space="708"/>
          <w:docGrid w:linePitch="360"/>
        </w:sectPr>
      </w:pPr>
    </w:p>
    <w:p w:rsidR="00026CBF" w:rsidRPr="00026CBF" w:rsidRDefault="00026CBF" w:rsidP="00D33B8E">
      <w:pPr>
        <w:pStyle w:val="11"/>
        <w:numPr>
          <w:ilvl w:val="0"/>
          <w:numId w:val="10"/>
        </w:numPr>
        <w:spacing w:line="276" w:lineRule="auto"/>
        <w:ind w:left="567" w:hanging="501"/>
        <w:jc w:val="center"/>
        <w:rPr>
          <w:sz w:val="24"/>
          <w:szCs w:val="24"/>
        </w:rPr>
      </w:pPr>
      <w:bookmarkStart w:id="69" w:name="_Toc421278108"/>
      <w:r w:rsidRPr="00026CBF">
        <w:rPr>
          <w:sz w:val="24"/>
          <w:szCs w:val="24"/>
        </w:rPr>
        <w:lastRenderedPageBreak/>
        <w:t>ПРОГРАММА ИНВЕСТИЦИОННЫХ ПРОЕКТОВ, ОБЕСПЕЧИВАЮЩИХ ДОСТИЖЕНИЕ ЦЕЛЕВЫХ ПОКАЗАТЕЛЕЙ</w:t>
      </w:r>
      <w:bookmarkEnd w:id="69"/>
    </w:p>
    <w:p w:rsidR="00EC3E36" w:rsidRDefault="00EC3E36" w:rsidP="00D33B8E">
      <w:pPr>
        <w:pStyle w:val="af8"/>
        <w:spacing w:line="276" w:lineRule="auto"/>
      </w:pPr>
      <w:bookmarkStart w:id="70" w:name="_Toc348624762"/>
    </w:p>
    <w:p w:rsidR="00FD6A8A" w:rsidRPr="00EC3E36" w:rsidRDefault="00FD6A8A" w:rsidP="00D33B8E">
      <w:pPr>
        <w:pStyle w:val="af8"/>
        <w:spacing w:line="276" w:lineRule="auto"/>
        <w:jc w:val="center"/>
        <w:rPr>
          <w:b/>
        </w:rPr>
      </w:pPr>
      <w:r w:rsidRPr="00EC3E36">
        <w:rPr>
          <w:b/>
        </w:rPr>
        <w:t>Основные цели и задачи реализации программы</w:t>
      </w:r>
      <w:bookmarkEnd w:id="70"/>
      <w:r w:rsidRPr="00EC3E36">
        <w:rPr>
          <w:b/>
        </w:rPr>
        <w:t>.</w:t>
      </w:r>
    </w:p>
    <w:p w:rsidR="00FD6A8A" w:rsidRDefault="00FD6A8A" w:rsidP="00D33B8E">
      <w:pPr>
        <w:pStyle w:val="af8"/>
        <w:spacing w:line="276" w:lineRule="auto"/>
        <w:ind w:firstLine="708"/>
      </w:pPr>
      <w:r>
        <w:t xml:space="preserve">Стратегической целью Программы является создание условий для эффективного функционирования и развития систем коммунальной инфраструктуры </w:t>
      </w:r>
      <w:r w:rsidR="003262F6" w:rsidRPr="0057564C">
        <w:rPr>
          <w:rFonts w:eastAsia="Calibri"/>
        </w:rPr>
        <w:t xml:space="preserve">муниципального образования </w:t>
      </w:r>
      <w:r w:rsidR="003262F6">
        <w:rPr>
          <w:rFonts w:eastAsia="Calibri"/>
        </w:rPr>
        <w:t xml:space="preserve">Большеврудское </w:t>
      </w:r>
      <w:r w:rsidR="003262F6" w:rsidRPr="0057564C">
        <w:rPr>
          <w:rFonts w:eastAsia="Calibri"/>
        </w:rPr>
        <w:t>сельское поселение</w:t>
      </w:r>
      <w:r w:rsidR="008516DF">
        <w:t xml:space="preserve"> </w:t>
      </w:r>
      <w:r>
        <w:t>обеспечивающих безопасные и комфортные условия проживания граждан, надежное и качественное обеспечение коммунальными услугами объектов социальной сферы и коммерческих потребителей, улучшение экологической обстановки на территории сельского поселения.</w:t>
      </w:r>
    </w:p>
    <w:p w:rsidR="00FD6A8A" w:rsidRDefault="00FD6A8A" w:rsidP="00D33B8E">
      <w:pPr>
        <w:pStyle w:val="af8"/>
        <w:spacing w:line="276" w:lineRule="auto"/>
        <w:ind w:firstLine="708"/>
      </w:pPr>
      <w:r>
        <w:t xml:space="preserve">Также целями Программы комплексного развития систем коммунальной инфраструктуры </w:t>
      </w:r>
      <w:r w:rsidR="003262F6" w:rsidRPr="0057564C">
        <w:rPr>
          <w:rFonts w:eastAsia="Calibri"/>
        </w:rPr>
        <w:t xml:space="preserve">муниципального образования </w:t>
      </w:r>
      <w:r w:rsidR="003262F6">
        <w:rPr>
          <w:rFonts w:eastAsia="Calibri"/>
        </w:rPr>
        <w:t xml:space="preserve">Большеврудское </w:t>
      </w:r>
      <w:r w:rsidR="003262F6" w:rsidRPr="0057564C">
        <w:rPr>
          <w:rFonts w:eastAsia="Calibri"/>
        </w:rPr>
        <w:t>сельское поселение</w:t>
      </w:r>
      <w:r w:rsidR="00B907B9">
        <w:t xml:space="preserve"> </w:t>
      </w:r>
      <w:r>
        <w:t>являются:</w:t>
      </w:r>
    </w:p>
    <w:p w:rsidR="00FD6A8A" w:rsidRDefault="00FD6A8A" w:rsidP="00D33B8E">
      <w:pPr>
        <w:pStyle w:val="af8"/>
        <w:numPr>
          <w:ilvl w:val="0"/>
          <w:numId w:val="19"/>
        </w:numPr>
        <w:spacing w:line="276" w:lineRule="auto"/>
      </w:pPr>
      <w:r>
        <w:t>обеспечение доступности, надежности и стабильности услуг по тепл</w:t>
      </w:r>
      <w:proofErr w:type="gramStart"/>
      <w:r>
        <w:t>о-</w:t>
      </w:r>
      <w:proofErr w:type="gramEnd"/>
      <w:r>
        <w:t>, электро-, водоснабжению и водоотведению на основе полного удовлетворения спроса потребителей;</w:t>
      </w:r>
    </w:p>
    <w:p w:rsidR="00FD6A8A" w:rsidRDefault="00FD6A8A" w:rsidP="00D33B8E">
      <w:pPr>
        <w:pStyle w:val="af8"/>
        <w:numPr>
          <w:ilvl w:val="0"/>
          <w:numId w:val="19"/>
        </w:numPr>
        <w:spacing w:line="276" w:lineRule="auto"/>
      </w:pPr>
      <w:r>
        <w:t>приведение коммунальной инфраструктуры сельского поселения в соответствие со стандартами качества, обеспечивающими комфортн</w:t>
      </w:r>
      <w:r w:rsidR="00D40608">
        <w:t>ые условия проживания населения;</w:t>
      </w:r>
    </w:p>
    <w:p w:rsidR="00FD6A8A" w:rsidRDefault="00FD6A8A" w:rsidP="00D33B8E">
      <w:pPr>
        <w:pStyle w:val="af8"/>
        <w:numPr>
          <w:ilvl w:val="0"/>
          <w:numId w:val="19"/>
        </w:numPr>
        <w:spacing w:line="276" w:lineRule="auto"/>
      </w:pPr>
      <w:r>
        <w:t>повышение инвестиционной привлекательности предприятий коммунальной инфраструктуры.</w:t>
      </w:r>
    </w:p>
    <w:p w:rsidR="00FD6A8A" w:rsidRDefault="00FD6A8A" w:rsidP="00D33B8E">
      <w:pPr>
        <w:pStyle w:val="af8"/>
        <w:spacing w:line="276" w:lineRule="auto"/>
      </w:pPr>
      <w:r>
        <w:t>Условием достижения целей Программы является решение следующих основных задач:</w:t>
      </w:r>
    </w:p>
    <w:p w:rsidR="00FD6A8A" w:rsidRDefault="00FD6A8A" w:rsidP="00D33B8E">
      <w:pPr>
        <w:pStyle w:val="af8"/>
        <w:numPr>
          <w:ilvl w:val="0"/>
          <w:numId w:val="20"/>
        </w:numPr>
        <w:spacing w:line="276" w:lineRule="auto"/>
      </w:pPr>
      <w:r>
        <w:t>Повышение эффективности управления коммунальной инфраструктурой сельского поселения</w:t>
      </w:r>
      <w:r w:rsidR="00D40608">
        <w:t>;</w:t>
      </w:r>
    </w:p>
    <w:p w:rsidR="00FD6A8A" w:rsidRDefault="00FD6A8A" w:rsidP="00D33B8E">
      <w:pPr>
        <w:pStyle w:val="af8"/>
        <w:numPr>
          <w:ilvl w:val="0"/>
          <w:numId w:val="20"/>
        </w:numPr>
        <w:spacing w:line="276" w:lineRule="auto"/>
      </w:pPr>
      <w:r>
        <w:t>Инженерно-техническая оптимизация и м</w:t>
      </w:r>
      <w:r w:rsidR="00D40608">
        <w:t>одернизация коммунальных систем;</w:t>
      </w:r>
    </w:p>
    <w:p w:rsidR="00FD6A8A" w:rsidRDefault="00FD6A8A" w:rsidP="00D33B8E">
      <w:pPr>
        <w:pStyle w:val="af8"/>
        <w:numPr>
          <w:ilvl w:val="0"/>
          <w:numId w:val="20"/>
        </w:numPr>
        <w:spacing w:line="276" w:lineRule="auto"/>
      </w:pPr>
      <w:r>
        <w:t>Взаимосвязанное перспективное планирование развития коммунальных си</w:t>
      </w:r>
      <w:r w:rsidR="00D40608">
        <w:t>стем;</w:t>
      </w:r>
    </w:p>
    <w:p w:rsidR="00FD6A8A" w:rsidRDefault="00FD6A8A" w:rsidP="00D33B8E">
      <w:pPr>
        <w:pStyle w:val="af8"/>
        <w:numPr>
          <w:ilvl w:val="0"/>
          <w:numId w:val="20"/>
        </w:numPr>
        <w:spacing w:line="276" w:lineRule="auto"/>
      </w:pPr>
      <w:r>
        <w:t>Создание рентабельного, эффективного комплекса коммунальных инфраструктур, спосо</w:t>
      </w:r>
      <w:r w:rsidR="00D40608">
        <w:t>бных к бездотационному развитию;</w:t>
      </w:r>
    </w:p>
    <w:p w:rsidR="00FD6A8A" w:rsidRDefault="00FD6A8A" w:rsidP="00D33B8E">
      <w:pPr>
        <w:pStyle w:val="af8"/>
        <w:numPr>
          <w:ilvl w:val="0"/>
          <w:numId w:val="20"/>
        </w:numPr>
        <w:spacing w:line="276" w:lineRule="auto"/>
      </w:pPr>
      <w:r>
        <w:t>Обоснование мероприятий по комплексной реконструкции и модернизации объек</w:t>
      </w:r>
      <w:r w:rsidR="00D40608">
        <w:t>тов коммунальной инфраструктуры;</w:t>
      </w:r>
    </w:p>
    <w:p w:rsidR="00FD6A8A" w:rsidRDefault="00FD6A8A" w:rsidP="00D33B8E">
      <w:pPr>
        <w:pStyle w:val="af8"/>
        <w:numPr>
          <w:ilvl w:val="0"/>
          <w:numId w:val="20"/>
        </w:numPr>
        <w:spacing w:line="276" w:lineRule="auto"/>
      </w:pPr>
      <w:r>
        <w:t>Повышение надежности систем и качества пр</w:t>
      </w:r>
      <w:r w:rsidR="00D40608">
        <w:t>едоставления коммунальных услуг;</w:t>
      </w:r>
    </w:p>
    <w:p w:rsidR="00FD6A8A" w:rsidRDefault="00FD6A8A" w:rsidP="00D33B8E">
      <w:pPr>
        <w:pStyle w:val="af8"/>
        <w:numPr>
          <w:ilvl w:val="0"/>
          <w:numId w:val="20"/>
        </w:numPr>
        <w:spacing w:line="276" w:lineRule="auto"/>
      </w:pPr>
      <w:r>
        <w:t>Совершенствование механизмов снижения стоимости коммунальных услуг на основе ограничения роста издержек отраслевых предприятий при сохранении (повышении) качества предоставления услуг и устойчивости функционирования коммунальной инфраструк</w:t>
      </w:r>
      <w:r w:rsidR="00D40608">
        <w:t>туры в долгосрочной перспективе;</w:t>
      </w:r>
    </w:p>
    <w:p w:rsidR="00FD6A8A" w:rsidRDefault="00FD6A8A" w:rsidP="00D33B8E">
      <w:pPr>
        <w:pStyle w:val="af8"/>
        <w:numPr>
          <w:ilvl w:val="0"/>
          <w:numId w:val="20"/>
        </w:numPr>
        <w:spacing w:line="276" w:lineRule="auto"/>
      </w:pPr>
      <w:r>
        <w:t>Совершенствование механизмов развития эне</w:t>
      </w:r>
      <w:r w:rsidR="00D40608">
        <w:t xml:space="preserve">ргосбережения и повышения энергетической </w:t>
      </w:r>
      <w:r>
        <w:t>эффективно</w:t>
      </w:r>
      <w:r w:rsidR="00D40608">
        <w:t>сти коммунальной инфраструктуры;</w:t>
      </w:r>
    </w:p>
    <w:p w:rsidR="00FD6A8A" w:rsidRDefault="00FD6A8A" w:rsidP="00D33B8E">
      <w:pPr>
        <w:pStyle w:val="af8"/>
        <w:numPr>
          <w:ilvl w:val="0"/>
          <w:numId w:val="20"/>
        </w:numPr>
        <w:spacing w:line="276" w:lineRule="auto"/>
      </w:pPr>
      <w:r>
        <w:t>Обеспечение сбалансированности интересов субъектов коммунальной</w:t>
      </w:r>
      <w:r w:rsidR="00D40608">
        <w:t xml:space="preserve"> инфраструктуры и потребителей;</w:t>
      </w:r>
    </w:p>
    <w:p w:rsidR="00FD6A8A" w:rsidRDefault="00FD6A8A" w:rsidP="00D33B8E">
      <w:pPr>
        <w:pStyle w:val="af8"/>
        <w:numPr>
          <w:ilvl w:val="0"/>
          <w:numId w:val="20"/>
        </w:numPr>
        <w:spacing w:line="276" w:lineRule="auto"/>
      </w:pPr>
      <w:r>
        <w:t>Создание экономических, организационно-правовых и других условий, обеспечивающих благоприятные ф</w:t>
      </w:r>
      <w:r w:rsidR="00D40608">
        <w:t>акторы для реализации Программы;</w:t>
      </w:r>
    </w:p>
    <w:p w:rsidR="00FD6A8A" w:rsidRDefault="00FD6A8A" w:rsidP="00D33B8E">
      <w:pPr>
        <w:pStyle w:val="af8"/>
        <w:numPr>
          <w:ilvl w:val="0"/>
          <w:numId w:val="20"/>
        </w:numPr>
        <w:spacing w:line="276" w:lineRule="auto"/>
      </w:pPr>
      <w:r>
        <w:lastRenderedPageBreak/>
        <w:t>Улучшение состояния окружающей среды, способствующей экологической безопасности развития муниципального образования, а также созданию благо</w:t>
      </w:r>
      <w:r w:rsidR="00371EA6">
        <w:t>приятных условий для проживания.</w:t>
      </w:r>
    </w:p>
    <w:p w:rsidR="00FD6A8A" w:rsidRDefault="00FD6A8A" w:rsidP="00D33B8E">
      <w:pPr>
        <w:pStyle w:val="af8"/>
        <w:spacing w:line="276" w:lineRule="auto"/>
        <w:ind w:firstLine="708"/>
      </w:pPr>
      <w:r>
        <w:t xml:space="preserve">Для качественного выполнения вышеперечисленных задач мероприятия, включаемые в Программу, должны быть сбалансированы по срокам и рассчитаны на достижение конкретных целей, а также учитывать перспективы развития систем коммунальной инфраструктуры в соответствии с перспективным планированием территории </w:t>
      </w:r>
      <w:r w:rsidR="003262F6" w:rsidRPr="0057564C">
        <w:rPr>
          <w:rFonts w:eastAsia="Calibri"/>
        </w:rPr>
        <w:t xml:space="preserve">муниципального образования </w:t>
      </w:r>
      <w:r w:rsidR="003262F6">
        <w:rPr>
          <w:rFonts w:eastAsia="Calibri"/>
        </w:rPr>
        <w:t xml:space="preserve">Большеврудское </w:t>
      </w:r>
      <w:r w:rsidR="003262F6" w:rsidRPr="0057564C">
        <w:rPr>
          <w:rFonts w:eastAsia="Calibri"/>
        </w:rPr>
        <w:t>сельское поселение</w:t>
      </w:r>
      <w:r>
        <w:t>.</w:t>
      </w:r>
    </w:p>
    <w:p w:rsidR="00EC3E36" w:rsidRDefault="00EC3E36" w:rsidP="00D33B8E">
      <w:pPr>
        <w:pStyle w:val="af8"/>
        <w:spacing w:line="276" w:lineRule="auto"/>
        <w:jc w:val="center"/>
        <w:rPr>
          <w:b/>
        </w:rPr>
      </w:pPr>
      <w:bookmarkStart w:id="71" w:name="_Toc348624763"/>
    </w:p>
    <w:p w:rsidR="00FD6A8A" w:rsidRPr="00EC3E36" w:rsidRDefault="00FD6A8A" w:rsidP="00D33B8E">
      <w:pPr>
        <w:pStyle w:val="af8"/>
        <w:spacing w:line="276" w:lineRule="auto"/>
        <w:jc w:val="center"/>
        <w:rPr>
          <w:b/>
        </w:rPr>
      </w:pPr>
      <w:r w:rsidRPr="00EC3E36">
        <w:rPr>
          <w:b/>
        </w:rPr>
        <w:t>Система программных мероприятий</w:t>
      </w:r>
      <w:bookmarkEnd w:id="71"/>
    </w:p>
    <w:p w:rsidR="00FD6A8A" w:rsidRDefault="00FD6A8A" w:rsidP="00D33B8E">
      <w:pPr>
        <w:pStyle w:val="af8"/>
        <w:spacing w:line="276" w:lineRule="auto"/>
        <w:ind w:firstLine="708"/>
      </w:pPr>
      <w:r>
        <w:t>Программные мероприятия направлены на решение задач Программы и обеспечивают преемственность государственной политики в части реформирования жилищно–коммунального хозяйства, как на федеральном, так и на региональном и местном уровнях.</w:t>
      </w:r>
    </w:p>
    <w:p w:rsidR="00FD6A8A" w:rsidRDefault="00FD6A8A" w:rsidP="00D33B8E">
      <w:pPr>
        <w:pStyle w:val="af8"/>
        <w:spacing w:line="276" w:lineRule="auto"/>
        <w:ind w:firstLine="708"/>
      </w:pPr>
      <w:r>
        <w:t>Реализация программных мероприятий должна осуществляться во взаимодействии с другими программами и мероприятиями, в рамках которых осуществляются инфраструктурные и социально-экономические преобразования на территории сельского поселения.</w:t>
      </w:r>
    </w:p>
    <w:p w:rsidR="00FD6A8A" w:rsidRDefault="00FD6A8A" w:rsidP="00D33B8E">
      <w:pPr>
        <w:pStyle w:val="af8"/>
        <w:spacing w:line="276" w:lineRule="auto"/>
        <w:ind w:firstLine="708"/>
      </w:pPr>
      <w:r>
        <w:t>Мероприятия, представленные в плане реализации мероприятий Программы</w:t>
      </w:r>
      <w:r w:rsidR="00E16F28">
        <w:t>,</w:t>
      </w:r>
      <w:r>
        <w:t xml:space="preserve"> объединены по направлениям в соответствии с их содержанием и назначением.</w:t>
      </w:r>
    </w:p>
    <w:p w:rsidR="00FD6A8A" w:rsidRDefault="00FD6A8A" w:rsidP="00D33B8E">
      <w:pPr>
        <w:pStyle w:val="af8"/>
        <w:spacing w:line="276" w:lineRule="auto"/>
        <w:ind w:firstLine="708"/>
      </w:pPr>
      <w:r>
        <w:t xml:space="preserve">Срок реализации программных мероприятий соответствует основным этапам территориального развития сельского поселения </w:t>
      </w:r>
      <w:r w:rsidR="00415C2F">
        <w:t>до 20</w:t>
      </w:r>
      <w:r w:rsidR="003262F6">
        <w:t>30</w:t>
      </w:r>
      <w:r w:rsidR="00415C2F">
        <w:t xml:space="preserve"> года</w:t>
      </w:r>
      <w:r>
        <w:t>. Программа содержит перспективные мероприятия, сроки, реализации которых могут быть изменены в силу объективных обстоятельств.</w:t>
      </w:r>
    </w:p>
    <w:p w:rsidR="00FD6A8A" w:rsidRDefault="00FD6A8A" w:rsidP="00D33B8E">
      <w:pPr>
        <w:pStyle w:val="af8"/>
        <w:spacing w:line="276" w:lineRule="auto"/>
        <w:ind w:firstLine="708"/>
      </w:pPr>
      <w:r>
        <w:t>По каждому из направлений программных мероприятий предусматривается решение задач, масштабность которых может варьироваться с учетом имеющихся ресурсов.</w:t>
      </w:r>
    </w:p>
    <w:p w:rsidR="00FD6A8A" w:rsidRDefault="00FD6A8A" w:rsidP="00D33B8E">
      <w:pPr>
        <w:pStyle w:val="af8"/>
        <w:spacing w:line="276" w:lineRule="auto"/>
        <w:ind w:firstLine="708"/>
      </w:pPr>
      <w:r>
        <w:t>Основными критериями выбора мероприятий по каждому направлению явились следующие аспекты:</w:t>
      </w:r>
    </w:p>
    <w:p w:rsidR="00FD6A8A" w:rsidRDefault="00FD6A8A" w:rsidP="00D33B8E">
      <w:pPr>
        <w:pStyle w:val="af8"/>
        <w:numPr>
          <w:ilvl w:val="0"/>
          <w:numId w:val="21"/>
        </w:numPr>
        <w:spacing w:line="276" w:lineRule="auto"/>
      </w:pPr>
      <w:r>
        <w:t>степень износа уже имеющихся объектов системы коммунальной инфраструктуры;</w:t>
      </w:r>
    </w:p>
    <w:p w:rsidR="00FD6A8A" w:rsidRDefault="00FD6A8A" w:rsidP="00D33B8E">
      <w:pPr>
        <w:pStyle w:val="af8"/>
        <w:numPr>
          <w:ilvl w:val="0"/>
          <w:numId w:val="21"/>
        </w:numPr>
        <w:spacing w:line="276" w:lineRule="auto"/>
      </w:pPr>
      <w:r>
        <w:t>наличие морально и физически устаревшего оборудования;</w:t>
      </w:r>
    </w:p>
    <w:p w:rsidR="00FD6A8A" w:rsidRDefault="00FD6A8A" w:rsidP="00D33B8E">
      <w:pPr>
        <w:pStyle w:val="af8"/>
        <w:numPr>
          <w:ilvl w:val="0"/>
          <w:numId w:val="21"/>
        </w:numPr>
        <w:spacing w:line="276" w:lineRule="auto"/>
      </w:pPr>
      <w:r>
        <w:t>недостаточный уровень использования ресурсосберегающих технологий в рамках всей коммунальной инфраструктуры сельского поселения</w:t>
      </w:r>
    </w:p>
    <w:p w:rsidR="00FD6A8A" w:rsidRDefault="00FD6A8A" w:rsidP="00D33B8E">
      <w:pPr>
        <w:pStyle w:val="af8"/>
        <w:numPr>
          <w:ilvl w:val="0"/>
          <w:numId w:val="21"/>
        </w:numPr>
        <w:spacing w:line="276" w:lineRule="auto"/>
      </w:pPr>
      <w:r>
        <w:t>наличие проблем в области экологии и охраны окружающей среды.</w:t>
      </w:r>
    </w:p>
    <w:p w:rsidR="008D21EE" w:rsidRPr="00181107" w:rsidRDefault="00FD6A8A" w:rsidP="00CD6F19">
      <w:pPr>
        <w:pStyle w:val="af8"/>
        <w:numPr>
          <w:ilvl w:val="0"/>
          <w:numId w:val="21"/>
        </w:numPr>
        <w:spacing w:line="276" w:lineRule="auto"/>
      </w:pPr>
      <w:r>
        <w:t xml:space="preserve">приоритетные задачи развития </w:t>
      </w:r>
      <w:r w:rsidR="003262F6" w:rsidRPr="0057564C">
        <w:rPr>
          <w:rFonts w:eastAsia="Calibri"/>
        </w:rPr>
        <w:t xml:space="preserve">муниципального образования </w:t>
      </w:r>
      <w:r w:rsidR="003262F6">
        <w:rPr>
          <w:rFonts w:eastAsia="Calibri"/>
        </w:rPr>
        <w:t xml:space="preserve">Большеврудское </w:t>
      </w:r>
      <w:r w:rsidR="003262F6" w:rsidRPr="0057564C">
        <w:rPr>
          <w:rFonts w:eastAsia="Calibri"/>
        </w:rPr>
        <w:t>сельское поселение</w:t>
      </w:r>
      <w:r w:rsidR="003262F6">
        <w:rPr>
          <w:rFonts w:eastAsia="Calibri"/>
        </w:rPr>
        <w:t>.</w:t>
      </w:r>
    </w:p>
    <w:p w:rsidR="00FD6A8A" w:rsidRPr="00181107" w:rsidRDefault="00FD6A8A" w:rsidP="00D33B8E">
      <w:pPr>
        <w:pStyle w:val="af8"/>
        <w:spacing w:line="276" w:lineRule="auto"/>
      </w:pPr>
    </w:p>
    <w:p w:rsidR="00FD6A8A" w:rsidRDefault="00FD6A8A" w:rsidP="00D33B8E">
      <w:pPr>
        <w:pStyle w:val="af8"/>
        <w:spacing w:line="276" w:lineRule="auto"/>
        <w:ind w:firstLine="708"/>
      </w:pPr>
      <w:r w:rsidRPr="00181107">
        <w:t>В целом, комплексная реализация основных мероприятий Программы позволит создать условия для эффективного функционирования и развития систем коммунальной инфраструктуры поселения, что, в свою очередь, облегчит решение ряда социальных, экономических и экологических проблем, обеспечит комфортные условия проживания граждан, качественное предоставление коммунальных услуг коммерческим потребителям, повысит инвестиционную привлекательность предприятий коммунальной инфраструктуры.</w:t>
      </w:r>
    </w:p>
    <w:p w:rsidR="008D21EE" w:rsidRDefault="008D21EE" w:rsidP="00D33B8E">
      <w:pPr>
        <w:spacing w:after="0" w:line="276" w:lineRule="auto"/>
        <w:jc w:val="left"/>
        <w:rPr>
          <w:b/>
          <w:sz w:val="28"/>
        </w:rPr>
      </w:pPr>
    </w:p>
    <w:p w:rsidR="00D373C0" w:rsidRPr="00EC3E36" w:rsidRDefault="00D373C0" w:rsidP="00D33B8E">
      <w:pPr>
        <w:pStyle w:val="af8"/>
        <w:spacing w:line="276" w:lineRule="auto"/>
        <w:jc w:val="center"/>
        <w:rPr>
          <w:b/>
        </w:rPr>
      </w:pPr>
      <w:r w:rsidRPr="00EC3E36">
        <w:rPr>
          <w:b/>
        </w:rPr>
        <w:lastRenderedPageBreak/>
        <w:t xml:space="preserve">Мероприятия Программы по совершенствованию коммунальных систем </w:t>
      </w:r>
      <w:r w:rsidR="003262F6" w:rsidRPr="003262F6">
        <w:rPr>
          <w:rFonts w:eastAsia="Calibri"/>
          <w:b/>
        </w:rPr>
        <w:t>муниципального образования Большеврудское сельское поселение</w:t>
      </w:r>
      <w:r w:rsidRPr="003262F6">
        <w:rPr>
          <w:b/>
        </w:rPr>
        <w:t xml:space="preserve"> </w:t>
      </w:r>
      <w:r w:rsidRPr="00EC3E36">
        <w:rPr>
          <w:b/>
        </w:rPr>
        <w:t>и их стоимость</w:t>
      </w:r>
    </w:p>
    <w:p w:rsidR="00D373C0" w:rsidRDefault="00D373C0" w:rsidP="00D33B8E">
      <w:pPr>
        <w:pStyle w:val="a5"/>
        <w:spacing w:line="276" w:lineRule="auto"/>
        <w:ind w:left="0"/>
        <w:rPr>
          <w:rFonts w:ascii="Arial" w:hAnsi="Arial" w:cs="Arial"/>
        </w:rPr>
      </w:pPr>
    </w:p>
    <w:p w:rsidR="00BD153B" w:rsidRDefault="00D373C0" w:rsidP="00D33B8E">
      <w:pPr>
        <w:pStyle w:val="a5"/>
        <w:spacing w:line="276" w:lineRule="auto"/>
        <w:ind w:left="0" w:firstLine="709"/>
        <w:rPr>
          <w:bCs/>
          <w:color w:val="000000"/>
        </w:rPr>
      </w:pPr>
      <w:r w:rsidRPr="00D373C0">
        <w:rPr>
          <w:bCs/>
        </w:rPr>
        <w:t xml:space="preserve">В программе рассчитаны инвестиционные потребности и возможности в разрезе каждого вида услуг; </w:t>
      </w:r>
      <w:r w:rsidRPr="00D373C0">
        <w:rPr>
          <w:bCs/>
          <w:color w:val="000000"/>
        </w:rPr>
        <w:t>разработаны приоритеты в разрезе каждого вида услуг, сбалансированные с финансовыми возможностями.</w:t>
      </w:r>
    </w:p>
    <w:p w:rsidR="00BD153B" w:rsidRPr="00BD153B" w:rsidRDefault="00BD153B" w:rsidP="00D33B8E">
      <w:pPr>
        <w:pStyle w:val="a5"/>
        <w:spacing w:line="276" w:lineRule="auto"/>
        <w:ind w:left="0" w:firstLine="709"/>
        <w:rPr>
          <w:bCs/>
        </w:rPr>
      </w:pPr>
      <w:r w:rsidRPr="00BD153B">
        <w:t>Размеры инвестиций и капитальных вложений в новое строительство, реконструкцию и модернизацию объектов подлежат точному определению после проведения сметных расчётов и проектирования реконструкции систем и объектов.</w:t>
      </w:r>
    </w:p>
    <w:p w:rsidR="005D44BA" w:rsidRDefault="00D373C0" w:rsidP="00D33B8E">
      <w:pPr>
        <w:pStyle w:val="a5"/>
        <w:spacing w:line="276" w:lineRule="auto"/>
        <w:ind w:left="0" w:firstLine="709"/>
        <w:rPr>
          <w:bCs/>
        </w:rPr>
      </w:pPr>
      <w:r w:rsidRPr="00D373C0">
        <w:rPr>
          <w:bCs/>
        </w:rPr>
        <w:t>Данные меропри</w:t>
      </w:r>
      <w:r>
        <w:rPr>
          <w:bCs/>
        </w:rPr>
        <w:t xml:space="preserve">ятия представлены в таблице </w:t>
      </w:r>
      <w:r w:rsidR="00C067F7">
        <w:rPr>
          <w:bCs/>
        </w:rPr>
        <w:t>5</w:t>
      </w:r>
      <w:r>
        <w:rPr>
          <w:bCs/>
        </w:rPr>
        <w:t>.1</w:t>
      </w:r>
      <w:r w:rsidRPr="00D373C0">
        <w:rPr>
          <w:bCs/>
        </w:rPr>
        <w:t>.</w:t>
      </w:r>
    </w:p>
    <w:p w:rsidR="00322C74" w:rsidRPr="00322C74" w:rsidRDefault="00322C74" w:rsidP="00D33B8E">
      <w:pPr>
        <w:pStyle w:val="a5"/>
        <w:spacing w:line="276" w:lineRule="auto"/>
        <w:rPr>
          <w:bCs/>
        </w:rPr>
        <w:sectPr w:rsidR="00322C74" w:rsidRPr="00322C74" w:rsidSect="009C3B48">
          <w:headerReference w:type="default" r:id="rId18"/>
          <w:pgSz w:w="11906" w:h="16838"/>
          <w:pgMar w:top="1134" w:right="851" w:bottom="1134" w:left="1134" w:header="709" w:footer="709" w:gutter="0"/>
          <w:cols w:space="708"/>
          <w:docGrid w:linePitch="360"/>
        </w:sectPr>
      </w:pPr>
    </w:p>
    <w:p w:rsidR="005D44BA" w:rsidRDefault="00C067F7" w:rsidP="003262F6">
      <w:pPr>
        <w:pStyle w:val="af4"/>
        <w:spacing w:line="276" w:lineRule="auto"/>
        <w:ind w:left="0"/>
        <w:jc w:val="both"/>
        <w:rPr>
          <w:rFonts w:ascii="Times New Roman" w:hAnsi="Times New Roman"/>
          <w:b/>
          <w:sz w:val="24"/>
          <w:szCs w:val="28"/>
        </w:rPr>
      </w:pPr>
      <w:r>
        <w:rPr>
          <w:rFonts w:ascii="Times New Roman" w:hAnsi="Times New Roman"/>
          <w:b/>
          <w:sz w:val="24"/>
        </w:rPr>
        <w:lastRenderedPageBreak/>
        <w:t>Таблица 5</w:t>
      </w:r>
      <w:r w:rsidR="001A6A71" w:rsidRPr="001A6A71">
        <w:rPr>
          <w:rFonts w:ascii="Times New Roman" w:hAnsi="Times New Roman"/>
          <w:b/>
          <w:sz w:val="24"/>
        </w:rPr>
        <w:t>.1</w:t>
      </w:r>
      <w:r w:rsidR="001A6A71">
        <w:rPr>
          <w:rFonts w:ascii="Times New Roman" w:hAnsi="Times New Roman"/>
          <w:b/>
          <w:szCs w:val="28"/>
        </w:rPr>
        <w:t xml:space="preserve"> -</w:t>
      </w:r>
      <w:r w:rsidR="001A6A71" w:rsidRPr="001A6A71">
        <w:rPr>
          <w:rFonts w:ascii="Times New Roman" w:hAnsi="Times New Roman"/>
          <w:b/>
          <w:szCs w:val="28"/>
        </w:rPr>
        <w:t xml:space="preserve"> </w:t>
      </w:r>
      <w:r w:rsidR="005D44BA" w:rsidRPr="001A6A71">
        <w:rPr>
          <w:rFonts w:ascii="Times New Roman" w:hAnsi="Times New Roman"/>
          <w:b/>
          <w:sz w:val="24"/>
          <w:szCs w:val="28"/>
        </w:rPr>
        <w:t xml:space="preserve">Мероприятия Программы комплексного развития систем коммунальной инфраструктуры </w:t>
      </w:r>
      <w:r w:rsidR="003262F6" w:rsidRPr="003262F6">
        <w:rPr>
          <w:rFonts w:ascii="Times New Roman" w:eastAsia="Calibri" w:hAnsi="Times New Roman"/>
          <w:b/>
          <w:sz w:val="24"/>
        </w:rPr>
        <w:t>муниципального образования Большеврудское сельское поселение</w:t>
      </w:r>
    </w:p>
    <w:tbl>
      <w:tblPr>
        <w:tblStyle w:val="afa"/>
        <w:tblW w:w="0" w:type="auto"/>
        <w:tblLook w:val="04A0" w:firstRow="1" w:lastRow="0" w:firstColumn="1" w:lastColumn="0" w:noHBand="0" w:noVBand="1"/>
      </w:tblPr>
      <w:tblGrid>
        <w:gridCol w:w="817"/>
        <w:gridCol w:w="4961"/>
        <w:gridCol w:w="1418"/>
        <w:gridCol w:w="1629"/>
        <w:gridCol w:w="1514"/>
        <w:gridCol w:w="1881"/>
        <w:gridCol w:w="2733"/>
      </w:tblGrid>
      <w:tr w:rsidR="00D15CAE" w:rsidRPr="00DD7AF9" w:rsidTr="00151F27">
        <w:trPr>
          <w:tblHeader/>
        </w:trPr>
        <w:tc>
          <w:tcPr>
            <w:tcW w:w="817" w:type="dxa"/>
            <w:vMerge w:val="restart"/>
            <w:shd w:val="clear" w:color="auto" w:fill="C6D9F1" w:themeFill="text2" w:themeFillTint="33"/>
            <w:vAlign w:val="center"/>
          </w:tcPr>
          <w:p w:rsidR="00D15CAE" w:rsidRPr="00DD7AF9" w:rsidRDefault="00D15CAE" w:rsidP="00DD7AF9">
            <w:pPr>
              <w:pStyle w:val="af4"/>
              <w:ind w:left="0"/>
              <w:rPr>
                <w:rFonts w:ascii="Times New Roman" w:hAnsi="Times New Roman"/>
                <w:b/>
                <w:sz w:val="24"/>
              </w:rPr>
            </w:pPr>
            <w:r w:rsidRPr="00DD7AF9">
              <w:rPr>
                <w:rFonts w:ascii="Times New Roman" w:hAnsi="Times New Roman"/>
                <w:b/>
                <w:sz w:val="24"/>
              </w:rPr>
              <w:t xml:space="preserve">№ </w:t>
            </w:r>
            <w:proofErr w:type="gramStart"/>
            <w:r w:rsidRPr="00DD7AF9">
              <w:rPr>
                <w:rFonts w:ascii="Times New Roman" w:hAnsi="Times New Roman"/>
                <w:b/>
                <w:sz w:val="24"/>
              </w:rPr>
              <w:t>п</w:t>
            </w:r>
            <w:proofErr w:type="gramEnd"/>
            <w:r w:rsidRPr="00DD7AF9">
              <w:rPr>
                <w:rFonts w:ascii="Times New Roman" w:hAnsi="Times New Roman"/>
                <w:b/>
                <w:sz w:val="24"/>
              </w:rPr>
              <w:t>/п</w:t>
            </w:r>
          </w:p>
        </w:tc>
        <w:tc>
          <w:tcPr>
            <w:tcW w:w="4961" w:type="dxa"/>
            <w:vMerge w:val="restart"/>
            <w:shd w:val="clear" w:color="auto" w:fill="C6D9F1" w:themeFill="text2" w:themeFillTint="33"/>
            <w:vAlign w:val="center"/>
          </w:tcPr>
          <w:p w:rsidR="00D15CAE" w:rsidRPr="00DD7AF9" w:rsidRDefault="00D15CAE" w:rsidP="00DD7AF9">
            <w:pPr>
              <w:pStyle w:val="af4"/>
              <w:ind w:left="0"/>
              <w:rPr>
                <w:rFonts w:ascii="Times New Roman" w:hAnsi="Times New Roman"/>
                <w:b/>
                <w:sz w:val="24"/>
              </w:rPr>
            </w:pPr>
            <w:r w:rsidRPr="00DD7AF9">
              <w:rPr>
                <w:rFonts w:ascii="Times New Roman" w:hAnsi="Times New Roman"/>
                <w:b/>
                <w:color w:val="000000"/>
                <w:sz w:val="24"/>
              </w:rPr>
              <w:t>Наименование мероприятия</w:t>
            </w:r>
          </w:p>
        </w:tc>
        <w:tc>
          <w:tcPr>
            <w:tcW w:w="1418" w:type="dxa"/>
            <w:vMerge w:val="restart"/>
            <w:shd w:val="clear" w:color="auto" w:fill="C6D9F1" w:themeFill="text2" w:themeFillTint="33"/>
            <w:vAlign w:val="center"/>
          </w:tcPr>
          <w:p w:rsidR="00D15CAE" w:rsidRPr="00DD7AF9" w:rsidRDefault="00D15CAE" w:rsidP="00DD7AF9">
            <w:pPr>
              <w:autoSpaceDE w:val="0"/>
              <w:autoSpaceDN w:val="0"/>
              <w:adjustRightInd w:val="0"/>
              <w:jc w:val="center"/>
              <w:rPr>
                <w:b/>
                <w:color w:val="000000"/>
              </w:rPr>
            </w:pPr>
            <w:r w:rsidRPr="00DD7AF9">
              <w:rPr>
                <w:b/>
                <w:color w:val="000000"/>
              </w:rPr>
              <w:t>Кол-во</w:t>
            </w:r>
          </w:p>
        </w:tc>
        <w:tc>
          <w:tcPr>
            <w:tcW w:w="1629" w:type="dxa"/>
            <w:vMerge w:val="restart"/>
            <w:shd w:val="clear" w:color="auto" w:fill="C6D9F1" w:themeFill="text2" w:themeFillTint="33"/>
            <w:vAlign w:val="center"/>
          </w:tcPr>
          <w:p w:rsidR="00D15CAE" w:rsidRPr="00DD7AF9" w:rsidRDefault="00D15CAE" w:rsidP="00DD7AF9">
            <w:pPr>
              <w:autoSpaceDE w:val="0"/>
              <w:autoSpaceDN w:val="0"/>
              <w:adjustRightInd w:val="0"/>
              <w:jc w:val="center"/>
              <w:rPr>
                <w:b/>
                <w:color w:val="000000"/>
              </w:rPr>
            </w:pPr>
            <w:r w:rsidRPr="00DD7AF9">
              <w:rPr>
                <w:b/>
                <w:color w:val="000000"/>
              </w:rPr>
              <w:t>Сроки реализации</w:t>
            </w:r>
          </w:p>
        </w:tc>
        <w:tc>
          <w:tcPr>
            <w:tcW w:w="3395" w:type="dxa"/>
            <w:gridSpan w:val="2"/>
            <w:shd w:val="clear" w:color="auto" w:fill="C6D9F1" w:themeFill="text2" w:themeFillTint="33"/>
            <w:vAlign w:val="center"/>
          </w:tcPr>
          <w:p w:rsidR="00D15CAE" w:rsidRPr="00DD7AF9" w:rsidRDefault="00D15CAE" w:rsidP="00DD7AF9">
            <w:pPr>
              <w:autoSpaceDE w:val="0"/>
              <w:autoSpaceDN w:val="0"/>
              <w:adjustRightInd w:val="0"/>
              <w:jc w:val="center"/>
              <w:rPr>
                <w:b/>
                <w:color w:val="000000"/>
              </w:rPr>
            </w:pPr>
            <w:r w:rsidRPr="00DD7AF9">
              <w:rPr>
                <w:b/>
                <w:color w:val="000000"/>
              </w:rPr>
              <w:t>Стоимость работ всего, тыс. руб.</w:t>
            </w:r>
          </w:p>
        </w:tc>
        <w:tc>
          <w:tcPr>
            <w:tcW w:w="2733" w:type="dxa"/>
            <w:vMerge w:val="restart"/>
            <w:shd w:val="clear" w:color="auto" w:fill="C6D9F1" w:themeFill="text2" w:themeFillTint="33"/>
            <w:vAlign w:val="center"/>
          </w:tcPr>
          <w:p w:rsidR="00D15CAE" w:rsidRPr="00DD7AF9" w:rsidRDefault="00D15CAE" w:rsidP="00DD7AF9">
            <w:pPr>
              <w:pStyle w:val="af4"/>
              <w:ind w:left="0"/>
              <w:rPr>
                <w:rFonts w:ascii="Times New Roman" w:hAnsi="Times New Roman"/>
                <w:b/>
                <w:sz w:val="24"/>
              </w:rPr>
            </w:pPr>
            <w:r w:rsidRPr="00DD7AF9">
              <w:rPr>
                <w:rFonts w:ascii="Times New Roman" w:hAnsi="Times New Roman"/>
                <w:b/>
                <w:color w:val="000000"/>
                <w:sz w:val="24"/>
              </w:rPr>
              <w:t>Примечание</w:t>
            </w:r>
          </w:p>
        </w:tc>
      </w:tr>
      <w:tr w:rsidR="00D15CAE" w:rsidRPr="00DD7AF9" w:rsidTr="00151F27">
        <w:trPr>
          <w:tblHeader/>
        </w:trPr>
        <w:tc>
          <w:tcPr>
            <w:tcW w:w="817" w:type="dxa"/>
            <w:vMerge/>
            <w:tcBorders>
              <w:bottom w:val="single" w:sz="4" w:space="0" w:color="auto"/>
            </w:tcBorders>
            <w:shd w:val="clear" w:color="auto" w:fill="C6D9F1" w:themeFill="text2" w:themeFillTint="33"/>
            <w:vAlign w:val="center"/>
          </w:tcPr>
          <w:p w:rsidR="00D15CAE" w:rsidRPr="00DD7AF9" w:rsidRDefault="00D15CAE" w:rsidP="00DD7AF9">
            <w:pPr>
              <w:pStyle w:val="af4"/>
              <w:ind w:left="0"/>
              <w:rPr>
                <w:rFonts w:ascii="Times New Roman" w:hAnsi="Times New Roman"/>
                <w:b/>
                <w:sz w:val="24"/>
              </w:rPr>
            </w:pPr>
          </w:p>
        </w:tc>
        <w:tc>
          <w:tcPr>
            <w:tcW w:w="4961" w:type="dxa"/>
            <w:vMerge/>
            <w:tcBorders>
              <w:bottom w:val="single" w:sz="4" w:space="0" w:color="auto"/>
            </w:tcBorders>
            <w:shd w:val="clear" w:color="auto" w:fill="C6D9F1" w:themeFill="text2" w:themeFillTint="33"/>
            <w:vAlign w:val="center"/>
          </w:tcPr>
          <w:p w:rsidR="00D15CAE" w:rsidRPr="00DD7AF9" w:rsidRDefault="00D15CAE" w:rsidP="00DD7AF9">
            <w:pPr>
              <w:pStyle w:val="af4"/>
              <w:ind w:left="0"/>
              <w:rPr>
                <w:rFonts w:ascii="Times New Roman" w:hAnsi="Times New Roman"/>
                <w:b/>
                <w:sz w:val="24"/>
              </w:rPr>
            </w:pPr>
          </w:p>
        </w:tc>
        <w:tc>
          <w:tcPr>
            <w:tcW w:w="1418" w:type="dxa"/>
            <w:vMerge/>
            <w:tcBorders>
              <w:bottom w:val="single" w:sz="4" w:space="0" w:color="auto"/>
            </w:tcBorders>
            <w:shd w:val="clear" w:color="auto" w:fill="C6D9F1" w:themeFill="text2" w:themeFillTint="33"/>
            <w:vAlign w:val="center"/>
          </w:tcPr>
          <w:p w:rsidR="00D15CAE" w:rsidRPr="00DD7AF9" w:rsidRDefault="00D15CAE" w:rsidP="00DD7AF9">
            <w:pPr>
              <w:autoSpaceDE w:val="0"/>
              <w:autoSpaceDN w:val="0"/>
              <w:adjustRightInd w:val="0"/>
              <w:jc w:val="center"/>
              <w:rPr>
                <w:b/>
                <w:color w:val="000000"/>
              </w:rPr>
            </w:pPr>
          </w:p>
        </w:tc>
        <w:tc>
          <w:tcPr>
            <w:tcW w:w="1629" w:type="dxa"/>
            <w:vMerge/>
            <w:tcBorders>
              <w:bottom w:val="single" w:sz="4" w:space="0" w:color="auto"/>
            </w:tcBorders>
            <w:shd w:val="clear" w:color="auto" w:fill="C6D9F1" w:themeFill="text2" w:themeFillTint="33"/>
            <w:vAlign w:val="center"/>
          </w:tcPr>
          <w:p w:rsidR="00D15CAE" w:rsidRPr="00DD7AF9" w:rsidRDefault="00D15CAE" w:rsidP="00DD7AF9">
            <w:pPr>
              <w:autoSpaceDE w:val="0"/>
              <w:autoSpaceDN w:val="0"/>
              <w:adjustRightInd w:val="0"/>
              <w:jc w:val="center"/>
              <w:rPr>
                <w:b/>
                <w:color w:val="000000"/>
              </w:rPr>
            </w:pPr>
          </w:p>
        </w:tc>
        <w:tc>
          <w:tcPr>
            <w:tcW w:w="1514" w:type="dxa"/>
            <w:tcBorders>
              <w:bottom w:val="single" w:sz="4" w:space="0" w:color="auto"/>
            </w:tcBorders>
            <w:shd w:val="clear" w:color="auto" w:fill="C6D9F1" w:themeFill="text2" w:themeFillTint="33"/>
            <w:vAlign w:val="center"/>
          </w:tcPr>
          <w:p w:rsidR="00D15CAE" w:rsidRPr="00DD7AF9" w:rsidRDefault="00D15CAE" w:rsidP="00DD7AF9">
            <w:pPr>
              <w:autoSpaceDE w:val="0"/>
              <w:autoSpaceDN w:val="0"/>
              <w:adjustRightInd w:val="0"/>
              <w:jc w:val="center"/>
              <w:rPr>
                <w:b/>
                <w:color w:val="000000"/>
              </w:rPr>
            </w:pPr>
            <w:r w:rsidRPr="00DD7AF9">
              <w:rPr>
                <w:b/>
                <w:color w:val="000000"/>
              </w:rPr>
              <w:t>Бюджетные средства</w:t>
            </w:r>
          </w:p>
        </w:tc>
        <w:tc>
          <w:tcPr>
            <w:tcW w:w="1881" w:type="dxa"/>
            <w:tcBorders>
              <w:bottom w:val="single" w:sz="4" w:space="0" w:color="auto"/>
            </w:tcBorders>
            <w:shd w:val="clear" w:color="auto" w:fill="C6D9F1" w:themeFill="text2" w:themeFillTint="33"/>
            <w:vAlign w:val="center"/>
          </w:tcPr>
          <w:p w:rsidR="00D15CAE" w:rsidRPr="00DD7AF9" w:rsidRDefault="00D15CAE" w:rsidP="00DD7AF9">
            <w:pPr>
              <w:autoSpaceDE w:val="0"/>
              <w:autoSpaceDN w:val="0"/>
              <w:adjustRightInd w:val="0"/>
              <w:jc w:val="center"/>
              <w:rPr>
                <w:b/>
                <w:color w:val="000000"/>
              </w:rPr>
            </w:pPr>
            <w:r w:rsidRPr="00DD7AF9">
              <w:rPr>
                <w:b/>
                <w:color w:val="000000"/>
              </w:rPr>
              <w:t>Внебюджетные средства</w:t>
            </w:r>
          </w:p>
        </w:tc>
        <w:tc>
          <w:tcPr>
            <w:tcW w:w="2733" w:type="dxa"/>
            <w:vMerge/>
            <w:tcBorders>
              <w:bottom w:val="single" w:sz="4" w:space="0" w:color="auto"/>
            </w:tcBorders>
            <w:shd w:val="clear" w:color="auto" w:fill="C6D9F1" w:themeFill="text2" w:themeFillTint="33"/>
            <w:vAlign w:val="center"/>
          </w:tcPr>
          <w:p w:rsidR="00D15CAE" w:rsidRPr="00DD7AF9" w:rsidRDefault="00D15CAE" w:rsidP="00DD7AF9">
            <w:pPr>
              <w:pStyle w:val="af4"/>
              <w:ind w:left="0"/>
              <w:rPr>
                <w:rFonts w:ascii="Times New Roman" w:hAnsi="Times New Roman"/>
                <w:sz w:val="24"/>
              </w:rPr>
            </w:pPr>
          </w:p>
        </w:tc>
      </w:tr>
      <w:tr w:rsidR="00D15CAE" w:rsidRPr="00DD7AF9" w:rsidTr="00151F27">
        <w:trPr>
          <w:trHeight w:val="491"/>
        </w:trPr>
        <w:tc>
          <w:tcPr>
            <w:tcW w:w="817" w:type="dxa"/>
            <w:shd w:val="clear" w:color="auto" w:fill="FABF8F" w:themeFill="accent6" w:themeFillTint="99"/>
            <w:vAlign w:val="center"/>
          </w:tcPr>
          <w:p w:rsidR="00D15CAE" w:rsidRPr="00DD7AF9" w:rsidRDefault="00D15CAE" w:rsidP="00DD7AF9">
            <w:pPr>
              <w:pStyle w:val="af4"/>
              <w:ind w:left="0"/>
              <w:rPr>
                <w:rFonts w:ascii="Times New Roman" w:hAnsi="Times New Roman"/>
                <w:b/>
                <w:sz w:val="24"/>
              </w:rPr>
            </w:pPr>
            <w:r w:rsidRPr="00DD7AF9">
              <w:rPr>
                <w:rFonts w:ascii="Times New Roman" w:hAnsi="Times New Roman"/>
                <w:b/>
                <w:sz w:val="24"/>
              </w:rPr>
              <w:t>1.</w:t>
            </w:r>
          </w:p>
        </w:tc>
        <w:tc>
          <w:tcPr>
            <w:tcW w:w="4961" w:type="dxa"/>
            <w:shd w:val="clear" w:color="auto" w:fill="FABF8F" w:themeFill="accent6" w:themeFillTint="99"/>
            <w:vAlign w:val="center"/>
          </w:tcPr>
          <w:p w:rsidR="00D15CAE" w:rsidRPr="00DD7AF9" w:rsidRDefault="00D15CAE" w:rsidP="00DD7AF9">
            <w:pPr>
              <w:pStyle w:val="af4"/>
              <w:ind w:left="0"/>
              <w:rPr>
                <w:rFonts w:ascii="Times New Roman" w:hAnsi="Times New Roman"/>
                <w:b/>
                <w:sz w:val="24"/>
              </w:rPr>
            </w:pPr>
            <w:r w:rsidRPr="00DD7AF9">
              <w:rPr>
                <w:rFonts w:ascii="Times New Roman" w:hAnsi="Times New Roman"/>
                <w:b/>
                <w:sz w:val="24"/>
              </w:rPr>
              <w:t>ВОДОСНАБЖЕНИЕ</w:t>
            </w:r>
          </w:p>
        </w:tc>
        <w:tc>
          <w:tcPr>
            <w:tcW w:w="1418" w:type="dxa"/>
            <w:shd w:val="clear" w:color="auto" w:fill="FABF8F" w:themeFill="accent6" w:themeFillTint="99"/>
            <w:vAlign w:val="center"/>
          </w:tcPr>
          <w:p w:rsidR="00D15CAE" w:rsidRPr="00DD7AF9" w:rsidRDefault="00D15CAE" w:rsidP="00DD7AF9">
            <w:pPr>
              <w:pStyle w:val="af4"/>
              <w:ind w:left="0"/>
              <w:rPr>
                <w:rFonts w:ascii="Times New Roman" w:hAnsi="Times New Roman"/>
                <w:b/>
                <w:sz w:val="24"/>
              </w:rPr>
            </w:pPr>
          </w:p>
        </w:tc>
        <w:tc>
          <w:tcPr>
            <w:tcW w:w="1629" w:type="dxa"/>
            <w:shd w:val="clear" w:color="auto" w:fill="FABF8F" w:themeFill="accent6" w:themeFillTint="99"/>
            <w:vAlign w:val="center"/>
          </w:tcPr>
          <w:p w:rsidR="00D15CAE" w:rsidRPr="00DD7AF9" w:rsidRDefault="00D15CAE" w:rsidP="00DD7AF9">
            <w:pPr>
              <w:pStyle w:val="af4"/>
              <w:ind w:left="0"/>
              <w:rPr>
                <w:rFonts w:ascii="Times New Roman" w:hAnsi="Times New Roman"/>
                <w:b/>
                <w:sz w:val="24"/>
              </w:rPr>
            </w:pPr>
          </w:p>
        </w:tc>
        <w:tc>
          <w:tcPr>
            <w:tcW w:w="1514" w:type="dxa"/>
            <w:shd w:val="clear" w:color="auto" w:fill="FABF8F" w:themeFill="accent6" w:themeFillTint="99"/>
            <w:vAlign w:val="center"/>
          </w:tcPr>
          <w:p w:rsidR="00D15CAE" w:rsidRPr="00DD7AF9" w:rsidRDefault="00BA1A09" w:rsidP="00DD7AF9">
            <w:pPr>
              <w:pStyle w:val="af4"/>
              <w:ind w:left="0"/>
              <w:rPr>
                <w:rFonts w:ascii="Times New Roman" w:hAnsi="Times New Roman"/>
                <w:b/>
                <w:sz w:val="24"/>
              </w:rPr>
            </w:pPr>
            <w:r w:rsidRPr="00DD7AF9">
              <w:rPr>
                <w:rFonts w:ascii="Times New Roman" w:hAnsi="Times New Roman"/>
                <w:b/>
                <w:sz w:val="24"/>
              </w:rPr>
              <w:t>9 447,0</w:t>
            </w:r>
          </w:p>
        </w:tc>
        <w:tc>
          <w:tcPr>
            <w:tcW w:w="1881" w:type="dxa"/>
            <w:shd w:val="clear" w:color="auto" w:fill="FABF8F" w:themeFill="accent6" w:themeFillTint="99"/>
            <w:vAlign w:val="center"/>
          </w:tcPr>
          <w:p w:rsidR="00D15CAE" w:rsidRPr="00DD7AF9" w:rsidRDefault="00BA1A09" w:rsidP="00DD7AF9">
            <w:pPr>
              <w:pStyle w:val="af4"/>
              <w:ind w:left="0"/>
              <w:rPr>
                <w:rFonts w:ascii="Times New Roman" w:hAnsi="Times New Roman"/>
                <w:b/>
                <w:sz w:val="24"/>
              </w:rPr>
            </w:pPr>
            <w:r w:rsidRPr="00DD7AF9">
              <w:rPr>
                <w:rFonts w:ascii="Times New Roman" w:hAnsi="Times New Roman"/>
                <w:b/>
                <w:sz w:val="24"/>
              </w:rPr>
              <w:t>194 265,0</w:t>
            </w:r>
          </w:p>
        </w:tc>
        <w:tc>
          <w:tcPr>
            <w:tcW w:w="2733" w:type="dxa"/>
            <w:shd w:val="clear" w:color="auto" w:fill="FABF8F" w:themeFill="accent6" w:themeFillTint="99"/>
            <w:vAlign w:val="center"/>
          </w:tcPr>
          <w:p w:rsidR="00D15CAE" w:rsidRPr="00DD7AF9" w:rsidRDefault="00D15CAE" w:rsidP="00DD7AF9">
            <w:pPr>
              <w:pStyle w:val="af4"/>
              <w:ind w:left="0"/>
              <w:rPr>
                <w:rFonts w:ascii="Times New Roman" w:hAnsi="Times New Roman"/>
                <w:b/>
                <w:sz w:val="24"/>
              </w:rPr>
            </w:pPr>
          </w:p>
        </w:tc>
      </w:tr>
      <w:tr w:rsidR="00D15CAE" w:rsidRPr="00DD7AF9" w:rsidTr="00151F27">
        <w:tc>
          <w:tcPr>
            <w:tcW w:w="817" w:type="dxa"/>
            <w:vAlign w:val="center"/>
          </w:tcPr>
          <w:p w:rsidR="00D15CAE" w:rsidRPr="00DD7AF9" w:rsidRDefault="00D15CAE" w:rsidP="0045021D">
            <w:pPr>
              <w:pStyle w:val="af4"/>
              <w:numPr>
                <w:ilvl w:val="1"/>
                <w:numId w:val="49"/>
              </w:numPr>
              <w:rPr>
                <w:rFonts w:ascii="Times New Roman" w:hAnsi="Times New Roman"/>
                <w:sz w:val="24"/>
              </w:rPr>
            </w:pPr>
          </w:p>
        </w:tc>
        <w:tc>
          <w:tcPr>
            <w:tcW w:w="4961" w:type="dxa"/>
            <w:vAlign w:val="center"/>
          </w:tcPr>
          <w:p w:rsidR="00D15CAE" w:rsidRPr="00DD7AF9" w:rsidRDefault="00861D7C" w:rsidP="00DD7AF9">
            <w:pPr>
              <w:pStyle w:val="Default"/>
              <w:jc w:val="center"/>
            </w:pPr>
            <w:r w:rsidRPr="00DD7AF9">
              <w:rPr>
                <w:iCs/>
              </w:rPr>
              <w:t>Реконструкция водопроводных сетей в деревне Большая Вруда</w:t>
            </w:r>
          </w:p>
        </w:tc>
        <w:tc>
          <w:tcPr>
            <w:tcW w:w="1418" w:type="dxa"/>
            <w:vAlign w:val="center"/>
          </w:tcPr>
          <w:p w:rsidR="00D15CAE" w:rsidRPr="00DD7AF9" w:rsidRDefault="00861D7C" w:rsidP="00DD7AF9">
            <w:pPr>
              <w:pStyle w:val="af4"/>
              <w:ind w:left="0"/>
              <w:rPr>
                <w:rFonts w:ascii="Times New Roman" w:hAnsi="Times New Roman"/>
                <w:sz w:val="24"/>
              </w:rPr>
            </w:pPr>
            <w:r w:rsidRPr="00DD7AF9">
              <w:rPr>
                <w:rFonts w:ascii="Times New Roman" w:hAnsi="Times New Roman"/>
                <w:sz w:val="24"/>
              </w:rPr>
              <w:t>8</w:t>
            </w:r>
            <w:r w:rsidR="00D95FE3" w:rsidRPr="00DD7AF9">
              <w:rPr>
                <w:rFonts w:ascii="Times New Roman" w:hAnsi="Times New Roman"/>
                <w:sz w:val="24"/>
              </w:rPr>
              <w:t>,9</w:t>
            </w:r>
            <w:r w:rsidR="00D15CAE" w:rsidRPr="00DD7AF9">
              <w:rPr>
                <w:rFonts w:ascii="Times New Roman" w:hAnsi="Times New Roman"/>
                <w:sz w:val="24"/>
              </w:rPr>
              <w:t xml:space="preserve"> </w:t>
            </w:r>
            <w:r w:rsidR="00D95FE3" w:rsidRPr="00DD7AF9">
              <w:rPr>
                <w:rFonts w:ascii="Times New Roman" w:hAnsi="Times New Roman"/>
                <w:sz w:val="24"/>
              </w:rPr>
              <w:t>к</w:t>
            </w:r>
            <w:r w:rsidR="00D15CAE" w:rsidRPr="00DD7AF9">
              <w:rPr>
                <w:rFonts w:ascii="Times New Roman" w:hAnsi="Times New Roman"/>
                <w:sz w:val="24"/>
              </w:rPr>
              <w:t>м</w:t>
            </w:r>
          </w:p>
        </w:tc>
        <w:tc>
          <w:tcPr>
            <w:tcW w:w="1629" w:type="dxa"/>
            <w:vAlign w:val="center"/>
          </w:tcPr>
          <w:p w:rsidR="00D15CAE" w:rsidRPr="00DD7AF9" w:rsidRDefault="000E214B" w:rsidP="00DD7AF9">
            <w:pPr>
              <w:pStyle w:val="af4"/>
              <w:ind w:left="0"/>
              <w:rPr>
                <w:rFonts w:ascii="Times New Roman" w:hAnsi="Times New Roman"/>
                <w:sz w:val="24"/>
              </w:rPr>
            </w:pPr>
            <w:r w:rsidRPr="00DD7AF9">
              <w:rPr>
                <w:rFonts w:ascii="Times New Roman" w:hAnsi="Times New Roman"/>
                <w:sz w:val="24"/>
              </w:rPr>
              <w:t>2015-20</w:t>
            </w:r>
            <w:r w:rsidR="00FF7541" w:rsidRPr="00DD7AF9">
              <w:rPr>
                <w:rFonts w:ascii="Times New Roman" w:hAnsi="Times New Roman"/>
                <w:sz w:val="24"/>
              </w:rPr>
              <w:t>20</w:t>
            </w:r>
            <w:r w:rsidRPr="00DD7AF9">
              <w:rPr>
                <w:rFonts w:ascii="Times New Roman" w:hAnsi="Times New Roman"/>
                <w:sz w:val="24"/>
              </w:rPr>
              <w:t xml:space="preserve"> гг.</w:t>
            </w:r>
          </w:p>
        </w:tc>
        <w:tc>
          <w:tcPr>
            <w:tcW w:w="1514" w:type="dxa"/>
            <w:vAlign w:val="center"/>
          </w:tcPr>
          <w:p w:rsidR="00D15CAE" w:rsidRPr="00DD7AF9" w:rsidRDefault="008027D8" w:rsidP="00DD7AF9">
            <w:pPr>
              <w:pStyle w:val="af4"/>
              <w:ind w:left="0"/>
              <w:rPr>
                <w:rFonts w:ascii="Times New Roman" w:hAnsi="Times New Roman"/>
                <w:sz w:val="24"/>
              </w:rPr>
            </w:pPr>
            <w:r w:rsidRPr="00DD7AF9">
              <w:rPr>
                <w:rFonts w:ascii="Times New Roman" w:hAnsi="Times New Roman"/>
                <w:sz w:val="24"/>
              </w:rPr>
              <w:t>1 335,0</w:t>
            </w:r>
          </w:p>
        </w:tc>
        <w:tc>
          <w:tcPr>
            <w:tcW w:w="1881" w:type="dxa"/>
            <w:vAlign w:val="center"/>
          </w:tcPr>
          <w:p w:rsidR="00D15CAE" w:rsidRPr="00DD7AF9" w:rsidRDefault="008027D8" w:rsidP="00DD7AF9">
            <w:pPr>
              <w:pStyle w:val="af4"/>
              <w:ind w:left="0"/>
              <w:rPr>
                <w:rFonts w:ascii="Times New Roman" w:hAnsi="Times New Roman"/>
                <w:sz w:val="24"/>
              </w:rPr>
            </w:pPr>
            <w:r w:rsidRPr="00DD7AF9">
              <w:rPr>
                <w:rFonts w:ascii="Times New Roman" w:hAnsi="Times New Roman"/>
                <w:sz w:val="24"/>
              </w:rPr>
              <w:t>25 365,0</w:t>
            </w:r>
          </w:p>
        </w:tc>
        <w:tc>
          <w:tcPr>
            <w:tcW w:w="2733" w:type="dxa"/>
            <w:vAlign w:val="center"/>
          </w:tcPr>
          <w:p w:rsidR="00D15CAE" w:rsidRPr="00DD7AF9" w:rsidRDefault="00D15CAE" w:rsidP="00DD7AF9">
            <w:pPr>
              <w:pStyle w:val="af4"/>
              <w:ind w:left="0"/>
              <w:rPr>
                <w:rFonts w:ascii="Times New Roman" w:hAnsi="Times New Roman"/>
                <w:sz w:val="22"/>
                <w:szCs w:val="22"/>
              </w:rPr>
            </w:pPr>
            <w:r w:rsidRPr="00DD7AF9">
              <w:rPr>
                <w:rFonts w:ascii="Times New Roman" w:hAnsi="Times New Roman"/>
                <w:color w:val="000000"/>
                <w:sz w:val="22"/>
                <w:szCs w:val="22"/>
              </w:rPr>
              <w:t>Снижение потерь воды в централизованных системах водоснабжения</w:t>
            </w:r>
          </w:p>
        </w:tc>
      </w:tr>
      <w:tr w:rsidR="006105EA" w:rsidRPr="00DD7AF9" w:rsidTr="00151F27">
        <w:tc>
          <w:tcPr>
            <w:tcW w:w="817" w:type="dxa"/>
            <w:vAlign w:val="center"/>
          </w:tcPr>
          <w:p w:rsidR="006105EA" w:rsidRPr="00DD7AF9" w:rsidRDefault="006105EA" w:rsidP="0045021D">
            <w:pPr>
              <w:pStyle w:val="af4"/>
              <w:numPr>
                <w:ilvl w:val="1"/>
                <w:numId w:val="49"/>
              </w:numPr>
              <w:rPr>
                <w:rFonts w:ascii="Times New Roman" w:hAnsi="Times New Roman"/>
                <w:sz w:val="24"/>
              </w:rPr>
            </w:pPr>
          </w:p>
        </w:tc>
        <w:tc>
          <w:tcPr>
            <w:tcW w:w="4961" w:type="dxa"/>
            <w:vAlign w:val="center"/>
          </w:tcPr>
          <w:p w:rsidR="006105EA" w:rsidRPr="00DD7AF9" w:rsidRDefault="00861D7C" w:rsidP="00DD7AF9">
            <w:pPr>
              <w:pStyle w:val="Default"/>
              <w:jc w:val="center"/>
            </w:pPr>
            <w:r w:rsidRPr="00DD7AF9">
              <w:rPr>
                <w:iCs/>
              </w:rPr>
              <w:t xml:space="preserve">Строительство централизованных систем водоснабжения в населенных пунктах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Вруда, </w:t>
            </w:r>
            <w:proofErr w:type="spellStart"/>
            <w:r w:rsidRPr="00DD7AF9">
              <w:t>Тресковицы</w:t>
            </w:r>
            <w:proofErr w:type="spellEnd"/>
            <w:r w:rsidRPr="00DD7AF9">
              <w:t xml:space="preserve"> и </w:t>
            </w:r>
            <w:proofErr w:type="spellStart"/>
            <w:r w:rsidRPr="00DD7AF9">
              <w:t>Руссковицы</w:t>
            </w:r>
            <w:proofErr w:type="spellEnd"/>
          </w:p>
        </w:tc>
        <w:tc>
          <w:tcPr>
            <w:tcW w:w="1418" w:type="dxa"/>
            <w:vAlign w:val="center"/>
          </w:tcPr>
          <w:p w:rsidR="006105EA" w:rsidRPr="00DD7AF9" w:rsidRDefault="00861D7C"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6105EA" w:rsidRPr="00DD7AF9" w:rsidRDefault="00FF7541" w:rsidP="00DD7AF9">
            <w:pPr>
              <w:pStyle w:val="af4"/>
              <w:ind w:left="0"/>
              <w:rPr>
                <w:rFonts w:ascii="Times New Roman" w:hAnsi="Times New Roman"/>
                <w:sz w:val="24"/>
              </w:rPr>
            </w:pPr>
            <w:r w:rsidRPr="00DD7AF9">
              <w:rPr>
                <w:rFonts w:ascii="Times New Roman" w:hAnsi="Times New Roman"/>
                <w:sz w:val="24"/>
              </w:rPr>
              <w:t>2015-20</w:t>
            </w:r>
            <w:r w:rsidR="00861D7C" w:rsidRPr="00DD7AF9">
              <w:rPr>
                <w:rFonts w:ascii="Times New Roman" w:hAnsi="Times New Roman"/>
                <w:sz w:val="24"/>
              </w:rPr>
              <w:t>3</w:t>
            </w:r>
            <w:r w:rsidRPr="00DD7AF9">
              <w:rPr>
                <w:rFonts w:ascii="Times New Roman" w:hAnsi="Times New Roman"/>
                <w:sz w:val="24"/>
              </w:rPr>
              <w:t>0 гг.</w:t>
            </w:r>
          </w:p>
        </w:tc>
        <w:tc>
          <w:tcPr>
            <w:tcW w:w="1514" w:type="dxa"/>
            <w:vAlign w:val="center"/>
          </w:tcPr>
          <w:p w:rsidR="006105EA" w:rsidRPr="00DD7AF9" w:rsidRDefault="00861D7C" w:rsidP="00DD7AF9">
            <w:pPr>
              <w:pStyle w:val="af4"/>
              <w:ind w:left="0"/>
              <w:rPr>
                <w:rFonts w:ascii="Times New Roman" w:hAnsi="Times New Roman"/>
                <w:sz w:val="24"/>
              </w:rPr>
            </w:pPr>
            <w:r w:rsidRPr="00DD7AF9">
              <w:rPr>
                <w:rFonts w:ascii="Times New Roman" w:hAnsi="Times New Roman"/>
                <w:sz w:val="24"/>
              </w:rPr>
              <w:t>−</w:t>
            </w:r>
          </w:p>
        </w:tc>
        <w:tc>
          <w:tcPr>
            <w:tcW w:w="1881" w:type="dxa"/>
            <w:vAlign w:val="center"/>
          </w:tcPr>
          <w:p w:rsidR="006105EA" w:rsidRPr="00DD7AF9" w:rsidRDefault="00586934" w:rsidP="00DD7AF9">
            <w:pPr>
              <w:pStyle w:val="af4"/>
              <w:ind w:left="0"/>
              <w:rPr>
                <w:rFonts w:ascii="Times New Roman" w:hAnsi="Times New Roman"/>
                <w:sz w:val="24"/>
              </w:rPr>
            </w:pPr>
            <w:r w:rsidRPr="00DD7AF9">
              <w:rPr>
                <w:rFonts w:ascii="Times New Roman" w:hAnsi="Times New Roman"/>
                <w:sz w:val="24"/>
              </w:rPr>
              <w:t>45</w:t>
            </w:r>
            <w:r w:rsidR="00861D7C" w:rsidRPr="00DD7AF9">
              <w:rPr>
                <w:rFonts w:ascii="Times New Roman" w:hAnsi="Times New Roman"/>
                <w:sz w:val="24"/>
              </w:rPr>
              <w:t> 000,0</w:t>
            </w:r>
          </w:p>
        </w:tc>
        <w:tc>
          <w:tcPr>
            <w:tcW w:w="2733" w:type="dxa"/>
            <w:vAlign w:val="center"/>
          </w:tcPr>
          <w:p w:rsidR="006105EA" w:rsidRPr="00DD7AF9" w:rsidRDefault="006105EA" w:rsidP="00DD7AF9">
            <w:pPr>
              <w:pStyle w:val="af4"/>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FF7541" w:rsidRPr="00DD7AF9" w:rsidTr="00151F27">
        <w:tc>
          <w:tcPr>
            <w:tcW w:w="817" w:type="dxa"/>
            <w:vAlign w:val="center"/>
          </w:tcPr>
          <w:p w:rsidR="00FF7541" w:rsidRPr="00DD7AF9" w:rsidRDefault="00FF7541" w:rsidP="0045021D">
            <w:pPr>
              <w:pStyle w:val="af4"/>
              <w:numPr>
                <w:ilvl w:val="1"/>
                <w:numId w:val="49"/>
              </w:numPr>
              <w:rPr>
                <w:rFonts w:ascii="Times New Roman" w:hAnsi="Times New Roman"/>
                <w:sz w:val="24"/>
              </w:rPr>
            </w:pPr>
          </w:p>
        </w:tc>
        <w:tc>
          <w:tcPr>
            <w:tcW w:w="4961" w:type="dxa"/>
            <w:vAlign w:val="center"/>
          </w:tcPr>
          <w:p w:rsidR="00FF7541" w:rsidRPr="00DD7AF9" w:rsidRDefault="00861D7C" w:rsidP="00DD7AF9">
            <w:pPr>
              <w:pStyle w:val="Default"/>
              <w:jc w:val="center"/>
            </w:pPr>
            <w:r w:rsidRPr="00DD7AF9">
              <w:rPr>
                <w:iCs/>
              </w:rPr>
              <w:t xml:space="preserve">Строительство станций водоподготовки в населенных пунктах Большая Вруда,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Вруда, </w:t>
            </w:r>
            <w:proofErr w:type="spellStart"/>
            <w:r w:rsidRPr="00DD7AF9">
              <w:t>Тресковицы</w:t>
            </w:r>
            <w:proofErr w:type="spellEnd"/>
            <w:r w:rsidRPr="00DD7AF9">
              <w:t xml:space="preserve"> и </w:t>
            </w:r>
            <w:proofErr w:type="spellStart"/>
            <w:r w:rsidRPr="00DD7AF9">
              <w:t>Руссковицы</w:t>
            </w:r>
            <w:proofErr w:type="spellEnd"/>
            <w:r w:rsidRPr="00DD7AF9">
              <w:rPr>
                <w:iCs/>
              </w:rPr>
              <w:t>.</w:t>
            </w:r>
          </w:p>
        </w:tc>
        <w:tc>
          <w:tcPr>
            <w:tcW w:w="1418" w:type="dxa"/>
            <w:vAlign w:val="center"/>
          </w:tcPr>
          <w:p w:rsidR="00FF7541" w:rsidRPr="00DD7AF9" w:rsidRDefault="00861D7C" w:rsidP="00DD7AF9">
            <w:pPr>
              <w:pStyle w:val="af4"/>
              <w:ind w:left="0"/>
              <w:rPr>
                <w:rFonts w:ascii="Times New Roman" w:hAnsi="Times New Roman"/>
                <w:sz w:val="24"/>
              </w:rPr>
            </w:pPr>
            <w:r w:rsidRPr="00DD7AF9">
              <w:rPr>
                <w:rFonts w:ascii="Times New Roman" w:hAnsi="Times New Roman"/>
                <w:sz w:val="24"/>
              </w:rPr>
              <w:t>7</w:t>
            </w:r>
            <w:r w:rsidR="00FF7541" w:rsidRPr="00DD7AF9">
              <w:rPr>
                <w:rFonts w:ascii="Times New Roman" w:hAnsi="Times New Roman"/>
                <w:sz w:val="24"/>
              </w:rPr>
              <w:t xml:space="preserve"> шт.</w:t>
            </w:r>
          </w:p>
        </w:tc>
        <w:tc>
          <w:tcPr>
            <w:tcW w:w="1629"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w:t>
            </w:r>
            <w:r w:rsidR="00861D7C" w:rsidRPr="00DD7AF9">
              <w:rPr>
                <w:rFonts w:ascii="Times New Roman" w:hAnsi="Times New Roman"/>
                <w:sz w:val="24"/>
              </w:rPr>
              <w:t xml:space="preserve"> </w:t>
            </w:r>
            <w:r w:rsidRPr="00DD7AF9">
              <w:rPr>
                <w:rFonts w:ascii="Times New Roman" w:hAnsi="Times New Roman"/>
                <w:sz w:val="24"/>
              </w:rPr>
              <w:t>20</w:t>
            </w:r>
            <w:r w:rsidR="00861D7C" w:rsidRPr="00DD7AF9">
              <w:rPr>
                <w:rFonts w:ascii="Times New Roman" w:hAnsi="Times New Roman"/>
                <w:sz w:val="24"/>
              </w:rPr>
              <w:t>0</w:t>
            </w:r>
            <w:r w:rsidRPr="00DD7AF9">
              <w:rPr>
                <w:rFonts w:ascii="Times New Roman" w:hAnsi="Times New Roman"/>
                <w:sz w:val="24"/>
              </w:rPr>
              <w:t>,0</w:t>
            </w:r>
          </w:p>
        </w:tc>
        <w:tc>
          <w:tcPr>
            <w:tcW w:w="1881" w:type="dxa"/>
            <w:vAlign w:val="center"/>
          </w:tcPr>
          <w:p w:rsidR="00FF7541" w:rsidRPr="00DD7AF9" w:rsidRDefault="00861D7C" w:rsidP="00DD7AF9">
            <w:pPr>
              <w:pStyle w:val="af4"/>
              <w:ind w:left="0"/>
              <w:rPr>
                <w:rFonts w:ascii="Times New Roman" w:hAnsi="Times New Roman"/>
                <w:sz w:val="24"/>
              </w:rPr>
            </w:pPr>
            <w:r w:rsidRPr="00DD7AF9">
              <w:rPr>
                <w:rFonts w:ascii="Times New Roman" w:hAnsi="Times New Roman"/>
                <w:sz w:val="24"/>
              </w:rPr>
              <w:t>69 000,0</w:t>
            </w:r>
          </w:p>
        </w:tc>
        <w:tc>
          <w:tcPr>
            <w:tcW w:w="2733" w:type="dxa"/>
            <w:vAlign w:val="center"/>
          </w:tcPr>
          <w:p w:rsidR="00FF7541" w:rsidRPr="00DD7AF9" w:rsidRDefault="00FF7541" w:rsidP="00DD7AF9">
            <w:pPr>
              <w:pStyle w:val="af4"/>
              <w:ind w:left="0"/>
              <w:rPr>
                <w:rFonts w:ascii="Times New Roman" w:hAnsi="Times New Roman"/>
                <w:color w:val="000000"/>
                <w:sz w:val="22"/>
                <w:szCs w:val="22"/>
              </w:rPr>
            </w:pPr>
            <w:r w:rsidRPr="00DD7AF9">
              <w:rPr>
                <w:rFonts w:ascii="Times New Roman" w:hAnsi="Times New Roman"/>
                <w:sz w:val="22"/>
                <w:szCs w:val="22"/>
              </w:rPr>
              <w:t>Снижение потерь, обеспечение коммунальными услугами в необходимом количестве надлежащего качества, снижение затрат на АВР</w:t>
            </w:r>
          </w:p>
        </w:tc>
      </w:tr>
      <w:tr w:rsidR="00FF7541" w:rsidRPr="00DD7AF9" w:rsidTr="00151F27">
        <w:tc>
          <w:tcPr>
            <w:tcW w:w="817" w:type="dxa"/>
            <w:vAlign w:val="center"/>
          </w:tcPr>
          <w:p w:rsidR="00FF7541" w:rsidRPr="00DD7AF9" w:rsidRDefault="00FF7541" w:rsidP="0045021D">
            <w:pPr>
              <w:pStyle w:val="af4"/>
              <w:numPr>
                <w:ilvl w:val="1"/>
                <w:numId w:val="49"/>
              </w:numPr>
              <w:rPr>
                <w:rFonts w:ascii="Times New Roman" w:hAnsi="Times New Roman"/>
                <w:sz w:val="24"/>
              </w:rPr>
            </w:pPr>
          </w:p>
        </w:tc>
        <w:tc>
          <w:tcPr>
            <w:tcW w:w="4961" w:type="dxa"/>
            <w:vAlign w:val="center"/>
          </w:tcPr>
          <w:p w:rsidR="00FF7541" w:rsidRPr="00DD7AF9" w:rsidRDefault="00861D7C" w:rsidP="00DD7AF9">
            <w:pPr>
              <w:pStyle w:val="Default"/>
              <w:jc w:val="center"/>
            </w:pPr>
            <w:r w:rsidRPr="00DD7AF9">
              <w:rPr>
                <w:iCs/>
              </w:rPr>
              <w:t xml:space="preserve">Строительство водозаборных сооружений вне жилой застройки для населенных пунктов </w:t>
            </w:r>
            <w:proofErr w:type="spellStart"/>
            <w:r w:rsidRPr="00DD7AF9">
              <w:t>Полобицы</w:t>
            </w:r>
            <w:proofErr w:type="spellEnd"/>
            <w:r w:rsidRPr="00DD7AF9">
              <w:t xml:space="preserve">, Ямки и </w:t>
            </w:r>
            <w:proofErr w:type="spellStart"/>
            <w:r w:rsidRPr="00DD7AF9">
              <w:t>Смердовицы</w:t>
            </w:r>
            <w:proofErr w:type="spellEnd"/>
          </w:p>
        </w:tc>
        <w:tc>
          <w:tcPr>
            <w:tcW w:w="1418" w:type="dxa"/>
            <w:vAlign w:val="center"/>
          </w:tcPr>
          <w:p w:rsidR="00FF7541" w:rsidRPr="00DD7AF9" w:rsidRDefault="00861D7C" w:rsidP="00DD7AF9">
            <w:pPr>
              <w:pStyle w:val="af4"/>
              <w:ind w:left="0"/>
              <w:rPr>
                <w:rFonts w:ascii="Times New Roman" w:hAnsi="Times New Roman"/>
                <w:sz w:val="24"/>
              </w:rPr>
            </w:pPr>
            <w:r w:rsidRPr="00DD7AF9">
              <w:rPr>
                <w:rFonts w:ascii="Times New Roman" w:hAnsi="Times New Roman"/>
                <w:sz w:val="24"/>
              </w:rPr>
              <w:t>3</w:t>
            </w:r>
            <w:r w:rsidR="00FF7541" w:rsidRPr="00DD7AF9">
              <w:rPr>
                <w:rFonts w:ascii="Times New Roman" w:hAnsi="Times New Roman"/>
                <w:sz w:val="24"/>
              </w:rPr>
              <w:t xml:space="preserve"> шт.</w:t>
            </w:r>
          </w:p>
        </w:tc>
        <w:tc>
          <w:tcPr>
            <w:tcW w:w="1629"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FF7541" w:rsidRPr="00DD7AF9" w:rsidRDefault="00F61729" w:rsidP="00DD7AF9">
            <w:pPr>
              <w:pStyle w:val="af4"/>
              <w:ind w:left="0"/>
              <w:rPr>
                <w:rFonts w:ascii="Times New Roman" w:hAnsi="Times New Roman"/>
                <w:sz w:val="24"/>
              </w:rPr>
            </w:pPr>
            <w:r w:rsidRPr="00DD7AF9">
              <w:rPr>
                <w:rFonts w:ascii="Times New Roman" w:hAnsi="Times New Roman"/>
                <w:sz w:val="24"/>
              </w:rPr>
              <w:t>1 100,0</w:t>
            </w:r>
          </w:p>
        </w:tc>
        <w:tc>
          <w:tcPr>
            <w:tcW w:w="1881" w:type="dxa"/>
            <w:vAlign w:val="center"/>
          </w:tcPr>
          <w:p w:rsidR="00FF7541" w:rsidRPr="00DD7AF9" w:rsidRDefault="00586934" w:rsidP="00DD7AF9">
            <w:pPr>
              <w:pStyle w:val="af4"/>
              <w:ind w:left="0"/>
              <w:rPr>
                <w:rFonts w:ascii="Times New Roman" w:hAnsi="Times New Roman"/>
                <w:sz w:val="24"/>
              </w:rPr>
            </w:pPr>
            <w:r w:rsidRPr="00DD7AF9">
              <w:rPr>
                <w:rFonts w:ascii="Times New Roman" w:hAnsi="Times New Roman"/>
                <w:sz w:val="24"/>
              </w:rPr>
              <w:t>54 900,0</w:t>
            </w:r>
          </w:p>
        </w:tc>
        <w:tc>
          <w:tcPr>
            <w:tcW w:w="2733" w:type="dxa"/>
            <w:vAlign w:val="center"/>
          </w:tcPr>
          <w:p w:rsidR="00FF7541" w:rsidRPr="00DD7AF9" w:rsidRDefault="00FF7541" w:rsidP="00DD7AF9">
            <w:pPr>
              <w:pStyle w:val="af4"/>
              <w:ind w:left="0"/>
              <w:rPr>
                <w:rFonts w:ascii="Times New Roman" w:hAnsi="Times New Roman"/>
                <w:sz w:val="22"/>
                <w:szCs w:val="22"/>
              </w:rPr>
            </w:pPr>
            <w:r w:rsidRPr="00DD7AF9">
              <w:rPr>
                <w:rFonts w:ascii="Times New Roman" w:hAnsi="Times New Roman"/>
                <w:color w:val="000000"/>
                <w:sz w:val="22"/>
                <w:szCs w:val="22"/>
              </w:rPr>
              <w:t>Улучшение противопожарной обстановки в сельском поселении</w:t>
            </w:r>
          </w:p>
        </w:tc>
      </w:tr>
      <w:tr w:rsidR="00FF7541" w:rsidRPr="00DD7AF9" w:rsidTr="00151F27">
        <w:tc>
          <w:tcPr>
            <w:tcW w:w="817" w:type="dxa"/>
            <w:vAlign w:val="center"/>
          </w:tcPr>
          <w:p w:rsidR="00FF7541" w:rsidRPr="00DD7AF9" w:rsidRDefault="00FF7541" w:rsidP="0045021D">
            <w:pPr>
              <w:pStyle w:val="af4"/>
              <w:numPr>
                <w:ilvl w:val="1"/>
                <w:numId w:val="49"/>
              </w:numPr>
              <w:rPr>
                <w:rFonts w:ascii="Times New Roman" w:hAnsi="Times New Roman"/>
                <w:sz w:val="24"/>
              </w:rPr>
            </w:pPr>
          </w:p>
        </w:tc>
        <w:tc>
          <w:tcPr>
            <w:tcW w:w="4961" w:type="dxa"/>
            <w:vAlign w:val="center"/>
          </w:tcPr>
          <w:p w:rsidR="00FF7541" w:rsidRPr="00DD7AF9" w:rsidRDefault="00FF7541" w:rsidP="00DD7AF9">
            <w:pPr>
              <w:pStyle w:val="Default"/>
              <w:jc w:val="center"/>
            </w:pPr>
            <w:r w:rsidRPr="00DD7AF9">
              <w:t xml:space="preserve">Разработка проекта «зон санитарной охраны источников водоснабжения». </w:t>
            </w:r>
          </w:p>
        </w:tc>
        <w:tc>
          <w:tcPr>
            <w:tcW w:w="1418"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1 ед.</w:t>
            </w:r>
          </w:p>
        </w:tc>
        <w:tc>
          <w:tcPr>
            <w:tcW w:w="1629"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2 400,0</w:t>
            </w:r>
          </w:p>
        </w:tc>
        <w:tc>
          <w:tcPr>
            <w:tcW w:w="1881" w:type="dxa"/>
            <w:vAlign w:val="center"/>
          </w:tcPr>
          <w:p w:rsidR="00FF7541" w:rsidRPr="00DD7AF9" w:rsidRDefault="007B343C"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FF7541" w:rsidRPr="00DD7AF9" w:rsidRDefault="00FF7541" w:rsidP="00DD7AF9">
            <w:pPr>
              <w:pStyle w:val="af4"/>
              <w:ind w:left="0"/>
              <w:rPr>
                <w:rFonts w:ascii="Times New Roman" w:hAnsi="Times New Roman"/>
                <w:sz w:val="22"/>
                <w:szCs w:val="22"/>
              </w:rPr>
            </w:pPr>
            <w:r w:rsidRPr="00DD7AF9">
              <w:rPr>
                <w:rFonts w:ascii="Times New Roman" w:hAnsi="Times New Roman"/>
                <w:color w:val="000000"/>
                <w:sz w:val="22"/>
                <w:szCs w:val="22"/>
              </w:rPr>
              <w:t xml:space="preserve">Улучшение экологической и санитарно-эпидемиологической </w:t>
            </w:r>
            <w:r w:rsidRPr="00DD7AF9">
              <w:rPr>
                <w:rFonts w:ascii="Times New Roman" w:hAnsi="Times New Roman"/>
                <w:color w:val="000000"/>
                <w:sz w:val="22"/>
                <w:szCs w:val="22"/>
              </w:rPr>
              <w:lastRenderedPageBreak/>
              <w:t>обстановки в сельском поселении</w:t>
            </w:r>
          </w:p>
        </w:tc>
      </w:tr>
      <w:tr w:rsidR="00FF7541" w:rsidRPr="00DD7AF9" w:rsidTr="00151F27">
        <w:tc>
          <w:tcPr>
            <w:tcW w:w="817" w:type="dxa"/>
            <w:vAlign w:val="center"/>
          </w:tcPr>
          <w:p w:rsidR="00FF7541" w:rsidRPr="00DD7AF9" w:rsidRDefault="00FF7541" w:rsidP="0045021D">
            <w:pPr>
              <w:pStyle w:val="af4"/>
              <w:numPr>
                <w:ilvl w:val="1"/>
                <w:numId w:val="49"/>
              </w:numPr>
              <w:rPr>
                <w:rFonts w:ascii="Times New Roman" w:hAnsi="Times New Roman"/>
                <w:sz w:val="24"/>
              </w:rPr>
            </w:pPr>
          </w:p>
        </w:tc>
        <w:tc>
          <w:tcPr>
            <w:tcW w:w="4961" w:type="dxa"/>
            <w:vAlign w:val="center"/>
          </w:tcPr>
          <w:p w:rsidR="00FF7541" w:rsidRPr="00DD7AF9" w:rsidRDefault="00FF7541" w:rsidP="00DD7AF9">
            <w:pPr>
              <w:pStyle w:val="Default"/>
              <w:jc w:val="center"/>
            </w:pPr>
            <w:r w:rsidRPr="00DD7AF9">
              <w:t xml:space="preserve">Установка частотных преобразователей на </w:t>
            </w:r>
            <w:r w:rsidR="00861D7C" w:rsidRPr="00DD7AF9">
              <w:t>2</w:t>
            </w:r>
            <w:r w:rsidRPr="00DD7AF9">
              <w:t xml:space="preserve">-ти скважинах </w:t>
            </w:r>
          </w:p>
        </w:tc>
        <w:tc>
          <w:tcPr>
            <w:tcW w:w="1418" w:type="dxa"/>
            <w:vAlign w:val="center"/>
          </w:tcPr>
          <w:p w:rsidR="00FF7541" w:rsidRPr="00DD7AF9" w:rsidRDefault="00861D7C" w:rsidP="00DD7AF9">
            <w:pPr>
              <w:pStyle w:val="af4"/>
              <w:ind w:left="0"/>
              <w:rPr>
                <w:rFonts w:ascii="Times New Roman" w:hAnsi="Times New Roman"/>
                <w:sz w:val="24"/>
              </w:rPr>
            </w:pPr>
            <w:r w:rsidRPr="00DD7AF9">
              <w:rPr>
                <w:rFonts w:ascii="Times New Roman" w:hAnsi="Times New Roman"/>
                <w:sz w:val="24"/>
              </w:rPr>
              <w:t>2</w:t>
            </w:r>
            <w:r w:rsidR="00FF7541" w:rsidRPr="00DD7AF9">
              <w:rPr>
                <w:rFonts w:ascii="Times New Roman" w:hAnsi="Times New Roman"/>
                <w:sz w:val="24"/>
              </w:rPr>
              <w:t xml:space="preserve"> шт.</w:t>
            </w:r>
          </w:p>
        </w:tc>
        <w:tc>
          <w:tcPr>
            <w:tcW w:w="1629"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FF7541" w:rsidRPr="00DD7AF9" w:rsidRDefault="00861D7C" w:rsidP="00DD7AF9">
            <w:pPr>
              <w:pStyle w:val="af4"/>
              <w:ind w:left="0"/>
              <w:rPr>
                <w:rFonts w:ascii="Times New Roman" w:hAnsi="Times New Roman"/>
                <w:sz w:val="24"/>
              </w:rPr>
            </w:pPr>
            <w:r w:rsidRPr="00DD7AF9">
              <w:rPr>
                <w:rFonts w:ascii="Times New Roman" w:hAnsi="Times New Roman"/>
                <w:sz w:val="24"/>
              </w:rPr>
              <w:t>250</w:t>
            </w:r>
            <w:r w:rsidR="00FF7541" w:rsidRPr="00DD7AF9">
              <w:rPr>
                <w:rFonts w:ascii="Times New Roman" w:hAnsi="Times New Roman"/>
                <w:sz w:val="24"/>
              </w:rPr>
              <w:t>,0</w:t>
            </w:r>
          </w:p>
        </w:tc>
        <w:tc>
          <w:tcPr>
            <w:tcW w:w="1881" w:type="dxa"/>
            <w:vAlign w:val="center"/>
          </w:tcPr>
          <w:p w:rsidR="00FF7541" w:rsidRPr="00DD7AF9" w:rsidRDefault="007B343C"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FF7541" w:rsidRPr="00DD7AF9" w:rsidRDefault="00FF7541" w:rsidP="00DD7AF9">
            <w:pPr>
              <w:pStyle w:val="af4"/>
              <w:ind w:left="0"/>
              <w:rPr>
                <w:rFonts w:ascii="Times New Roman" w:hAnsi="Times New Roman"/>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FF7541" w:rsidRPr="00DD7AF9" w:rsidTr="00151F27">
        <w:tc>
          <w:tcPr>
            <w:tcW w:w="817" w:type="dxa"/>
            <w:vAlign w:val="center"/>
          </w:tcPr>
          <w:p w:rsidR="00FF7541" w:rsidRPr="00DD7AF9" w:rsidRDefault="00FF7541" w:rsidP="0045021D">
            <w:pPr>
              <w:pStyle w:val="af4"/>
              <w:numPr>
                <w:ilvl w:val="1"/>
                <w:numId w:val="49"/>
              </w:numPr>
              <w:rPr>
                <w:rFonts w:ascii="Times New Roman" w:hAnsi="Times New Roman"/>
                <w:sz w:val="24"/>
              </w:rPr>
            </w:pPr>
          </w:p>
        </w:tc>
        <w:tc>
          <w:tcPr>
            <w:tcW w:w="4961" w:type="dxa"/>
            <w:vAlign w:val="center"/>
          </w:tcPr>
          <w:p w:rsidR="00FF7541" w:rsidRPr="00DD7AF9" w:rsidRDefault="00FF7541" w:rsidP="00DD7AF9">
            <w:pPr>
              <w:pStyle w:val="Default"/>
              <w:jc w:val="center"/>
            </w:pPr>
            <w:r w:rsidRPr="00DD7AF9">
              <w:t xml:space="preserve">Замена насосного оборудования водозаборов </w:t>
            </w:r>
          </w:p>
        </w:tc>
        <w:tc>
          <w:tcPr>
            <w:tcW w:w="1418"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632,0</w:t>
            </w:r>
          </w:p>
        </w:tc>
        <w:tc>
          <w:tcPr>
            <w:tcW w:w="1881" w:type="dxa"/>
            <w:vAlign w:val="center"/>
          </w:tcPr>
          <w:p w:rsidR="00FF7541" w:rsidRPr="00DD7AF9" w:rsidRDefault="007B343C"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FF7541" w:rsidRPr="00DD7AF9" w:rsidRDefault="00FF7541" w:rsidP="00DD7AF9">
            <w:pPr>
              <w:pStyle w:val="af4"/>
              <w:ind w:left="0"/>
              <w:rPr>
                <w:rFonts w:ascii="Times New Roman" w:hAnsi="Times New Roman"/>
                <w:sz w:val="22"/>
                <w:szCs w:val="22"/>
              </w:rPr>
            </w:pPr>
            <w:r w:rsidRPr="00DD7AF9">
              <w:rPr>
                <w:rFonts w:ascii="Times New Roman" w:hAnsi="Times New Roman"/>
                <w:sz w:val="22"/>
                <w:szCs w:val="22"/>
              </w:rPr>
              <w:t>Снижение затрат на АВР</w:t>
            </w:r>
          </w:p>
        </w:tc>
      </w:tr>
      <w:tr w:rsidR="00FF7541" w:rsidRPr="00DD7AF9" w:rsidTr="00151F27">
        <w:tc>
          <w:tcPr>
            <w:tcW w:w="817" w:type="dxa"/>
            <w:vAlign w:val="center"/>
          </w:tcPr>
          <w:p w:rsidR="00FF7541" w:rsidRPr="00DD7AF9" w:rsidRDefault="00FF7541" w:rsidP="0045021D">
            <w:pPr>
              <w:pStyle w:val="af4"/>
              <w:numPr>
                <w:ilvl w:val="1"/>
                <w:numId w:val="49"/>
              </w:numPr>
              <w:rPr>
                <w:rFonts w:ascii="Times New Roman" w:hAnsi="Times New Roman"/>
                <w:sz w:val="24"/>
              </w:rPr>
            </w:pPr>
          </w:p>
        </w:tc>
        <w:tc>
          <w:tcPr>
            <w:tcW w:w="4961" w:type="dxa"/>
            <w:vAlign w:val="center"/>
          </w:tcPr>
          <w:p w:rsidR="00FF7541" w:rsidRPr="00DD7AF9" w:rsidRDefault="00FF7541" w:rsidP="00DD7AF9">
            <w:pPr>
              <w:pStyle w:val="Default"/>
              <w:jc w:val="center"/>
            </w:pPr>
            <w:r w:rsidRPr="00DD7AF9">
              <w:t xml:space="preserve">Капитальный ремонт павильонов </w:t>
            </w:r>
            <w:r w:rsidR="00861D7C" w:rsidRPr="00DD7AF9">
              <w:t>2</w:t>
            </w:r>
            <w:r w:rsidRPr="00DD7AF9">
              <w:t>-</w:t>
            </w:r>
            <w:r w:rsidR="00861D7C" w:rsidRPr="00DD7AF9">
              <w:t>х</w:t>
            </w:r>
            <w:r w:rsidRPr="00DD7AF9">
              <w:t xml:space="preserve"> скважин.</w:t>
            </w:r>
          </w:p>
        </w:tc>
        <w:tc>
          <w:tcPr>
            <w:tcW w:w="1418" w:type="dxa"/>
            <w:vAlign w:val="center"/>
          </w:tcPr>
          <w:p w:rsidR="00FF7541" w:rsidRPr="00DD7AF9" w:rsidRDefault="00861D7C" w:rsidP="00DD7AF9">
            <w:pPr>
              <w:pStyle w:val="af4"/>
              <w:ind w:left="0"/>
              <w:rPr>
                <w:rFonts w:ascii="Times New Roman" w:hAnsi="Times New Roman"/>
                <w:sz w:val="24"/>
              </w:rPr>
            </w:pPr>
            <w:r w:rsidRPr="00DD7AF9">
              <w:rPr>
                <w:rFonts w:ascii="Times New Roman" w:hAnsi="Times New Roman"/>
                <w:sz w:val="24"/>
              </w:rPr>
              <w:t>2</w:t>
            </w:r>
            <w:r w:rsidR="00FF7541" w:rsidRPr="00DD7AF9">
              <w:rPr>
                <w:rFonts w:ascii="Times New Roman" w:hAnsi="Times New Roman"/>
                <w:sz w:val="24"/>
              </w:rPr>
              <w:t xml:space="preserve"> ед.</w:t>
            </w:r>
          </w:p>
        </w:tc>
        <w:tc>
          <w:tcPr>
            <w:tcW w:w="1629"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FF7541" w:rsidRPr="00DD7AF9" w:rsidRDefault="00FF7541" w:rsidP="00DD7AF9">
            <w:pPr>
              <w:pStyle w:val="af4"/>
              <w:ind w:left="0"/>
              <w:rPr>
                <w:rFonts w:ascii="Times New Roman" w:hAnsi="Times New Roman"/>
                <w:sz w:val="24"/>
              </w:rPr>
            </w:pPr>
            <w:r w:rsidRPr="00DD7AF9">
              <w:rPr>
                <w:rFonts w:ascii="Times New Roman" w:hAnsi="Times New Roman"/>
                <w:sz w:val="24"/>
              </w:rPr>
              <w:t>600,0</w:t>
            </w:r>
          </w:p>
        </w:tc>
        <w:tc>
          <w:tcPr>
            <w:tcW w:w="1881" w:type="dxa"/>
            <w:vAlign w:val="center"/>
          </w:tcPr>
          <w:p w:rsidR="00FF7541" w:rsidRPr="00DD7AF9" w:rsidRDefault="007B343C"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FF7541" w:rsidRPr="00DD7AF9" w:rsidRDefault="00FF7541" w:rsidP="00DD7AF9">
            <w:pPr>
              <w:pStyle w:val="af4"/>
              <w:ind w:left="0"/>
              <w:rPr>
                <w:rFonts w:ascii="Times New Roman" w:hAnsi="Times New Roman"/>
                <w:sz w:val="22"/>
                <w:szCs w:val="22"/>
              </w:rPr>
            </w:pPr>
            <w:r w:rsidRPr="00DD7AF9">
              <w:rPr>
                <w:rFonts w:ascii="Times New Roman" w:hAnsi="Times New Roman"/>
                <w:sz w:val="22"/>
                <w:szCs w:val="22"/>
              </w:rPr>
              <w:t>Снижение потерь, обеспечение коммунальными услугами в необходимом количестве надлежащего качества, снижение затрат на АВР</w:t>
            </w:r>
          </w:p>
        </w:tc>
      </w:tr>
      <w:tr w:rsidR="00DC71F3" w:rsidRPr="00DD7AF9" w:rsidTr="00151F27">
        <w:tc>
          <w:tcPr>
            <w:tcW w:w="817" w:type="dxa"/>
            <w:vAlign w:val="center"/>
          </w:tcPr>
          <w:p w:rsidR="00DC71F3" w:rsidRPr="00DD7AF9" w:rsidRDefault="00DC71F3" w:rsidP="0045021D">
            <w:pPr>
              <w:pStyle w:val="af4"/>
              <w:numPr>
                <w:ilvl w:val="1"/>
                <w:numId w:val="49"/>
              </w:numPr>
              <w:rPr>
                <w:rFonts w:ascii="Times New Roman" w:hAnsi="Times New Roman"/>
                <w:sz w:val="24"/>
              </w:rPr>
            </w:pPr>
          </w:p>
        </w:tc>
        <w:tc>
          <w:tcPr>
            <w:tcW w:w="4961" w:type="dxa"/>
            <w:vAlign w:val="center"/>
          </w:tcPr>
          <w:p w:rsidR="00DC71F3" w:rsidRPr="00DD7AF9" w:rsidRDefault="000C6237" w:rsidP="00DD7AF9">
            <w:pPr>
              <w:pStyle w:val="Default"/>
              <w:jc w:val="center"/>
              <w:rPr>
                <w:szCs w:val="23"/>
              </w:rPr>
            </w:pPr>
            <w:r w:rsidRPr="00DD7AF9">
              <w:rPr>
                <w:szCs w:val="23"/>
              </w:rPr>
              <w:t>Оснащение всех водозаборов расходомерами</w:t>
            </w:r>
          </w:p>
        </w:tc>
        <w:tc>
          <w:tcPr>
            <w:tcW w:w="1418" w:type="dxa"/>
            <w:vAlign w:val="center"/>
          </w:tcPr>
          <w:p w:rsidR="00DC71F3" w:rsidRPr="00DD7AF9" w:rsidRDefault="00861D7C" w:rsidP="00DD7AF9">
            <w:pPr>
              <w:pStyle w:val="af4"/>
              <w:ind w:left="0"/>
              <w:rPr>
                <w:rFonts w:ascii="Times New Roman" w:hAnsi="Times New Roman"/>
                <w:sz w:val="24"/>
              </w:rPr>
            </w:pPr>
            <w:r w:rsidRPr="00DD7AF9">
              <w:rPr>
                <w:rFonts w:ascii="Times New Roman" w:hAnsi="Times New Roman"/>
                <w:sz w:val="24"/>
              </w:rPr>
              <w:t>2</w:t>
            </w:r>
            <w:r w:rsidR="000C6237" w:rsidRPr="00DD7AF9">
              <w:rPr>
                <w:rFonts w:ascii="Times New Roman" w:hAnsi="Times New Roman"/>
                <w:sz w:val="24"/>
              </w:rPr>
              <w:t xml:space="preserve"> шт.</w:t>
            </w:r>
          </w:p>
        </w:tc>
        <w:tc>
          <w:tcPr>
            <w:tcW w:w="1629" w:type="dxa"/>
            <w:vAlign w:val="center"/>
          </w:tcPr>
          <w:p w:rsidR="00DC71F3" w:rsidRPr="00DD7AF9" w:rsidRDefault="00DC71F3" w:rsidP="00DD7AF9">
            <w:pPr>
              <w:pStyle w:val="af4"/>
              <w:ind w:left="0"/>
              <w:rPr>
                <w:rFonts w:ascii="Times New Roman" w:hAnsi="Times New Roman"/>
                <w:sz w:val="24"/>
              </w:rPr>
            </w:pPr>
            <w:r w:rsidRPr="00DD7AF9">
              <w:rPr>
                <w:rFonts w:ascii="Times New Roman" w:hAnsi="Times New Roman"/>
                <w:sz w:val="24"/>
              </w:rPr>
              <w:t>20</w:t>
            </w:r>
            <w:r w:rsidR="00FF7541" w:rsidRPr="00DD7AF9">
              <w:rPr>
                <w:rFonts w:ascii="Times New Roman" w:hAnsi="Times New Roman"/>
                <w:sz w:val="24"/>
              </w:rPr>
              <w:t>21</w:t>
            </w:r>
            <w:r w:rsidRPr="00DD7AF9">
              <w:rPr>
                <w:rFonts w:ascii="Times New Roman" w:hAnsi="Times New Roman"/>
                <w:sz w:val="24"/>
              </w:rPr>
              <w:t>-20</w:t>
            </w:r>
            <w:r w:rsidR="00FF7541" w:rsidRPr="00DD7AF9">
              <w:rPr>
                <w:rFonts w:ascii="Times New Roman" w:hAnsi="Times New Roman"/>
                <w:sz w:val="24"/>
              </w:rPr>
              <w:t>3</w:t>
            </w:r>
            <w:r w:rsidR="00A44AB1" w:rsidRPr="00DD7AF9">
              <w:rPr>
                <w:rFonts w:ascii="Times New Roman" w:hAnsi="Times New Roman"/>
                <w:sz w:val="24"/>
              </w:rPr>
              <w:t>0</w:t>
            </w:r>
            <w:r w:rsidRPr="00DD7AF9">
              <w:rPr>
                <w:rFonts w:ascii="Times New Roman" w:hAnsi="Times New Roman"/>
                <w:sz w:val="24"/>
              </w:rPr>
              <w:t xml:space="preserve"> гг.</w:t>
            </w:r>
          </w:p>
        </w:tc>
        <w:tc>
          <w:tcPr>
            <w:tcW w:w="1514" w:type="dxa"/>
            <w:vAlign w:val="center"/>
          </w:tcPr>
          <w:p w:rsidR="00DC71F3" w:rsidRPr="00DD7AF9" w:rsidRDefault="00861D7C" w:rsidP="00DD7AF9">
            <w:pPr>
              <w:pStyle w:val="af4"/>
              <w:ind w:left="0"/>
              <w:rPr>
                <w:rFonts w:ascii="Times New Roman" w:hAnsi="Times New Roman"/>
                <w:sz w:val="24"/>
              </w:rPr>
            </w:pPr>
            <w:r w:rsidRPr="00DD7AF9">
              <w:rPr>
                <w:rFonts w:ascii="Times New Roman" w:hAnsi="Times New Roman"/>
                <w:sz w:val="24"/>
              </w:rPr>
              <w:t>6</w:t>
            </w:r>
            <w:r w:rsidR="00DC71F3" w:rsidRPr="00DD7AF9">
              <w:rPr>
                <w:rFonts w:ascii="Times New Roman" w:hAnsi="Times New Roman"/>
                <w:sz w:val="24"/>
              </w:rPr>
              <w:t>0,0</w:t>
            </w:r>
          </w:p>
        </w:tc>
        <w:tc>
          <w:tcPr>
            <w:tcW w:w="1881" w:type="dxa"/>
            <w:vAlign w:val="center"/>
          </w:tcPr>
          <w:p w:rsidR="00DC71F3" w:rsidRPr="00DD7AF9" w:rsidRDefault="00DC71F3"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DC71F3" w:rsidRPr="00DD7AF9" w:rsidRDefault="00DC71F3" w:rsidP="00DD7AF9">
            <w:pPr>
              <w:pStyle w:val="af4"/>
              <w:ind w:left="0"/>
              <w:rPr>
                <w:rFonts w:ascii="Times New Roman" w:hAnsi="Times New Roman"/>
                <w:sz w:val="22"/>
                <w:szCs w:val="22"/>
              </w:rPr>
            </w:pPr>
            <w:r w:rsidRPr="00DD7AF9">
              <w:rPr>
                <w:rFonts w:ascii="Times New Roman" w:hAnsi="Times New Roman"/>
                <w:color w:val="000000"/>
                <w:sz w:val="22"/>
                <w:szCs w:val="22"/>
              </w:rPr>
              <w:t>Учет фактического потребления</w:t>
            </w:r>
          </w:p>
        </w:tc>
      </w:tr>
      <w:tr w:rsidR="000C6237" w:rsidRPr="00DD7AF9" w:rsidTr="00151F27">
        <w:tc>
          <w:tcPr>
            <w:tcW w:w="817" w:type="dxa"/>
            <w:vAlign w:val="center"/>
          </w:tcPr>
          <w:p w:rsidR="000C6237" w:rsidRPr="00DD7AF9" w:rsidRDefault="000C6237" w:rsidP="0045021D">
            <w:pPr>
              <w:pStyle w:val="af4"/>
              <w:numPr>
                <w:ilvl w:val="1"/>
                <w:numId w:val="49"/>
              </w:numPr>
              <w:rPr>
                <w:rFonts w:ascii="Times New Roman" w:hAnsi="Times New Roman"/>
                <w:sz w:val="24"/>
              </w:rPr>
            </w:pPr>
          </w:p>
        </w:tc>
        <w:tc>
          <w:tcPr>
            <w:tcW w:w="4961" w:type="dxa"/>
            <w:vAlign w:val="center"/>
          </w:tcPr>
          <w:p w:rsidR="000C6237" w:rsidRPr="00DD7AF9" w:rsidRDefault="000C6237" w:rsidP="00DD7AF9">
            <w:pPr>
              <w:pStyle w:val="Default"/>
              <w:jc w:val="center"/>
              <w:rPr>
                <w:szCs w:val="23"/>
              </w:rPr>
            </w:pPr>
            <w:r w:rsidRPr="00DD7AF9">
              <w:rPr>
                <w:szCs w:val="23"/>
              </w:rPr>
              <w:t xml:space="preserve">Устройство ограждений </w:t>
            </w:r>
          </w:p>
          <w:p w:rsidR="000C6237" w:rsidRPr="00DD7AF9" w:rsidRDefault="000C6237" w:rsidP="00DD7AF9">
            <w:pPr>
              <w:pStyle w:val="Default"/>
              <w:jc w:val="center"/>
              <w:rPr>
                <w:szCs w:val="23"/>
              </w:rPr>
            </w:pPr>
            <w:r w:rsidRPr="00DD7AF9">
              <w:rPr>
                <w:szCs w:val="23"/>
              </w:rPr>
              <w:t>на границах первого пояса зоны санитарной охраны источника водоснабжения</w:t>
            </w:r>
            <w:proofErr w:type="gramStart"/>
            <w:r w:rsidRPr="00DD7AF9">
              <w:rPr>
                <w:szCs w:val="23"/>
              </w:rPr>
              <w:t>.</w:t>
            </w:r>
            <w:proofErr w:type="gramEnd"/>
            <w:r w:rsidRPr="00DD7AF9">
              <w:rPr>
                <w:szCs w:val="23"/>
              </w:rPr>
              <w:t xml:space="preserve"> (</w:t>
            </w:r>
            <w:proofErr w:type="gramStart"/>
            <w:r w:rsidR="00861D7C" w:rsidRPr="00DD7AF9">
              <w:rPr>
                <w:szCs w:val="23"/>
              </w:rPr>
              <w:t>д</w:t>
            </w:r>
            <w:proofErr w:type="gramEnd"/>
            <w:r w:rsidR="00861D7C" w:rsidRPr="00DD7AF9">
              <w:rPr>
                <w:szCs w:val="23"/>
              </w:rPr>
              <w:t>. Большая Вруда</w:t>
            </w:r>
            <w:r w:rsidRPr="00DD7AF9">
              <w:rPr>
                <w:szCs w:val="23"/>
              </w:rPr>
              <w:t>)</w:t>
            </w:r>
          </w:p>
        </w:tc>
        <w:tc>
          <w:tcPr>
            <w:tcW w:w="1418" w:type="dxa"/>
            <w:vAlign w:val="center"/>
          </w:tcPr>
          <w:p w:rsidR="000C6237" w:rsidRPr="00DD7AF9" w:rsidRDefault="000C6237"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0C6237" w:rsidRPr="00DD7AF9" w:rsidRDefault="00FF7541" w:rsidP="00DD7AF9">
            <w:pPr>
              <w:pStyle w:val="af4"/>
              <w:ind w:left="0"/>
              <w:rPr>
                <w:rFonts w:ascii="Times New Roman" w:hAnsi="Times New Roman"/>
                <w:sz w:val="24"/>
              </w:rPr>
            </w:pPr>
            <w:r w:rsidRPr="00DD7AF9">
              <w:rPr>
                <w:rFonts w:ascii="Times New Roman" w:hAnsi="Times New Roman"/>
                <w:sz w:val="24"/>
              </w:rPr>
              <w:t>2021-203</w:t>
            </w:r>
            <w:r w:rsidR="00A44AB1" w:rsidRPr="00DD7AF9">
              <w:rPr>
                <w:rFonts w:ascii="Times New Roman" w:hAnsi="Times New Roman"/>
                <w:sz w:val="24"/>
              </w:rPr>
              <w:t>0</w:t>
            </w:r>
            <w:r w:rsidRPr="00DD7AF9">
              <w:rPr>
                <w:rFonts w:ascii="Times New Roman" w:hAnsi="Times New Roman"/>
                <w:sz w:val="24"/>
              </w:rPr>
              <w:t xml:space="preserve"> гг.</w:t>
            </w:r>
          </w:p>
        </w:tc>
        <w:tc>
          <w:tcPr>
            <w:tcW w:w="1514" w:type="dxa"/>
            <w:vAlign w:val="center"/>
          </w:tcPr>
          <w:p w:rsidR="000C6237" w:rsidRPr="00DD7AF9" w:rsidRDefault="00861D7C" w:rsidP="00DD7AF9">
            <w:pPr>
              <w:pStyle w:val="af4"/>
              <w:ind w:left="0"/>
              <w:rPr>
                <w:rFonts w:ascii="Times New Roman" w:hAnsi="Times New Roman"/>
                <w:sz w:val="24"/>
              </w:rPr>
            </w:pPr>
            <w:r w:rsidRPr="00DD7AF9">
              <w:rPr>
                <w:rFonts w:ascii="Times New Roman" w:hAnsi="Times New Roman"/>
                <w:sz w:val="24"/>
              </w:rPr>
              <w:t>400,0</w:t>
            </w:r>
          </w:p>
        </w:tc>
        <w:tc>
          <w:tcPr>
            <w:tcW w:w="1881" w:type="dxa"/>
            <w:vAlign w:val="center"/>
          </w:tcPr>
          <w:p w:rsidR="000C6237" w:rsidRPr="00DD7AF9" w:rsidRDefault="007B343C"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C6237" w:rsidRPr="00DD7AF9" w:rsidRDefault="00F06DA5"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Улучшение экологической и санитарно-эпидемиологической обстановки в сельском поселении</w:t>
            </w:r>
          </w:p>
        </w:tc>
      </w:tr>
      <w:tr w:rsidR="00861D7C" w:rsidRPr="00DD7AF9" w:rsidTr="00151F27">
        <w:tc>
          <w:tcPr>
            <w:tcW w:w="817" w:type="dxa"/>
            <w:vAlign w:val="center"/>
          </w:tcPr>
          <w:p w:rsidR="00861D7C" w:rsidRPr="00DD7AF9" w:rsidRDefault="00861D7C" w:rsidP="0045021D">
            <w:pPr>
              <w:pStyle w:val="af4"/>
              <w:numPr>
                <w:ilvl w:val="1"/>
                <w:numId w:val="49"/>
              </w:numPr>
              <w:rPr>
                <w:rFonts w:ascii="Times New Roman" w:hAnsi="Times New Roman"/>
                <w:sz w:val="24"/>
              </w:rPr>
            </w:pPr>
          </w:p>
        </w:tc>
        <w:tc>
          <w:tcPr>
            <w:tcW w:w="4961" w:type="dxa"/>
            <w:vAlign w:val="center"/>
          </w:tcPr>
          <w:p w:rsidR="00861D7C" w:rsidRPr="00DD7AF9" w:rsidRDefault="00861D7C" w:rsidP="00DD7AF9">
            <w:pPr>
              <w:pStyle w:val="Default"/>
              <w:jc w:val="center"/>
              <w:rPr>
                <w:szCs w:val="23"/>
              </w:rPr>
            </w:pPr>
            <w:r w:rsidRPr="00DD7AF9">
              <w:rPr>
                <w:szCs w:val="23"/>
              </w:rPr>
              <w:t>Оснащение всех потребителей (жилые, бюджетные) приборами учета воды на вводах в здания</w:t>
            </w:r>
          </w:p>
        </w:tc>
        <w:tc>
          <w:tcPr>
            <w:tcW w:w="1418" w:type="dxa"/>
            <w:vAlign w:val="center"/>
          </w:tcPr>
          <w:p w:rsidR="00861D7C" w:rsidRPr="00DD7AF9" w:rsidRDefault="00861D7C"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861D7C" w:rsidRPr="00DD7AF9" w:rsidRDefault="00861D7C"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861D7C" w:rsidRPr="00DD7AF9" w:rsidRDefault="00861D7C" w:rsidP="00DD7AF9">
            <w:pPr>
              <w:pStyle w:val="af4"/>
              <w:ind w:left="0"/>
              <w:rPr>
                <w:rFonts w:ascii="Times New Roman" w:hAnsi="Times New Roman"/>
                <w:sz w:val="24"/>
              </w:rPr>
            </w:pPr>
            <w:r w:rsidRPr="00DD7AF9">
              <w:rPr>
                <w:rFonts w:ascii="Times New Roman" w:hAnsi="Times New Roman"/>
                <w:sz w:val="24"/>
              </w:rPr>
              <w:t>470,0</w:t>
            </w:r>
          </w:p>
        </w:tc>
        <w:tc>
          <w:tcPr>
            <w:tcW w:w="1881" w:type="dxa"/>
            <w:vAlign w:val="center"/>
          </w:tcPr>
          <w:p w:rsidR="00861D7C" w:rsidRPr="00DD7AF9" w:rsidRDefault="00861D7C"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861D7C" w:rsidRPr="00DD7AF9" w:rsidRDefault="00861D7C"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Учет фактического потребления</w:t>
            </w:r>
          </w:p>
        </w:tc>
      </w:tr>
      <w:tr w:rsidR="000E214B" w:rsidRPr="00DD7AF9" w:rsidTr="00151F27">
        <w:trPr>
          <w:trHeight w:val="539"/>
        </w:trPr>
        <w:tc>
          <w:tcPr>
            <w:tcW w:w="817" w:type="dxa"/>
            <w:shd w:val="clear" w:color="auto" w:fill="FABF8F" w:themeFill="accent6" w:themeFillTint="99"/>
            <w:vAlign w:val="center"/>
          </w:tcPr>
          <w:p w:rsidR="000E214B" w:rsidRPr="00DD7AF9" w:rsidRDefault="000E214B" w:rsidP="00DD7AF9">
            <w:pPr>
              <w:pStyle w:val="af4"/>
              <w:ind w:left="0"/>
              <w:rPr>
                <w:rFonts w:ascii="Times New Roman" w:hAnsi="Times New Roman"/>
                <w:b/>
                <w:sz w:val="24"/>
              </w:rPr>
            </w:pPr>
            <w:r w:rsidRPr="00DD7AF9">
              <w:rPr>
                <w:rFonts w:ascii="Times New Roman" w:hAnsi="Times New Roman"/>
                <w:b/>
                <w:sz w:val="24"/>
              </w:rPr>
              <w:lastRenderedPageBreak/>
              <w:t>2.</w:t>
            </w:r>
          </w:p>
        </w:tc>
        <w:tc>
          <w:tcPr>
            <w:tcW w:w="4961" w:type="dxa"/>
            <w:shd w:val="clear" w:color="auto" w:fill="FABF8F" w:themeFill="accent6" w:themeFillTint="99"/>
            <w:vAlign w:val="center"/>
          </w:tcPr>
          <w:p w:rsidR="000E214B" w:rsidRPr="00DD7AF9" w:rsidRDefault="000E214B" w:rsidP="00DD7AF9">
            <w:pPr>
              <w:pStyle w:val="af4"/>
              <w:ind w:left="0"/>
              <w:rPr>
                <w:rFonts w:ascii="Times New Roman" w:hAnsi="Times New Roman"/>
                <w:b/>
                <w:sz w:val="24"/>
              </w:rPr>
            </w:pPr>
            <w:r w:rsidRPr="00DD7AF9">
              <w:rPr>
                <w:rFonts w:ascii="Times New Roman" w:hAnsi="Times New Roman"/>
                <w:b/>
                <w:sz w:val="24"/>
              </w:rPr>
              <w:t>ВОДООТВЕДЕНИЕ и КАНАЛИЗАЦИЯ</w:t>
            </w:r>
          </w:p>
        </w:tc>
        <w:tc>
          <w:tcPr>
            <w:tcW w:w="1418" w:type="dxa"/>
            <w:shd w:val="clear" w:color="auto" w:fill="FABF8F" w:themeFill="accent6" w:themeFillTint="99"/>
            <w:vAlign w:val="center"/>
          </w:tcPr>
          <w:p w:rsidR="000E214B" w:rsidRPr="00DD7AF9" w:rsidRDefault="000E214B" w:rsidP="00DD7AF9">
            <w:pPr>
              <w:pStyle w:val="af4"/>
              <w:ind w:left="0"/>
              <w:rPr>
                <w:rFonts w:ascii="Times New Roman" w:hAnsi="Times New Roman"/>
                <w:b/>
                <w:sz w:val="24"/>
              </w:rPr>
            </w:pPr>
          </w:p>
        </w:tc>
        <w:tc>
          <w:tcPr>
            <w:tcW w:w="1629" w:type="dxa"/>
            <w:shd w:val="clear" w:color="auto" w:fill="FABF8F" w:themeFill="accent6" w:themeFillTint="99"/>
            <w:vAlign w:val="center"/>
          </w:tcPr>
          <w:p w:rsidR="000E214B" w:rsidRPr="00DD7AF9" w:rsidRDefault="000E214B" w:rsidP="00DD7AF9">
            <w:pPr>
              <w:pStyle w:val="af4"/>
              <w:ind w:left="0"/>
              <w:rPr>
                <w:rFonts w:ascii="Times New Roman" w:hAnsi="Times New Roman"/>
                <w:b/>
                <w:sz w:val="24"/>
              </w:rPr>
            </w:pPr>
          </w:p>
        </w:tc>
        <w:tc>
          <w:tcPr>
            <w:tcW w:w="1514" w:type="dxa"/>
            <w:shd w:val="clear" w:color="auto" w:fill="FABF8F" w:themeFill="accent6" w:themeFillTint="99"/>
            <w:vAlign w:val="center"/>
          </w:tcPr>
          <w:p w:rsidR="000E214B" w:rsidRPr="00DD7AF9" w:rsidRDefault="00050F3E" w:rsidP="00DD7AF9">
            <w:pPr>
              <w:pStyle w:val="af4"/>
              <w:ind w:left="0"/>
              <w:rPr>
                <w:rFonts w:ascii="Times New Roman" w:hAnsi="Times New Roman"/>
                <w:b/>
                <w:sz w:val="24"/>
              </w:rPr>
            </w:pPr>
            <w:r w:rsidRPr="00DD7AF9">
              <w:rPr>
                <w:rFonts w:ascii="Times New Roman" w:hAnsi="Times New Roman"/>
                <w:b/>
                <w:sz w:val="24"/>
              </w:rPr>
              <w:t>6 040,</w:t>
            </w:r>
            <w:r w:rsidR="00C74346" w:rsidRPr="00DD7AF9">
              <w:rPr>
                <w:rFonts w:ascii="Times New Roman" w:hAnsi="Times New Roman"/>
                <w:b/>
                <w:sz w:val="24"/>
              </w:rPr>
              <w:t>0</w:t>
            </w:r>
          </w:p>
        </w:tc>
        <w:tc>
          <w:tcPr>
            <w:tcW w:w="1881" w:type="dxa"/>
            <w:shd w:val="clear" w:color="auto" w:fill="FABF8F" w:themeFill="accent6" w:themeFillTint="99"/>
            <w:vAlign w:val="center"/>
          </w:tcPr>
          <w:p w:rsidR="000E214B" w:rsidRPr="00DD7AF9" w:rsidRDefault="00050F3E" w:rsidP="00DD7AF9">
            <w:pPr>
              <w:pStyle w:val="af4"/>
              <w:ind w:left="0"/>
              <w:rPr>
                <w:rFonts w:ascii="Times New Roman" w:hAnsi="Times New Roman"/>
                <w:b/>
                <w:sz w:val="24"/>
              </w:rPr>
            </w:pPr>
            <w:r w:rsidRPr="00DD7AF9">
              <w:rPr>
                <w:rFonts w:ascii="Times New Roman" w:hAnsi="Times New Roman"/>
                <w:b/>
                <w:sz w:val="24"/>
              </w:rPr>
              <w:t>573 500,0</w:t>
            </w:r>
          </w:p>
        </w:tc>
        <w:tc>
          <w:tcPr>
            <w:tcW w:w="2733" w:type="dxa"/>
            <w:shd w:val="clear" w:color="auto" w:fill="FABF8F" w:themeFill="accent6" w:themeFillTint="99"/>
            <w:vAlign w:val="center"/>
          </w:tcPr>
          <w:p w:rsidR="000E214B" w:rsidRPr="00DD7AF9" w:rsidRDefault="000E214B" w:rsidP="00DD7AF9">
            <w:pPr>
              <w:pStyle w:val="af4"/>
              <w:ind w:left="0"/>
              <w:rPr>
                <w:rFonts w:ascii="Times New Roman" w:hAnsi="Times New Roman"/>
                <w:b/>
                <w:sz w:val="24"/>
              </w:rPr>
            </w:pPr>
          </w:p>
        </w:tc>
      </w:tr>
      <w:tr w:rsidR="00D01942" w:rsidRPr="00DD7AF9" w:rsidTr="00151F27">
        <w:tc>
          <w:tcPr>
            <w:tcW w:w="817" w:type="dxa"/>
            <w:vAlign w:val="center"/>
          </w:tcPr>
          <w:p w:rsidR="00D01942" w:rsidRPr="00DD7AF9" w:rsidRDefault="00D01942" w:rsidP="0045021D">
            <w:pPr>
              <w:pStyle w:val="af4"/>
              <w:numPr>
                <w:ilvl w:val="0"/>
                <w:numId w:val="50"/>
              </w:numPr>
              <w:rPr>
                <w:rFonts w:ascii="Times New Roman" w:hAnsi="Times New Roman"/>
                <w:sz w:val="24"/>
              </w:rPr>
            </w:pPr>
          </w:p>
        </w:tc>
        <w:tc>
          <w:tcPr>
            <w:tcW w:w="4961" w:type="dxa"/>
            <w:vAlign w:val="center"/>
          </w:tcPr>
          <w:p w:rsidR="00D01942" w:rsidRPr="00DD7AF9" w:rsidRDefault="00D01942" w:rsidP="00DD7AF9">
            <w:pPr>
              <w:pStyle w:val="af4"/>
              <w:ind w:left="0"/>
              <w:rPr>
                <w:rFonts w:ascii="Times New Roman" w:hAnsi="Times New Roman"/>
                <w:sz w:val="24"/>
              </w:rPr>
            </w:pPr>
            <w:r w:rsidRPr="00DD7AF9">
              <w:rPr>
                <w:rFonts w:ascii="Times New Roman" w:hAnsi="Times New Roman"/>
                <w:sz w:val="24"/>
              </w:rPr>
              <w:t>Реконструкция ветхих канализационных сетей (D=150-500 мм)</w:t>
            </w:r>
          </w:p>
        </w:tc>
        <w:tc>
          <w:tcPr>
            <w:tcW w:w="1418" w:type="dxa"/>
            <w:vAlign w:val="center"/>
          </w:tcPr>
          <w:p w:rsidR="00D01942" w:rsidRPr="00DD7AF9" w:rsidRDefault="00D01942" w:rsidP="00DD7AF9">
            <w:pPr>
              <w:pStyle w:val="af4"/>
              <w:ind w:left="0"/>
              <w:rPr>
                <w:rFonts w:ascii="Times New Roman" w:hAnsi="Times New Roman"/>
                <w:sz w:val="24"/>
              </w:rPr>
            </w:pPr>
            <w:r w:rsidRPr="00DD7AF9">
              <w:rPr>
                <w:rFonts w:ascii="Times New Roman" w:hAnsi="Times New Roman"/>
                <w:sz w:val="24"/>
              </w:rPr>
              <w:t>6,0 км</w:t>
            </w:r>
          </w:p>
        </w:tc>
        <w:tc>
          <w:tcPr>
            <w:tcW w:w="1629" w:type="dxa"/>
            <w:vAlign w:val="center"/>
          </w:tcPr>
          <w:p w:rsidR="00D01942" w:rsidRPr="00DD7AF9" w:rsidRDefault="00D0194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D01942" w:rsidRPr="00DD7AF9" w:rsidRDefault="00D01942" w:rsidP="00DD7AF9">
            <w:pPr>
              <w:pStyle w:val="af4"/>
              <w:ind w:left="0"/>
              <w:rPr>
                <w:rFonts w:ascii="Times New Roman" w:hAnsi="Times New Roman"/>
                <w:sz w:val="24"/>
              </w:rPr>
            </w:pPr>
            <w:r w:rsidRPr="00DD7AF9">
              <w:rPr>
                <w:rFonts w:ascii="Times New Roman" w:hAnsi="Times New Roman"/>
                <w:sz w:val="24"/>
              </w:rPr>
              <w:t>1 200,0</w:t>
            </w:r>
          </w:p>
        </w:tc>
        <w:tc>
          <w:tcPr>
            <w:tcW w:w="1881" w:type="dxa"/>
            <w:vAlign w:val="center"/>
          </w:tcPr>
          <w:p w:rsidR="00D01942" w:rsidRPr="00DD7AF9" w:rsidRDefault="00D01942" w:rsidP="00DD7AF9">
            <w:pPr>
              <w:autoSpaceDE w:val="0"/>
              <w:autoSpaceDN w:val="0"/>
              <w:spacing w:after="0"/>
              <w:jc w:val="center"/>
            </w:pPr>
            <w:r w:rsidRPr="00DD7AF9">
              <w:t>30 000,0</w:t>
            </w:r>
          </w:p>
        </w:tc>
        <w:tc>
          <w:tcPr>
            <w:tcW w:w="2733" w:type="dxa"/>
            <w:vAlign w:val="center"/>
          </w:tcPr>
          <w:p w:rsidR="00D01942" w:rsidRPr="00DD7AF9" w:rsidRDefault="00D01942" w:rsidP="00DD7AF9">
            <w:pPr>
              <w:pStyle w:val="af4"/>
              <w:ind w:left="0"/>
              <w:rPr>
                <w:rFonts w:ascii="Times New Roman" w:hAnsi="Times New Roman"/>
                <w:sz w:val="22"/>
                <w:szCs w:val="22"/>
              </w:rPr>
            </w:pPr>
            <w:r w:rsidRPr="00DD7AF9">
              <w:rPr>
                <w:rFonts w:ascii="Times New Roman" w:hAnsi="Times New Roman"/>
                <w:color w:val="000000"/>
                <w:sz w:val="22"/>
                <w:szCs w:val="22"/>
              </w:rPr>
              <w:t>Снижение потерь воды в централизованных системах водоотведения</w:t>
            </w:r>
          </w:p>
        </w:tc>
      </w:tr>
      <w:tr w:rsidR="00B05178" w:rsidRPr="00DD7AF9" w:rsidTr="00151F27">
        <w:tc>
          <w:tcPr>
            <w:tcW w:w="817" w:type="dxa"/>
            <w:vAlign w:val="center"/>
          </w:tcPr>
          <w:p w:rsidR="00B05178" w:rsidRPr="00DD7AF9" w:rsidRDefault="00B05178" w:rsidP="0045021D">
            <w:pPr>
              <w:pStyle w:val="af4"/>
              <w:numPr>
                <w:ilvl w:val="0"/>
                <w:numId w:val="50"/>
              </w:numPr>
              <w:rPr>
                <w:rFonts w:ascii="Times New Roman" w:hAnsi="Times New Roman"/>
                <w:sz w:val="24"/>
              </w:rPr>
            </w:pPr>
          </w:p>
        </w:tc>
        <w:tc>
          <w:tcPr>
            <w:tcW w:w="4961" w:type="dxa"/>
            <w:vAlign w:val="center"/>
          </w:tcPr>
          <w:p w:rsidR="00B05178" w:rsidRPr="00DD7AF9" w:rsidRDefault="00B05178" w:rsidP="00DD7AF9">
            <w:pPr>
              <w:pStyle w:val="af4"/>
              <w:ind w:left="0"/>
              <w:rPr>
                <w:rFonts w:ascii="Times New Roman" w:hAnsi="Times New Roman"/>
                <w:sz w:val="24"/>
              </w:rPr>
            </w:pPr>
            <w:r w:rsidRPr="00DD7AF9">
              <w:rPr>
                <w:rFonts w:ascii="Times New Roman" w:hAnsi="Times New Roman"/>
                <w:sz w:val="24"/>
              </w:rPr>
              <w:t>Строительство новых канализационных сетей</w:t>
            </w:r>
            <w:r w:rsidR="00C362F1" w:rsidRPr="00DD7AF9">
              <w:rPr>
                <w:rFonts w:ascii="Times New Roman" w:hAnsi="Times New Roman"/>
                <w:sz w:val="24"/>
              </w:rPr>
              <w:t xml:space="preserve"> на перспективу развития</w:t>
            </w:r>
          </w:p>
        </w:tc>
        <w:tc>
          <w:tcPr>
            <w:tcW w:w="1418" w:type="dxa"/>
            <w:vAlign w:val="center"/>
          </w:tcPr>
          <w:p w:rsidR="00B05178" w:rsidRPr="00DD7AF9" w:rsidRDefault="00C362F1"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B05178" w:rsidRPr="00DD7AF9" w:rsidRDefault="00C362F1" w:rsidP="00DD7AF9">
            <w:pPr>
              <w:pStyle w:val="af4"/>
              <w:ind w:left="0"/>
              <w:rPr>
                <w:rFonts w:ascii="Times New Roman" w:hAnsi="Times New Roman"/>
                <w:sz w:val="24"/>
              </w:rPr>
            </w:pPr>
            <w:r w:rsidRPr="00DD7AF9">
              <w:rPr>
                <w:rFonts w:ascii="Times New Roman" w:hAnsi="Times New Roman"/>
                <w:sz w:val="24"/>
              </w:rPr>
              <w:t>2021-2030 гг.</w:t>
            </w:r>
          </w:p>
        </w:tc>
        <w:tc>
          <w:tcPr>
            <w:tcW w:w="1514" w:type="dxa"/>
            <w:vAlign w:val="center"/>
          </w:tcPr>
          <w:p w:rsidR="00B05178" w:rsidRPr="00DD7AF9" w:rsidRDefault="00C362F1"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B05178" w:rsidRPr="00DD7AF9" w:rsidRDefault="00C362F1" w:rsidP="00DD7AF9">
            <w:pPr>
              <w:autoSpaceDE w:val="0"/>
              <w:autoSpaceDN w:val="0"/>
              <w:spacing w:after="0"/>
              <w:jc w:val="center"/>
            </w:pPr>
            <w:r w:rsidRPr="00DD7AF9">
              <w:t>72 000,0</w:t>
            </w:r>
          </w:p>
        </w:tc>
        <w:tc>
          <w:tcPr>
            <w:tcW w:w="2733" w:type="dxa"/>
            <w:vAlign w:val="center"/>
          </w:tcPr>
          <w:p w:rsidR="00B05178" w:rsidRPr="00DD7AF9" w:rsidRDefault="000972D9" w:rsidP="00DD7AF9">
            <w:pPr>
              <w:pStyle w:val="af4"/>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0E214B" w:rsidRPr="00DD7AF9" w:rsidTr="00151F27">
        <w:tc>
          <w:tcPr>
            <w:tcW w:w="817" w:type="dxa"/>
            <w:vAlign w:val="center"/>
          </w:tcPr>
          <w:p w:rsidR="000E214B" w:rsidRPr="00DD7AF9" w:rsidRDefault="000E214B" w:rsidP="0045021D">
            <w:pPr>
              <w:pStyle w:val="af4"/>
              <w:numPr>
                <w:ilvl w:val="0"/>
                <w:numId w:val="50"/>
              </w:numPr>
              <w:rPr>
                <w:rFonts w:ascii="Times New Roman" w:hAnsi="Times New Roman"/>
                <w:sz w:val="24"/>
              </w:rPr>
            </w:pPr>
          </w:p>
        </w:tc>
        <w:tc>
          <w:tcPr>
            <w:tcW w:w="4961" w:type="dxa"/>
            <w:vAlign w:val="center"/>
          </w:tcPr>
          <w:p w:rsidR="000E214B" w:rsidRPr="00DD7AF9" w:rsidRDefault="00C362F1" w:rsidP="00DD7AF9">
            <w:pPr>
              <w:pStyle w:val="Default"/>
              <w:jc w:val="center"/>
            </w:pPr>
            <w:r w:rsidRPr="00DD7AF9">
              <w:t xml:space="preserve">Строительство очистных сооружений в населенных пунктах Большая Вруда,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и </w:t>
            </w:r>
            <w:proofErr w:type="spellStart"/>
            <w:r w:rsidRPr="00DD7AF9">
              <w:t>Руссковицы</w:t>
            </w:r>
            <w:proofErr w:type="spellEnd"/>
          </w:p>
        </w:tc>
        <w:tc>
          <w:tcPr>
            <w:tcW w:w="1418" w:type="dxa"/>
            <w:vAlign w:val="center"/>
          </w:tcPr>
          <w:p w:rsidR="000E214B" w:rsidRPr="00DD7AF9" w:rsidRDefault="00C362F1" w:rsidP="00DD7AF9">
            <w:pPr>
              <w:pStyle w:val="af4"/>
              <w:ind w:left="0"/>
              <w:rPr>
                <w:rFonts w:ascii="Times New Roman" w:hAnsi="Times New Roman"/>
                <w:sz w:val="24"/>
              </w:rPr>
            </w:pPr>
            <w:r w:rsidRPr="00DD7AF9">
              <w:rPr>
                <w:rFonts w:ascii="Times New Roman" w:hAnsi="Times New Roman"/>
                <w:sz w:val="24"/>
              </w:rPr>
              <w:t>5</w:t>
            </w:r>
            <w:r w:rsidR="00F23BBA" w:rsidRPr="00DD7AF9">
              <w:rPr>
                <w:rFonts w:ascii="Times New Roman" w:hAnsi="Times New Roman"/>
                <w:sz w:val="24"/>
              </w:rPr>
              <w:t xml:space="preserve"> шт.</w:t>
            </w:r>
          </w:p>
        </w:tc>
        <w:tc>
          <w:tcPr>
            <w:tcW w:w="1629" w:type="dxa"/>
            <w:vAlign w:val="center"/>
          </w:tcPr>
          <w:p w:rsidR="000E214B" w:rsidRPr="00DD7AF9" w:rsidRDefault="00EA5AE3"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E214B" w:rsidRPr="00DD7AF9" w:rsidRDefault="00FD1B8B" w:rsidP="00DD7AF9">
            <w:pPr>
              <w:pStyle w:val="af4"/>
              <w:ind w:left="0"/>
              <w:rPr>
                <w:rFonts w:ascii="Times New Roman" w:hAnsi="Times New Roman"/>
                <w:sz w:val="24"/>
              </w:rPr>
            </w:pPr>
            <w:r w:rsidRPr="00DD7AF9">
              <w:rPr>
                <w:rFonts w:ascii="Times New Roman" w:hAnsi="Times New Roman"/>
                <w:sz w:val="24"/>
              </w:rPr>
              <w:t>1 800,0</w:t>
            </w:r>
          </w:p>
        </w:tc>
        <w:tc>
          <w:tcPr>
            <w:tcW w:w="1881" w:type="dxa"/>
            <w:vAlign w:val="center"/>
          </w:tcPr>
          <w:p w:rsidR="000E214B" w:rsidRPr="00DD7AF9" w:rsidRDefault="00C362F1" w:rsidP="00DD7AF9">
            <w:pPr>
              <w:autoSpaceDE w:val="0"/>
              <w:autoSpaceDN w:val="0"/>
              <w:spacing w:after="0"/>
              <w:jc w:val="center"/>
            </w:pPr>
            <w:r w:rsidRPr="00DD7AF9">
              <w:t>90 500,0</w:t>
            </w:r>
          </w:p>
        </w:tc>
        <w:tc>
          <w:tcPr>
            <w:tcW w:w="2733" w:type="dxa"/>
            <w:vAlign w:val="center"/>
          </w:tcPr>
          <w:p w:rsidR="000E214B" w:rsidRPr="00DD7AF9" w:rsidRDefault="000E214B" w:rsidP="00DD7AF9">
            <w:pPr>
              <w:pStyle w:val="af4"/>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0E214B" w:rsidRPr="00DD7AF9" w:rsidTr="00151F27">
        <w:tc>
          <w:tcPr>
            <w:tcW w:w="817" w:type="dxa"/>
            <w:vAlign w:val="center"/>
          </w:tcPr>
          <w:p w:rsidR="000E214B" w:rsidRPr="00DD7AF9" w:rsidRDefault="000E214B" w:rsidP="0045021D">
            <w:pPr>
              <w:pStyle w:val="af4"/>
              <w:numPr>
                <w:ilvl w:val="0"/>
                <w:numId w:val="50"/>
              </w:numPr>
              <w:rPr>
                <w:rFonts w:ascii="Times New Roman" w:hAnsi="Times New Roman"/>
                <w:sz w:val="24"/>
              </w:rPr>
            </w:pPr>
          </w:p>
        </w:tc>
        <w:tc>
          <w:tcPr>
            <w:tcW w:w="4961" w:type="dxa"/>
            <w:vAlign w:val="center"/>
          </w:tcPr>
          <w:p w:rsidR="000E214B" w:rsidRPr="00DD7AF9" w:rsidRDefault="00C362F1" w:rsidP="00DD7AF9">
            <w:pPr>
              <w:pStyle w:val="Default"/>
              <w:jc w:val="center"/>
            </w:pPr>
            <w:r w:rsidRPr="00DD7AF9">
              <w:t xml:space="preserve">Строительство канализационного коллектора между населенными пунктами </w:t>
            </w:r>
            <w:proofErr w:type="spellStart"/>
            <w:r w:rsidRPr="00DD7AF9">
              <w:t>Тресковицы</w:t>
            </w:r>
            <w:proofErr w:type="spellEnd"/>
            <w:r w:rsidRPr="00DD7AF9">
              <w:t xml:space="preserve"> и Вруда, а также Вруда и Большая Вруда</w:t>
            </w:r>
          </w:p>
        </w:tc>
        <w:tc>
          <w:tcPr>
            <w:tcW w:w="1418" w:type="dxa"/>
            <w:vAlign w:val="center"/>
          </w:tcPr>
          <w:p w:rsidR="000E214B" w:rsidRPr="00DD7AF9" w:rsidRDefault="00C362F1"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E214B" w:rsidRPr="00DD7AF9" w:rsidRDefault="00C362F1" w:rsidP="00DD7AF9">
            <w:pPr>
              <w:pStyle w:val="af4"/>
              <w:ind w:left="0"/>
              <w:rPr>
                <w:rFonts w:ascii="Times New Roman" w:hAnsi="Times New Roman"/>
                <w:sz w:val="24"/>
              </w:rPr>
            </w:pPr>
            <w:r w:rsidRPr="00DD7AF9">
              <w:rPr>
                <w:rFonts w:ascii="Times New Roman" w:hAnsi="Times New Roman"/>
                <w:sz w:val="24"/>
              </w:rPr>
              <w:t>2021-2030 гг.</w:t>
            </w:r>
          </w:p>
        </w:tc>
        <w:tc>
          <w:tcPr>
            <w:tcW w:w="1514" w:type="dxa"/>
            <w:vAlign w:val="center"/>
          </w:tcPr>
          <w:p w:rsidR="000E214B" w:rsidRPr="00DD7AF9" w:rsidRDefault="0001386A" w:rsidP="00DD7AF9">
            <w:pPr>
              <w:pStyle w:val="af4"/>
              <w:ind w:left="0"/>
              <w:rPr>
                <w:rFonts w:ascii="Times New Roman" w:hAnsi="Times New Roman"/>
                <w:sz w:val="24"/>
              </w:rPr>
            </w:pPr>
            <w:r w:rsidRPr="00DD7AF9">
              <w:rPr>
                <w:rFonts w:ascii="Times New Roman" w:hAnsi="Times New Roman"/>
                <w:sz w:val="24"/>
              </w:rPr>
              <w:t>2 500,0</w:t>
            </w:r>
          </w:p>
        </w:tc>
        <w:tc>
          <w:tcPr>
            <w:tcW w:w="1881" w:type="dxa"/>
            <w:vAlign w:val="center"/>
          </w:tcPr>
          <w:p w:rsidR="000E214B" w:rsidRPr="00DD7AF9" w:rsidRDefault="00C362F1" w:rsidP="00DD7AF9">
            <w:pPr>
              <w:autoSpaceDE w:val="0"/>
              <w:autoSpaceDN w:val="0"/>
              <w:spacing w:after="0"/>
              <w:jc w:val="center"/>
            </w:pPr>
            <w:r w:rsidRPr="00DD7AF9">
              <w:t>142 500,0</w:t>
            </w:r>
          </w:p>
        </w:tc>
        <w:tc>
          <w:tcPr>
            <w:tcW w:w="2733" w:type="dxa"/>
            <w:vAlign w:val="center"/>
          </w:tcPr>
          <w:p w:rsidR="000E214B" w:rsidRPr="00DD7AF9" w:rsidRDefault="000E214B" w:rsidP="00DD7AF9">
            <w:pPr>
              <w:autoSpaceDE w:val="0"/>
              <w:autoSpaceDN w:val="0"/>
              <w:spacing w:after="0"/>
              <w:jc w:val="center"/>
              <w:rPr>
                <w:b/>
                <w:sz w:val="22"/>
                <w:szCs w:val="22"/>
              </w:rPr>
            </w:pPr>
            <w:r w:rsidRPr="00DD7AF9">
              <w:rPr>
                <w:sz w:val="22"/>
                <w:szCs w:val="22"/>
              </w:rPr>
              <w:t>Обеспечение коммунальными услугами в необходимом количестве и  надлежащего качества</w:t>
            </w:r>
          </w:p>
        </w:tc>
      </w:tr>
      <w:tr w:rsidR="0001386A" w:rsidRPr="00DD7AF9" w:rsidTr="00151F27">
        <w:tc>
          <w:tcPr>
            <w:tcW w:w="817" w:type="dxa"/>
            <w:vAlign w:val="center"/>
          </w:tcPr>
          <w:p w:rsidR="0001386A" w:rsidRPr="00DD7AF9" w:rsidRDefault="0001386A" w:rsidP="0045021D">
            <w:pPr>
              <w:pStyle w:val="af4"/>
              <w:numPr>
                <w:ilvl w:val="0"/>
                <w:numId w:val="50"/>
              </w:numPr>
              <w:rPr>
                <w:rFonts w:ascii="Times New Roman" w:hAnsi="Times New Roman"/>
                <w:sz w:val="24"/>
              </w:rPr>
            </w:pPr>
          </w:p>
        </w:tc>
        <w:tc>
          <w:tcPr>
            <w:tcW w:w="4961" w:type="dxa"/>
            <w:vAlign w:val="center"/>
          </w:tcPr>
          <w:p w:rsidR="0001386A" w:rsidRPr="00DD7AF9" w:rsidRDefault="0001386A" w:rsidP="00DD7AF9">
            <w:pPr>
              <w:pStyle w:val="Default"/>
              <w:jc w:val="center"/>
            </w:pPr>
            <w:r w:rsidRPr="00DD7AF9">
              <w:t>Замена колодцев на существующей канализационной сети</w:t>
            </w:r>
          </w:p>
        </w:tc>
        <w:tc>
          <w:tcPr>
            <w:tcW w:w="1418" w:type="dxa"/>
            <w:vAlign w:val="center"/>
          </w:tcPr>
          <w:p w:rsidR="0001386A" w:rsidRPr="00DD7AF9" w:rsidRDefault="00202161"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01386A" w:rsidRPr="00DD7AF9" w:rsidRDefault="00EA5AE3" w:rsidP="00DD7AF9">
            <w:pPr>
              <w:pStyle w:val="af4"/>
              <w:ind w:left="0"/>
              <w:rPr>
                <w:rFonts w:ascii="Times New Roman" w:hAnsi="Times New Roman"/>
                <w:sz w:val="24"/>
              </w:rPr>
            </w:pPr>
            <w:r w:rsidRPr="00DD7AF9">
              <w:rPr>
                <w:rFonts w:ascii="Times New Roman" w:hAnsi="Times New Roman"/>
                <w:sz w:val="24"/>
              </w:rPr>
              <w:t>2021-203</w:t>
            </w:r>
            <w:r w:rsidR="00A44AB1" w:rsidRPr="00DD7AF9">
              <w:rPr>
                <w:rFonts w:ascii="Times New Roman" w:hAnsi="Times New Roman"/>
                <w:sz w:val="24"/>
              </w:rPr>
              <w:t>0</w:t>
            </w:r>
            <w:r w:rsidRPr="00DD7AF9">
              <w:rPr>
                <w:rFonts w:ascii="Times New Roman" w:hAnsi="Times New Roman"/>
                <w:sz w:val="24"/>
              </w:rPr>
              <w:t xml:space="preserve"> гг.</w:t>
            </w:r>
          </w:p>
        </w:tc>
        <w:tc>
          <w:tcPr>
            <w:tcW w:w="1514" w:type="dxa"/>
            <w:vAlign w:val="center"/>
          </w:tcPr>
          <w:p w:rsidR="0001386A" w:rsidRPr="00DD7AF9" w:rsidRDefault="0001386A" w:rsidP="00DD7AF9">
            <w:pPr>
              <w:pStyle w:val="af4"/>
              <w:ind w:left="0"/>
              <w:rPr>
                <w:rFonts w:ascii="Times New Roman" w:hAnsi="Times New Roman"/>
                <w:sz w:val="24"/>
              </w:rPr>
            </w:pPr>
            <w:r w:rsidRPr="00DD7AF9">
              <w:rPr>
                <w:rFonts w:ascii="Times New Roman" w:hAnsi="Times New Roman"/>
                <w:sz w:val="24"/>
              </w:rPr>
              <w:t>540,0</w:t>
            </w:r>
          </w:p>
        </w:tc>
        <w:tc>
          <w:tcPr>
            <w:tcW w:w="1881" w:type="dxa"/>
            <w:vAlign w:val="center"/>
          </w:tcPr>
          <w:p w:rsidR="0001386A" w:rsidRPr="00DD7AF9" w:rsidRDefault="003036F9" w:rsidP="00DD7AF9">
            <w:pPr>
              <w:autoSpaceDE w:val="0"/>
              <w:autoSpaceDN w:val="0"/>
              <w:spacing w:after="0"/>
              <w:jc w:val="center"/>
            </w:pPr>
            <w:r w:rsidRPr="00DD7AF9">
              <w:t>−</w:t>
            </w:r>
          </w:p>
        </w:tc>
        <w:tc>
          <w:tcPr>
            <w:tcW w:w="2733" w:type="dxa"/>
            <w:vAlign w:val="center"/>
          </w:tcPr>
          <w:p w:rsidR="0001386A" w:rsidRPr="00DD7AF9" w:rsidRDefault="00AE6045" w:rsidP="00DD7AF9">
            <w:pPr>
              <w:autoSpaceDE w:val="0"/>
              <w:autoSpaceDN w:val="0"/>
              <w:spacing w:after="0"/>
              <w:jc w:val="center"/>
              <w:rPr>
                <w:sz w:val="22"/>
                <w:szCs w:val="22"/>
              </w:rPr>
            </w:pPr>
            <w:r w:rsidRPr="00DD7AF9">
              <w:rPr>
                <w:sz w:val="22"/>
                <w:szCs w:val="22"/>
              </w:rPr>
              <w:t>Обеспечение коммунальными услугами в необходимом количестве и  надлежащего качества</w:t>
            </w:r>
          </w:p>
        </w:tc>
      </w:tr>
      <w:tr w:rsidR="00A44AB1" w:rsidRPr="00DD7AF9" w:rsidTr="00151F27">
        <w:tc>
          <w:tcPr>
            <w:tcW w:w="817" w:type="dxa"/>
            <w:vAlign w:val="center"/>
          </w:tcPr>
          <w:p w:rsidR="00A44AB1" w:rsidRPr="00DD7AF9" w:rsidRDefault="00A44AB1" w:rsidP="0045021D">
            <w:pPr>
              <w:pStyle w:val="af4"/>
              <w:numPr>
                <w:ilvl w:val="0"/>
                <w:numId w:val="50"/>
              </w:numPr>
              <w:rPr>
                <w:rFonts w:ascii="Times New Roman" w:hAnsi="Times New Roman"/>
                <w:sz w:val="24"/>
              </w:rPr>
            </w:pPr>
          </w:p>
        </w:tc>
        <w:tc>
          <w:tcPr>
            <w:tcW w:w="4961" w:type="dxa"/>
            <w:vAlign w:val="center"/>
          </w:tcPr>
          <w:p w:rsidR="00A44AB1" w:rsidRPr="00DD7AF9" w:rsidRDefault="00A44AB1" w:rsidP="00DD7AF9">
            <w:pPr>
              <w:pStyle w:val="Default"/>
              <w:jc w:val="center"/>
            </w:pPr>
            <w:r w:rsidRPr="00DD7AF9">
              <w:t xml:space="preserve">Капитальный ремонт </w:t>
            </w:r>
            <w:proofErr w:type="gramStart"/>
            <w:r w:rsidRPr="00DD7AF9">
              <w:t>существующих</w:t>
            </w:r>
            <w:proofErr w:type="gramEnd"/>
            <w:r w:rsidRPr="00DD7AF9">
              <w:t xml:space="preserve"> КНС</w:t>
            </w:r>
          </w:p>
        </w:tc>
        <w:tc>
          <w:tcPr>
            <w:tcW w:w="1418" w:type="dxa"/>
            <w:vAlign w:val="center"/>
          </w:tcPr>
          <w:p w:rsidR="00A44AB1" w:rsidRPr="00DD7AF9" w:rsidRDefault="00A44AB1"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A44AB1" w:rsidRPr="00DD7AF9" w:rsidRDefault="00A44AB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44AB1" w:rsidRPr="00DD7AF9" w:rsidRDefault="00A44AB1"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A44AB1" w:rsidRPr="00DD7AF9" w:rsidRDefault="00A44AB1" w:rsidP="00DD7AF9">
            <w:pPr>
              <w:pStyle w:val="af4"/>
              <w:ind w:left="0"/>
              <w:rPr>
                <w:rFonts w:ascii="Times New Roman" w:hAnsi="Times New Roman"/>
                <w:sz w:val="24"/>
              </w:rPr>
            </w:pPr>
            <w:r w:rsidRPr="00DD7AF9">
              <w:rPr>
                <w:rFonts w:ascii="Times New Roman" w:hAnsi="Times New Roman"/>
                <w:sz w:val="24"/>
              </w:rPr>
              <w:t>15 000,0</w:t>
            </w:r>
          </w:p>
        </w:tc>
        <w:tc>
          <w:tcPr>
            <w:tcW w:w="2733" w:type="dxa"/>
            <w:vAlign w:val="center"/>
          </w:tcPr>
          <w:p w:rsidR="00A44AB1" w:rsidRPr="00DD7AF9" w:rsidRDefault="00A44AB1" w:rsidP="00DD7AF9">
            <w:pPr>
              <w:autoSpaceDE w:val="0"/>
              <w:autoSpaceDN w:val="0"/>
              <w:spacing w:after="0"/>
              <w:jc w:val="center"/>
              <w:rPr>
                <w:sz w:val="22"/>
                <w:szCs w:val="22"/>
              </w:rPr>
            </w:pPr>
            <w:r w:rsidRPr="00DD7AF9">
              <w:rPr>
                <w:sz w:val="22"/>
                <w:szCs w:val="22"/>
              </w:rPr>
              <w:t xml:space="preserve">Снижение потерь, обеспечение коммунальными услугами </w:t>
            </w:r>
            <w:r w:rsidRPr="00DD7AF9">
              <w:rPr>
                <w:sz w:val="22"/>
                <w:szCs w:val="22"/>
              </w:rPr>
              <w:lastRenderedPageBreak/>
              <w:t>в необходимом количестве надлежащего качества, снижение затрат на АВР</w:t>
            </w:r>
          </w:p>
        </w:tc>
      </w:tr>
      <w:tr w:rsidR="00A44AB1" w:rsidRPr="00DD7AF9" w:rsidTr="00151F27">
        <w:tc>
          <w:tcPr>
            <w:tcW w:w="817" w:type="dxa"/>
            <w:vAlign w:val="center"/>
          </w:tcPr>
          <w:p w:rsidR="00A44AB1" w:rsidRPr="00DD7AF9" w:rsidRDefault="00A44AB1" w:rsidP="0045021D">
            <w:pPr>
              <w:pStyle w:val="af4"/>
              <w:numPr>
                <w:ilvl w:val="0"/>
                <w:numId w:val="50"/>
              </w:numPr>
              <w:rPr>
                <w:rFonts w:ascii="Times New Roman" w:hAnsi="Times New Roman"/>
                <w:sz w:val="24"/>
              </w:rPr>
            </w:pPr>
          </w:p>
        </w:tc>
        <w:tc>
          <w:tcPr>
            <w:tcW w:w="4961" w:type="dxa"/>
            <w:vAlign w:val="center"/>
          </w:tcPr>
          <w:p w:rsidR="00A44AB1" w:rsidRPr="00DD7AF9" w:rsidRDefault="00A44AB1" w:rsidP="00DD7AF9">
            <w:pPr>
              <w:pStyle w:val="Default"/>
              <w:jc w:val="center"/>
            </w:pPr>
            <w:r w:rsidRPr="00DD7AF9">
              <w:t>Строительство КНС с применением энергосберегающего оборудования</w:t>
            </w:r>
            <w:r w:rsidR="00945EA7" w:rsidRPr="00DD7AF9">
              <w:t xml:space="preserve"> на перспективу развития</w:t>
            </w:r>
          </w:p>
        </w:tc>
        <w:tc>
          <w:tcPr>
            <w:tcW w:w="1418" w:type="dxa"/>
            <w:vAlign w:val="center"/>
          </w:tcPr>
          <w:p w:rsidR="00A44AB1" w:rsidRPr="00DD7AF9" w:rsidRDefault="00945EA7"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A44AB1" w:rsidRPr="00DD7AF9" w:rsidRDefault="00A44AB1"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44AB1" w:rsidRPr="00DD7AF9" w:rsidRDefault="00945EA7"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A44AB1" w:rsidRPr="00DD7AF9" w:rsidRDefault="00945EA7" w:rsidP="00DD7AF9">
            <w:pPr>
              <w:autoSpaceDE w:val="0"/>
              <w:autoSpaceDN w:val="0"/>
              <w:spacing w:after="0"/>
              <w:jc w:val="center"/>
            </w:pPr>
            <w:r w:rsidRPr="00DD7AF9">
              <w:t>7 500,0</w:t>
            </w:r>
          </w:p>
        </w:tc>
        <w:tc>
          <w:tcPr>
            <w:tcW w:w="2733" w:type="dxa"/>
            <w:vAlign w:val="center"/>
          </w:tcPr>
          <w:p w:rsidR="00A44AB1" w:rsidRPr="00DD7AF9" w:rsidRDefault="00D45830" w:rsidP="00DD7AF9">
            <w:pPr>
              <w:autoSpaceDE w:val="0"/>
              <w:autoSpaceDN w:val="0"/>
              <w:spacing w:after="0"/>
              <w:jc w:val="center"/>
              <w:rPr>
                <w:sz w:val="22"/>
                <w:szCs w:val="22"/>
              </w:rPr>
            </w:pPr>
            <w:r w:rsidRPr="00DD7AF9">
              <w:rPr>
                <w:sz w:val="22"/>
                <w:szCs w:val="22"/>
              </w:rPr>
              <w:t>Снижение потерь, обеспечение коммунальными услугами в необходимом количестве надлежащего качества, снижение затрат на АВР</w:t>
            </w:r>
          </w:p>
        </w:tc>
      </w:tr>
      <w:tr w:rsidR="00711287" w:rsidRPr="00DD7AF9" w:rsidTr="00151F27">
        <w:tc>
          <w:tcPr>
            <w:tcW w:w="817" w:type="dxa"/>
            <w:vAlign w:val="center"/>
          </w:tcPr>
          <w:p w:rsidR="00711287" w:rsidRPr="00DD7AF9" w:rsidRDefault="00711287" w:rsidP="0045021D">
            <w:pPr>
              <w:pStyle w:val="af4"/>
              <w:numPr>
                <w:ilvl w:val="0"/>
                <w:numId w:val="50"/>
              </w:numPr>
              <w:rPr>
                <w:rFonts w:ascii="Times New Roman" w:hAnsi="Times New Roman"/>
                <w:sz w:val="24"/>
              </w:rPr>
            </w:pPr>
          </w:p>
        </w:tc>
        <w:tc>
          <w:tcPr>
            <w:tcW w:w="4961" w:type="dxa"/>
            <w:vAlign w:val="center"/>
          </w:tcPr>
          <w:p w:rsidR="00711287" w:rsidRPr="00DD7AF9" w:rsidRDefault="00711287" w:rsidP="00DD7AF9">
            <w:pPr>
              <w:pStyle w:val="af8"/>
              <w:jc w:val="center"/>
            </w:pPr>
            <w:r w:rsidRPr="00DD7AF9">
              <w:t>Установка КОС ливневого стока</w:t>
            </w:r>
          </w:p>
        </w:tc>
        <w:tc>
          <w:tcPr>
            <w:tcW w:w="1418" w:type="dxa"/>
            <w:vAlign w:val="center"/>
          </w:tcPr>
          <w:p w:rsidR="00711287" w:rsidRPr="00DD7AF9" w:rsidRDefault="00711287" w:rsidP="00DD7AF9">
            <w:pPr>
              <w:pStyle w:val="af8"/>
              <w:jc w:val="center"/>
            </w:pPr>
            <w:r w:rsidRPr="00DD7AF9">
              <w:t>1 шт.</w:t>
            </w:r>
          </w:p>
        </w:tc>
        <w:tc>
          <w:tcPr>
            <w:tcW w:w="1629" w:type="dxa"/>
            <w:vAlign w:val="center"/>
          </w:tcPr>
          <w:p w:rsidR="00711287" w:rsidRPr="00DD7AF9" w:rsidRDefault="00711287" w:rsidP="00DD7AF9">
            <w:pPr>
              <w:pStyle w:val="af8"/>
              <w:jc w:val="center"/>
            </w:pPr>
            <w:r w:rsidRPr="00DD7AF9">
              <w:t>2021-2030 гг.</w:t>
            </w:r>
          </w:p>
        </w:tc>
        <w:tc>
          <w:tcPr>
            <w:tcW w:w="1514" w:type="dxa"/>
            <w:vAlign w:val="center"/>
          </w:tcPr>
          <w:p w:rsidR="00711287" w:rsidRPr="00DD7AF9" w:rsidRDefault="00711287" w:rsidP="00DD7AF9">
            <w:pPr>
              <w:pStyle w:val="af8"/>
              <w:jc w:val="center"/>
            </w:pPr>
            <w:r w:rsidRPr="00DD7AF9">
              <w:t>−</w:t>
            </w:r>
          </w:p>
        </w:tc>
        <w:tc>
          <w:tcPr>
            <w:tcW w:w="1881" w:type="dxa"/>
            <w:vAlign w:val="center"/>
          </w:tcPr>
          <w:p w:rsidR="00711287" w:rsidRPr="00DD7AF9" w:rsidRDefault="00711287" w:rsidP="00DD7AF9">
            <w:pPr>
              <w:pStyle w:val="af8"/>
              <w:jc w:val="center"/>
            </w:pPr>
            <w:r w:rsidRPr="00DD7AF9">
              <w:t>111 000,0</w:t>
            </w:r>
          </w:p>
        </w:tc>
        <w:tc>
          <w:tcPr>
            <w:tcW w:w="2733" w:type="dxa"/>
            <w:vAlign w:val="center"/>
          </w:tcPr>
          <w:p w:rsidR="00711287" w:rsidRPr="00DD7AF9" w:rsidRDefault="00D45830" w:rsidP="00DD7AF9">
            <w:pPr>
              <w:pStyle w:val="af8"/>
              <w:jc w:val="center"/>
            </w:pPr>
            <w:r w:rsidRPr="00DD7AF9">
              <w:rPr>
                <w:sz w:val="22"/>
                <w:szCs w:val="22"/>
              </w:rPr>
              <w:t>Обеспечение коммунальными услугами в необходимом количестве надлежащего качества</w:t>
            </w:r>
          </w:p>
        </w:tc>
      </w:tr>
      <w:tr w:rsidR="00D45830" w:rsidRPr="00DD7AF9" w:rsidTr="00151F27">
        <w:tc>
          <w:tcPr>
            <w:tcW w:w="817" w:type="dxa"/>
            <w:vAlign w:val="center"/>
          </w:tcPr>
          <w:p w:rsidR="00D45830" w:rsidRPr="00DD7AF9" w:rsidRDefault="00D45830" w:rsidP="0045021D">
            <w:pPr>
              <w:pStyle w:val="af4"/>
              <w:numPr>
                <w:ilvl w:val="0"/>
                <w:numId w:val="50"/>
              </w:numPr>
              <w:rPr>
                <w:rFonts w:ascii="Times New Roman" w:hAnsi="Times New Roman"/>
                <w:sz w:val="24"/>
              </w:rPr>
            </w:pPr>
          </w:p>
        </w:tc>
        <w:tc>
          <w:tcPr>
            <w:tcW w:w="4961" w:type="dxa"/>
            <w:vAlign w:val="center"/>
          </w:tcPr>
          <w:p w:rsidR="00D45830" w:rsidRPr="00DD7AF9" w:rsidRDefault="00D45830" w:rsidP="00DD7AF9">
            <w:pPr>
              <w:pStyle w:val="af8"/>
              <w:jc w:val="center"/>
            </w:pPr>
            <w:r w:rsidRPr="00DD7AF9">
              <w:rPr>
                <w:bCs/>
              </w:rPr>
              <w:t>Прокладка ливневого коллектора с учетом перспективной территории</w:t>
            </w:r>
          </w:p>
        </w:tc>
        <w:tc>
          <w:tcPr>
            <w:tcW w:w="1418" w:type="dxa"/>
            <w:vAlign w:val="center"/>
          </w:tcPr>
          <w:p w:rsidR="00D45830" w:rsidRPr="00DD7AF9" w:rsidRDefault="00D45830" w:rsidP="00DD7AF9">
            <w:pPr>
              <w:pStyle w:val="af8"/>
              <w:jc w:val="center"/>
            </w:pPr>
            <w:r w:rsidRPr="00DD7AF9">
              <w:t>−</w:t>
            </w:r>
          </w:p>
        </w:tc>
        <w:tc>
          <w:tcPr>
            <w:tcW w:w="1629" w:type="dxa"/>
            <w:vAlign w:val="center"/>
          </w:tcPr>
          <w:p w:rsidR="00D45830" w:rsidRPr="00DD7AF9" w:rsidRDefault="00D45830" w:rsidP="00DD7AF9">
            <w:pPr>
              <w:pStyle w:val="af8"/>
              <w:jc w:val="center"/>
            </w:pPr>
            <w:r w:rsidRPr="00DD7AF9">
              <w:t>2021-2030 гг.</w:t>
            </w:r>
          </w:p>
        </w:tc>
        <w:tc>
          <w:tcPr>
            <w:tcW w:w="1514" w:type="dxa"/>
            <w:vAlign w:val="center"/>
          </w:tcPr>
          <w:p w:rsidR="00D45830" w:rsidRPr="00DD7AF9" w:rsidRDefault="00D45830" w:rsidP="00DD7AF9">
            <w:pPr>
              <w:pStyle w:val="af8"/>
              <w:jc w:val="center"/>
            </w:pPr>
            <w:r w:rsidRPr="00DD7AF9">
              <w:t>−</w:t>
            </w:r>
          </w:p>
        </w:tc>
        <w:tc>
          <w:tcPr>
            <w:tcW w:w="1881" w:type="dxa"/>
            <w:vAlign w:val="center"/>
          </w:tcPr>
          <w:p w:rsidR="00D45830" w:rsidRPr="00DD7AF9" w:rsidRDefault="00D45830" w:rsidP="00DD7AF9">
            <w:pPr>
              <w:pStyle w:val="af8"/>
              <w:jc w:val="center"/>
            </w:pPr>
            <w:r w:rsidRPr="00DD7AF9">
              <w:t>105 000,0</w:t>
            </w:r>
          </w:p>
        </w:tc>
        <w:tc>
          <w:tcPr>
            <w:tcW w:w="2733" w:type="dxa"/>
            <w:vAlign w:val="center"/>
          </w:tcPr>
          <w:p w:rsidR="00D45830" w:rsidRPr="00DD7AF9" w:rsidRDefault="00D45830" w:rsidP="00DD7AF9">
            <w:pPr>
              <w:pStyle w:val="af8"/>
              <w:jc w:val="center"/>
            </w:pPr>
            <w:r w:rsidRPr="00DD7AF9">
              <w:rPr>
                <w:sz w:val="22"/>
                <w:szCs w:val="22"/>
              </w:rPr>
              <w:t>Обеспечение коммунальными услугами в необходимом количестве надлежащего качества</w:t>
            </w:r>
          </w:p>
        </w:tc>
      </w:tr>
      <w:tr w:rsidR="00D45830" w:rsidRPr="00DD7AF9" w:rsidTr="00151F27">
        <w:trPr>
          <w:trHeight w:val="537"/>
        </w:trPr>
        <w:tc>
          <w:tcPr>
            <w:tcW w:w="817" w:type="dxa"/>
            <w:shd w:val="clear" w:color="auto" w:fill="FABF8F" w:themeFill="accent6" w:themeFillTint="99"/>
            <w:vAlign w:val="center"/>
          </w:tcPr>
          <w:p w:rsidR="00D45830" w:rsidRPr="00DD7AF9" w:rsidRDefault="00D45830" w:rsidP="00DD7AF9">
            <w:pPr>
              <w:pStyle w:val="af4"/>
              <w:ind w:left="0"/>
              <w:rPr>
                <w:rFonts w:ascii="Times New Roman" w:hAnsi="Times New Roman"/>
                <w:b/>
                <w:sz w:val="24"/>
              </w:rPr>
            </w:pPr>
            <w:r w:rsidRPr="00DD7AF9">
              <w:rPr>
                <w:rFonts w:ascii="Times New Roman" w:hAnsi="Times New Roman"/>
                <w:b/>
                <w:sz w:val="24"/>
              </w:rPr>
              <w:t>3.</w:t>
            </w:r>
          </w:p>
        </w:tc>
        <w:tc>
          <w:tcPr>
            <w:tcW w:w="4961" w:type="dxa"/>
            <w:shd w:val="clear" w:color="auto" w:fill="FABF8F" w:themeFill="accent6" w:themeFillTint="99"/>
            <w:vAlign w:val="center"/>
          </w:tcPr>
          <w:p w:rsidR="00D45830" w:rsidRPr="00DD7AF9" w:rsidRDefault="00D45830" w:rsidP="00DD7AF9">
            <w:pPr>
              <w:pStyle w:val="af4"/>
              <w:ind w:left="0"/>
              <w:rPr>
                <w:rFonts w:ascii="Times New Roman" w:hAnsi="Times New Roman"/>
                <w:b/>
                <w:sz w:val="24"/>
              </w:rPr>
            </w:pPr>
            <w:r w:rsidRPr="00DD7AF9">
              <w:rPr>
                <w:rFonts w:ascii="Times New Roman" w:hAnsi="Times New Roman"/>
                <w:b/>
                <w:sz w:val="24"/>
              </w:rPr>
              <w:t>ТЕПЛОСНАБЖЕНИЕ</w:t>
            </w:r>
          </w:p>
        </w:tc>
        <w:tc>
          <w:tcPr>
            <w:tcW w:w="1418" w:type="dxa"/>
            <w:shd w:val="clear" w:color="auto" w:fill="FABF8F" w:themeFill="accent6" w:themeFillTint="99"/>
            <w:vAlign w:val="center"/>
          </w:tcPr>
          <w:p w:rsidR="00D45830" w:rsidRPr="00DD7AF9" w:rsidRDefault="00D45830" w:rsidP="00DD7AF9">
            <w:pPr>
              <w:pStyle w:val="af4"/>
              <w:ind w:left="0"/>
              <w:rPr>
                <w:rFonts w:ascii="Times New Roman" w:hAnsi="Times New Roman"/>
                <w:b/>
                <w:sz w:val="24"/>
              </w:rPr>
            </w:pPr>
          </w:p>
        </w:tc>
        <w:tc>
          <w:tcPr>
            <w:tcW w:w="1629" w:type="dxa"/>
            <w:shd w:val="clear" w:color="auto" w:fill="FABF8F" w:themeFill="accent6" w:themeFillTint="99"/>
            <w:vAlign w:val="center"/>
          </w:tcPr>
          <w:p w:rsidR="00D45830" w:rsidRPr="00DD7AF9" w:rsidRDefault="00D45830" w:rsidP="00DD7AF9">
            <w:pPr>
              <w:pStyle w:val="af4"/>
              <w:ind w:left="0"/>
              <w:rPr>
                <w:rFonts w:ascii="Times New Roman" w:hAnsi="Times New Roman"/>
                <w:b/>
                <w:sz w:val="24"/>
              </w:rPr>
            </w:pPr>
          </w:p>
        </w:tc>
        <w:tc>
          <w:tcPr>
            <w:tcW w:w="1514" w:type="dxa"/>
            <w:shd w:val="clear" w:color="auto" w:fill="FABF8F" w:themeFill="accent6" w:themeFillTint="99"/>
            <w:vAlign w:val="center"/>
          </w:tcPr>
          <w:p w:rsidR="00D45830" w:rsidRPr="00DD7AF9" w:rsidRDefault="00C74346" w:rsidP="00DD7AF9">
            <w:pPr>
              <w:pStyle w:val="af4"/>
              <w:ind w:left="0"/>
              <w:rPr>
                <w:rFonts w:ascii="Times New Roman" w:hAnsi="Times New Roman"/>
                <w:b/>
                <w:sz w:val="24"/>
              </w:rPr>
            </w:pPr>
            <w:r w:rsidRPr="00DD7AF9">
              <w:rPr>
                <w:rFonts w:ascii="Times New Roman" w:hAnsi="Times New Roman"/>
                <w:b/>
                <w:sz w:val="24"/>
                <w:lang w:val="en-US"/>
              </w:rPr>
              <w:t>3 314</w:t>
            </w:r>
            <w:proofErr w:type="gramStart"/>
            <w:r w:rsidRPr="00DD7AF9">
              <w:rPr>
                <w:rFonts w:ascii="Times New Roman" w:hAnsi="Times New Roman"/>
                <w:b/>
                <w:sz w:val="24"/>
              </w:rPr>
              <w:t>,5</w:t>
            </w:r>
            <w:proofErr w:type="gramEnd"/>
          </w:p>
        </w:tc>
        <w:tc>
          <w:tcPr>
            <w:tcW w:w="1881" w:type="dxa"/>
            <w:shd w:val="clear" w:color="auto" w:fill="FABF8F" w:themeFill="accent6" w:themeFillTint="99"/>
            <w:vAlign w:val="center"/>
          </w:tcPr>
          <w:p w:rsidR="00D45830" w:rsidRPr="00DD7AF9" w:rsidRDefault="00C74346" w:rsidP="00DD7AF9">
            <w:pPr>
              <w:pStyle w:val="af4"/>
              <w:ind w:left="0"/>
              <w:rPr>
                <w:rFonts w:ascii="Times New Roman" w:hAnsi="Times New Roman"/>
                <w:b/>
                <w:sz w:val="24"/>
              </w:rPr>
            </w:pPr>
            <w:r w:rsidRPr="00DD7AF9">
              <w:rPr>
                <w:rFonts w:ascii="Times New Roman" w:hAnsi="Times New Roman"/>
                <w:b/>
                <w:sz w:val="24"/>
                <w:lang w:val="en-US"/>
              </w:rPr>
              <w:t>54 235</w:t>
            </w:r>
            <w:proofErr w:type="gramStart"/>
            <w:r w:rsidRPr="00DD7AF9">
              <w:rPr>
                <w:rFonts w:ascii="Times New Roman" w:hAnsi="Times New Roman"/>
                <w:b/>
                <w:sz w:val="24"/>
              </w:rPr>
              <w:t>,5</w:t>
            </w:r>
            <w:proofErr w:type="gramEnd"/>
          </w:p>
        </w:tc>
        <w:tc>
          <w:tcPr>
            <w:tcW w:w="2733" w:type="dxa"/>
            <w:shd w:val="clear" w:color="auto" w:fill="FABF8F" w:themeFill="accent6" w:themeFillTint="99"/>
            <w:vAlign w:val="center"/>
          </w:tcPr>
          <w:p w:rsidR="00D45830" w:rsidRPr="00DD7AF9" w:rsidRDefault="00D45830" w:rsidP="00DD7AF9">
            <w:pPr>
              <w:pStyle w:val="af4"/>
              <w:ind w:left="0"/>
              <w:rPr>
                <w:rFonts w:ascii="Times New Roman" w:hAnsi="Times New Roman"/>
                <w:b/>
                <w:sz w:val="24"/>
              </w:rPr>
            </w:pPr>
          </w:p>
        </w:tc>
      </w:tr>
      <w:tr w:rsidR="00D45830" w:rsidRPr="00DD7AF9" w:rsidTr="00151F27">
        <w:tc>
          <w:tcPr>
            <w:tcW w:w="817" w:type="dxa"/>
            <w:vAlign w:val="center"/>
          </w:tcPr>
          <w:p w:rsidR="00D45830" w:rsidRPr="00DD7AF9" w:rsidRDefault="00D45830" w:rsidP="0045021D">
            <w:pPr>
              <w:pStyle w:val="af4"/>
              <w:numPr>
                <w:ilvl w:val="0"/>
                <w:numId w:val="51"/>
              </w:numPr>
              <w:rPr>
                <w:rFonts w:ascii="Times New Roman" w:hAnsi="Times New Roman"/>
                <w:sz w:val="24"/>
              </w:rPr>
            </w:pPr>
          </w:p>
        </w:tc>
        <w:tc>
          <w:tcPr>
            <w:tcW w:w="4961" w:type="dxa"/>
            <w:vAlign w:val="center"/>
          </w:tcPr>
          <w:p w:rsidR="00D45830" w:rsidRPr="00DD7AF9" w:rsidRDefault="008C6CE3" w:rsidP="00DD7AF9">
            <w:pPr>
              <w:pStyle w:val="af4"/>
              <w:ind w:left="0"/>
              <w:rPr>
                <w:rFonts w:ascii="Times New Roman" w:hAnsi="Times New Roman"/>
                <w:sz w:val="24"/>
              </w:rPr>
            </w:pPr>
            <w:r w:rsidRPr="00DD7AF9">
              <w:rPr>
                <w:rFonts w:ascii="Times New Roman" w:hAnsi="Times New Roman"/>
                <w:sz w:val="24"/>
              </w:rPr>
              <w:t>Реконструкция котельной в деревне Большая Вруда с увеличением установленной мощности до 9 Гкал/час</w:t>
            </w:r>
          </w:p>
        </w:tc>
        <w:tc>
          <w:tcPr>
            <w:tcW w:w="1418" w:type="dxa"/>
            <w:vAlign w:val="center"/>
          </w:tcPr>
          <w:p w:rsidR="00D45830" w:rsidRPr="00DD7AF9" w:rsidRDefault="008C6CE3"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D45830" w:rsidRPr="00DD7AF9" w:rsidRDefault="008C6CE3" w:rsidP="00DD7AF9">
            <w:pPr>
              <w:pStyle w:val="af4"/>
              <w:ind w:left="0"/>
              <w:rPr>
                <w:rFonts w:ascii="Times New Roman" w:hAnsi="Times New Roman"/>
                <w:sz w:val="24"/>
              </w:rPr>
            </w:pPr>
            <w:r w:rsidRPr="00DD7AF9">
              <w:rPr>
                <w:rFonts w:ascii="Times New Roman" w:hAnsi="Times New Roman"/>
                <w:sz w:val="24"/>
              </w:rPr>
              <w:t>2015-2016 гг.</w:t>
            </w:r>
          </w:p>
        </w:tc>
        <w:tc>
          <w:tcPr>
            <w:tcW w:w="1514" w:type="dxa"/>
            <w:vAlign w:val="center"/>
          </w:tcPr>
          <w:p w:rsidR="00D45830" w:rsidRPr="00DD7AF9" w:rsidRDefault="008C6CE3"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D45830" w:rsidRPr="00DD7AF9" w:rsidRDefault="008C6CE3" w:rsidP="00DD7AF9">
            <w:pPr>
              <w:pStyle w:val="af4"/>
              <w:ind w:left="0"/>
              <w:rPr>
                <w:rFonts w:ascii="Times New Roman" w:hAnsi="Times New Roman"/>
                <w:sz w:val="24"/>
              </w:rPr>
            </w:pPr>
            <w:r w:rsidRPr="00DD7AF9">
              <w:rPr>
                <w:rFonts w:ascii="Times New Roman" w:hAnsi="Times New Roman"/>
                <w:sz w:val="24"/>
              </w:rPr>
              <w:t>480,0</w:t>
            </w:r>
          </w:p>
        </w:tc>
        <w:tc>
          <w:tcPr>
            <w:tcW w:w="2733" w:type="dxa"/>
            <w:vAlign w:val="center"/>
          </w:tcPr>
          <w:p w:rsidR="00D45830" w:rsidRPr="00DD7AF9" w:rsidRDefault="008C6CE3" w:rsidP="00DD7AF9">
            <w:pPr>
              <w:pStyle w:val="af4"/>
              <w:ind w:left="0"/>
              <w:rPr>
                <w:rFonts w:ascii="Times New Roman" w:hAnsi="Times New Roman"/>
                <w:sz w:val="22"/>
                <w:szCs w:val="22"/>
              </w:rPr>
            </w:pPr>
            <w:r w:rsidRPr="00DD7AF9">
              <w:rPr>
                <w:rFonts w:ascii="Times New Roman" w:hAnsi="Times New Roman"/>
                <w:sz w:val="22"/>
                <w:szCs w:val="22"/>
              </w:rPr>
              <w:t xml:space="preserve">Снижение удельных расходов  условного топлива на выработку т/э; Снижение удельных расходов  воды на </w:t>
            </w:r>
            <w:r w:rsidRPr="00DD7AF9">
              <w:rPr>
                <w:rFonts w:ascii="Times New Roman" w:hAnsi="Times New Roman"/>
                <w:sz w:val="22"/>
                <w:szCs w:val="22"/>
              </w:rPr>
              <w:lastRenderedPageBreak/>
              <w:t>выработку т/э; Снижение удельных расходов  электрической энергии на выработку т/э</w:t>
            </w:r>
          </w:p>
        </w:tc>
      </w:tr>
      <w:tr w:rsidR="009037C6" w:rsidRPr="00DD7AF9" w:rsidTr="00151F27">
        <w:tc>
          <w:tcPr>
            <w:tcW w:w="817" w:type="dxa"/>
            <w:vAlign w:val="center"/>
          </w:tcPr>
          <w:p w:rsidR="009037C6" w:rsidRPr="00DD7AF9" w:rsidRDefault="009037C6" w:rsidP="0045021D">
            <w:pPr>
              <w:pStyle w:val="af4"/>
              <w:numPr>
                <w:ilvl w:val="0"/>
                <w:numId w:val="51"/>
              </w:numPr>
              <w:rPr>
                <w:rFonts w:ascii="Times New Roman" w:hAnsi="Times New Roman"/>
                <w:sz w:val="24"/>
              </w:rPr>
            </w:pPr>
          </w:p>
        </w:tc>
        <w:tc>
          <w:tcPr>
            <w:tcW w:w="4961"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sz w:val="24"/>
              </w:rPr>
              <w:t>Замена котлового оборудования и установка системы автоматизации, замена обмуровки котлов и запорной арматуры</w:t>
            </w:r>
          </w:p>
        </w:tc>
        <w:tc>
          <w:tcPr>
            <w:tcW w:w="1418" w:type="dxa"/>
            <w:vAlign w:val="center"/>
          </w:tcPr>
          <w:p w:rsidR="009037C6" w:rsidRPr="00DD7AF9" w:rsidRDefault="009037C6" w:rsidP="00DD7AF9">
            <w:pPr>
              <w:pStyle w:val="af4"/>
              <w:ind w:left="0"/>
              <w:rPr>
                <w:rFonts w:ascii="Times New Roman" w:hAnsi="Times New Roman"/>
              </w:rPr>
            </w:pPr>
            <w:r w:rsidRPr="00DD7AF9">
              <w:rPr>
                <w:rFonts w:ascii="Times New Roman" w:hAnsi="Times New Roman"/>
              </w:rPr>
              <w:t>−</w:t>
            </w:r>
          </w:p>
        </w:tc>
        <w:tc>
          <w:tcPr>
            <w:tcW w:w="1629"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sz w:val="24"/>
              </w:rPr>
              <w:t>2015-2016 гг.</w:t>
            </w:r>
          </w:p>
        </w:tc>
        <w:tc>
          <w:tcPr>
            <w:tcW w:w="1514" w:type="dxa"/>
            <w:vAlign w:val="center"/>
          </w:tcPr>
          <w:p w:rsidR="009037C6" w:rsidRPr="00DD7AF9" w:rsidRDefault="009037C6" w:rsidP="00DD7AF9">
            <w:pPr>
              <w:pStyle w:val="af4"/>
              <w:ind w:left="0"/>
              <w:rPr>
                <w:rFonts w:ascii="Times New Roman" w:hAnsi="Times New Roman"/>
              </w:rPr>
            </w:pPr>
            <w:r w:rsidRPr="00DD7AF9">
              <w:rPr>
                <w:rFonts w:ascii="Times New Roman" w:hAnsi="Times New Roman"/>
              </w:rPr>
              <w:t>−</w:t>
            </w:r>
          </w:p>
        </w:tc>
        <w:tc>
          <w:tcPr>
            <w:tcW w:w="1881"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sz w:val="24"/>
              </w:rPr>
              <w:t>320,0</w:t>
            </w:r>
          </w:p>
        </w:tc>
        <w:tc>
          <w:tcPr>
            <w:tcW w:w="2733" w:type="dxa"/>
            <w:vAlign w:val="center"/>
          </w:tcPr>
          <w:p w:rsidR="009037C6" w:rsidRPr="00DD7AF9" w:rsidRDefault="009037C6" w:rsidP="00DD7AF9">
            <w:pPr>
              <w:spacing w:after="0"/>
              <w:jc w:val="center"/>
              <w:rPr>
                <w:sz w:val="22"/>
                <w:szCs w:val="22"/>
              </w:rPr>
            </w:pPr>
            <w:r w:rsidRPr="00DD7AF9">
              <w:rPr>
                <w:sz w:val="22"/>
                <w:szCs w:val="22"/>
              </w:rPr>
              <w:t>Экономия топлива</w:t>
            </w:r>
          </w:p>
        </w:tc>
      </w:tr>
      <w:tr w:rsidR="009037C6" w:rsidRPr="00DD7AF9" w:rsidTr="00151F27">
        <w:tc>
          <w:tcPr>
            <w:tcW w:w="817" w:type="dxa"/>
            <w:vAlign w:val="center"/>
          </w:tcPr>
          <w:p w:rsidR="009037C6" w:rsidRPr="00DD7AF9" w:rsidRDefault="009037C6" w:rsidP="0045021D">
            <w:pPr>
              <w:pStyle w:val="af4"/>
              <w:numPr>
                <w:ilvl w:val="0"/>
                <w:numId w:val="51"/>
              </w:numPr>
              <w:rPr>
                <w:rFonts w:ascii="Times New Roman" w:hAnsi="Times New Roman"/>
                <w:sz w:val="24"/>
              </w:rPr>
            </w:pPr>
          </w:p>
        </w:tc>
        <w:tc>
          <w:tcPr>
            <w:tcW w:w="4961"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bCs w:val="0"/>
                <w:sz w:val="24"/>
              </w:rPr>
              <w:t>Установка системы автоматической подачи и очистки воды</w:t>
            </w:r>
          </w:p>
        </w:tc>
        <w:tc>
          <w:tcPr>
            <w:tcW w:w="1418" w:type="dxa"/>
            <w:vAlign w:val="center"/>
          </w:tcPr>
          <w:p w:rsidR="009037C6" w:rsidRPr="00DD7AF9" w:rsidRDefault="009037C6" w:rsidP="00DD7AF9">
            <w:pPr>
              <w:pStyle w:val="af4"/>
              <w:ind w:left="0"/>
              <w:rPr>
                <w:rFonts w:ascii="Times New Roman" w:hAnsi="Times New Roman"/>
              </w:rPr>
            </w:pPr>
            <w:r w:rsidRPr="00DD7AF9">
              <w:rPr>
                <w:rFonts w:ascii="Times New Roman" w:hAnsi="Times New Roman"/>
              </w:rPr>
              <w:t>−</w:t>
            </w:r>
          </w:p>
        </w:tc>
        <w:tc>
          <w:tcPr>
            <w:tcW w:w="1629"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sz w:val="24"/>
              </w:rPr>
              <w:t>2015-2016 гг.</w:t>
            </w:r>
          </w:p>
        </w:tc>
        <w:tc>
          <w:tcPr>
            <w:tcW w:w="1514" w:type="dxa"/>
            <w:vAlign w:val="center"/>
          </w:tcPr>
          <w:p w:rsidR="009037C6" w:rsidRPr="00DD7AF9" w:rsidRDefault="009037C6" w:rsidP="00DD7AF9">
            <w:pPr>
              <w:pStyle w:val="af4"/>
              <w:ind w:left="0"/>
              <w:rPr>
                <w:rFonts w:ascii="Times New Roman" w:hAnsi="Times New Roman"/>
              </w:rPr>
            </w:pPr>
            <w:r w:rsidRPr="00DD7AF9">
              <w:rPr>
                <w:rFonts w:ascii="Times New Roman" w:hAnsi="Times New Roman"/>
              </w:rPr>
              <w:t>−</w:t>
            </w:r>
          </w:p>
        </w:tc>
        <w:tc>
          <w:tcPr>
            <w:tcW w:w="1881"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sz w:val="24"/>
              </w:rPr>
              <w:t>100,0</w:t>
            </w:r>
          </w:p>
        </w:tc>
        <w:tc>
          <w:tcPr>
            <w:tcW w:w="2733" w:type="dxa"/>
            <w:vAlign w:val="center"/>
          </w:tcPr>
          <w:p w:rsidR="009037C6" w:rsidRPr="00DD7AF9" w:rsidRDefault="009037C6" w:rsidP="00DD7AF9">
            <w:pPr>
              <w:spacing w:after="0"/>
              <w:jc w:val="center"/>
              <w:rPr>
                <w:sz w:val="22"/>
                <w:szCs w:val="22"/>
              </w:rPr>
            </w:pPr>
            <w:r w:rsidRPr="00DD7AF9">
              <w:rPr>
                <w:sz w:val="22"/>
                <w:szCs w:val="22"/>
              </w:rPr>
              <w:t>Экономия воды</w:t>
            </w:r>
          </w:p>
        </w:tc>
      </w:tr>
      <w:tr w:rsidR="009037C6" w:rsidRPr="00DD7AF9" w:rsidTr="00151F27">
        <w:tc>
          <w:tcPr>
            <w:tcW w:w="817" w:type="dxa"/>
            <w:vAlign w:val="center"/>
          </w:tcPr>
          <w:p w:rsidR="009037C6" w:rsidRPr="00DD7AF9" w:rsidRDefault="009037C6" w:rsidP="0045021D">
            <w:pPr>
              <w:pStyle w:val="af4"/>
              <w:numPr>
                <w:ilvl w:val="0"/>
                <w:numId w:val="51"/>
              </w:numPr>
              <w:rPr>
                <w:rFonts w:ascii="Times New Roman" w:hAnsi="Times New Roman"/>
                <w:sz w:val="24"/>
              </w:rPr>
            </w:pPr>
          </w:p>
        </w:tc>
        <w:tc>
          <w:tcPr>
            <w:tcW w:w="4961" w:type="dxa"/>
            <w:vAlign w:val="center"/>
          </w:tcPr>
          <w:p w:rsidR="009037C6" w:rsidRPr="00DD7AF9" w:rsidRDefault="009037C6" w:rsidP="00CD6F19">
            <w:pPr>
              <w:pStyle w:val="af4"/>
              <w:ind w:left="0"/>
              <w:rPr>
                <w:rFonts w:ascii="Times New Roman" w:hAnsi="Times New Roman"/>
                <w:bCs w:val="0"/>
                <w:sz w:val="24"/>
              </w:rPr>
            </w:pPr>
            <w:r w:rsidRPr="00DD7AF9">
              <w:rPr>
                <w:rFonts w:ascii="Times New Roman" w:hAnsi="Times New Roman"/>
                <w:bCs w:val="0"/>
                <w:sz w:val="24"/>
              </w:rPr>
              <w:t>Замена насосов и установк</w:t>
            </w:r>
            <w:r w:rsidR="00CD6F19">
              <w:rPr>
                <w:rFonts w:ascii="Times New Roman" w:hAnsi="Times New Roman"/>
                <w:bCs w:val="0"/>
                <w:sz w:val="24"/>
              </w:rPr>
              <w:t>а</w:t>
            </w:r>
            <w:r w:rsidRPr="00DD7AF9">
              <w:rPr>
                <w:rFonts w:ascii="Times New Roman" w:hAnsi="Times New Roman"/>
                <w:bCs w:val="0"/>
                <w:sz w:val="24"/>
              </w:rPr>
              <w:t xml:space="preserve"> частотных регуляторов</w:t>
            </w:r>
          </w:p>
        </w:tc>
        <w:tc>
          <w:tcPr>
            <w:tcW w:w="1418" w:type="dxa"/>
            <w:vAlign w:val="center"/>
          </w:tcPr>
          <w:p w:rsidR="009037C6" w:rsidRPr="00DD7AF9" w:rsidRDefault="009037C6" w:rsidP="00DD7AF9">
            <w:pPr>
              <w:pStyle w:val="af4"/>
              <w:ind w:left="0"/>
              <w:rPr>
                <w:rFonts w:ascii="Times New Roman" w:hAnsi="Times New Roman"/>
              </w:rPr>
            </w:pPr>
            <w:r w:rsidRPr="00DD7AF9">
              <w:rPr>
                <w:rFonts w:ascii="Times New Roman" w:hAnsi="Times New Roman"/>
              </w:rPr>
              <w:t>−</w:t>
            </w:r>
          </w:p>
        </w:tc>
        <w:tc>
          <w:tcPr>
            <w:tcW w:w="1629"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sz w:val="24"/>
              </w:rPr>
              <w:t>2015-2016 гг.</w:t>
            </w:r>
          </w:p>
        </w:tc>
        <w:tc>
          <w:tcPr>
            <w:tcW w:w="1514" w:type="dxa"/>
            <w:vAlign w:val="center"/>
          </w:tcPr>
          <w:p w:rsidR="009037C6" w:rsidRPr="00DD7AF9" w:rsidRDefault="009037C6" w:rsidP="00DD7AF9">
            <w:pPr>
              <w:pStyle w:val="af4"/>
              <w:ind w:left="0"/>
              <w:rPr>
                <w:rFonts w:ascii="Times New Roman" w:hAnsi="Times New Roman"/>
              </w:rPr>
            </w:pPr>
            <w:r w:rsidRPr="00DD7AF9">
              <w:rPr>
                <w:rFonts w:ascii="Times New Roman" w:hAnsi="Times New Roman"/>
              </w:rPr>
              <w:t>−</w:t>
            </w:r>
          </w:p>
        </w:tc>
        <w:tc>
          <w:tcPr>
            <w:tcW w:w="1881" w:type="dxa"/>
            <w:vAlign w:val="center"/>
          </w:tcPr>
          <w:p w:rsidR="009037C6" w:rsidRPr="00DD7AF9" w:rsidRDefault="009037C6" w:rsidP="00DD7AF9">
            <w:pPr>
              <w:pStyle w:val="af4"/>
              <w:ind w:left="0"/>
              <w:rPr>
                <w:rFonts w:ascii="Times New Roman" w:hAnsi="Times New Roman"/>
                <w:sz w:val="24"/>
              </w:rPr>
            </w:pPr>
            <w:r w:rsidRPr="00DD7AF9">
              <w:rPr>
                <w:rFonts w:ascii="Times New Roman" w:hAnsi="Times New Roman"/>
                <w:sz w:val="24"/>
              </w:rPr>
              <w:t>60,0</w:t>
            </w:r>
          </w:p>
        </w:tc>
        <w:tc>
          <w:tcPr>
            <w:tcW w:w="2733" w:type="dxa"/>
            <w:vAlign w:val="center"/>
          </w:tcPr>
          <w:p w:rsidR="009037C6" w:rsidRPr="00DD7AF9" w:rsidRDefault="009037C6" w:rsidP="00DD7AF9">
            <w:pPr>
              <w:spacing w:after="0"/>
              <w:jc w:val="center"/>
              <w:rPr>
                <w:sz w:val="22"/>
                <w:szCs w:val="22"/>
              </w:rPr>
            </w:pPr>
            <w:r w:rsidRPr="00DD7AF9">
              <w:rPr>
                <w:sz w:val="22"/>
                <w:szCs w:val="22"/>
              </w:rPr>
              <w:t>Экономия электрической энергии</w:t>
            </w:r>
          </w:p>
        </w:tc>
      </w:tr>
      <w:tr w:rsidR="00773AD2" w:rsidRPr="00DD7AF9" w:rsidTr="00151F27">
        <w:tc>
          <w:tcPr>
            <w:tcW w:w="817" w:type="dxa"/>
            <w:vAlign w:val="center"/>
          </w:tcPr>
          <w:p w:rsidR="00773AD2" w:rsidRPr="00DD7AF9" w:rsidRDefault="00773AD2" w:rsidP="0045021D">
            <w:pPr>
              <w:pStyle w:val="af4"/>
              <w:numPr>
                <w:ilvl w:val="0"/>
                <w:numId w:val="51"/>
              </w:numPr>
              <w:rPr>
                <w:rFonts w:ascii="Times New Roman" w:hAnsi="Times New Roman"/>
                <w:sz w:val="24"/>
              </w:rPr>
            </w:pPr>
          </w:p>
        </w:tc>
        <w:tc>
          <w:tcPr>
            <w:tcW w:w="4961"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szCs w:val="20"/>
              </w:rPr>
              <w:t>Капитальный ремонт участка теплотрассы</w:t>
            </w:r>
          </w:p>
        </w:tc>
        <w:tc>
          <w:tcPr>
            <w:tcW w:w="1418" w:type="dxa"/>
            <w:vAlign w:val="center"/>
          </w:tcPr>
          <w:p w:rsidR="00773AD2" w:rsidRPr="00DD7AF9" w:rsidRDefault="00F94CFF" w:rsidP="00DD7AF9">
            <w:pPr>
              <w:pStyle w:val="af4"/>
              <w:ind w:left="0"/>
              <w:rPr>
                <w:rFonts w:ascii="Times New Roman" w:hAnsi="Times New Roman"/>
                <w:sz w:val="24"/>
              </w:rPr>
            </w:pPr>
            <w:r w:rsidRPr="00DD7AF9">
              <w:rPr>
                <w:rFonts w:ascii="Times New Roman" w:hAnsi="Times New Roman"/>
                <w:sz w:val="24"/>
              </w:rPr>
              <w:t>2,6 км</w:t>
            </w:r>
          </w:p>
        </w:tc>
        <w:tc>
          <w:tcPr>
            <w:tcW w:w="1629"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773AD2" w:rsidRPr="00DD7AF9" w:rsidRDefault="00F94CFF" w:rsidP="00DD7AF9">
            <w:pPr>
              <w:pStyle w:val="af4"/>
              <w:ind w:left="0"/>
              <w:rPr>
                <w:rFonts w:ascii="Times New Roman" w:hAnsi="Times New Roman"/>
                <w:sz w:val="24"/>
              </w:rPr>
            </w:pPr>
            <w:r w:rsidRPr="00DD7AF9">
              <w:rPr>
                <w:rFonts w:ascii="Times New Roman" w:hAnsi="Times New Roman"/>
                <w:sz w:val="24"/>
              </w:rPr>
              <w:t>1 200,0</w:t>
            </w:r>
          </w:p>
        </w:tc>
        <w:tc>
          <w:tcPr>
            <w:tcW w:w="1881" w:type="dxa"/>
            <w:vAlign w:val="center"/>
          </w:tcPr>
          <w:p w:rsidR="00773AD2" w:rsidRPr="00DD7AF9" w:rsidRDefault="00F94CFF" w:rsidP="00DD7AF9">
            <w:pPr>
              <w:pStyle w:val="af4"/>
              <w:ind w:left="0"/>
              <w:rPr>
                <w:rFonts w:ascii="Times New Roman" w:hAnsi="Times New Roman"/>
                <w:sz w:val="24"/>
              </w:rPr>
            </w:pPr>
            <w:r w:rsidRPr="00DD7AF9">
              <w:rPr>
                <w:rFonts w:ascii="Times New Roman" w:hAnsi="Times New Roman"/>
                <w:sz w:val="24"/>
              </w:rPr>
              <w:t>22 100,0</w:t>
            </w:r>
          </w:p>
        </w:tc>
        <w:tc>
          <w:tcPr>
            <w:tcW w:w="2733" w:type="dxa"/>
            <w:vAlign w:val="center"/>
          </w:tcPr>
          <w:p w:rsidR="00773AD2" w:rsidRPr="00DD7AF9" w:rsidRDefault="00773AD2" w:rsidP="00DD7AF9">
            <w:pPr>
              <w:pStyle w:val="af4"/>
              <w:ind w:left="0"/>
              <w:rPr>
                <w:rFonts w:ascii="Times New Roman" w:hAnsi="Times New Roman"/>
                <w:sz w:val="22"/>
                <w:szCs w:val="22"/>
              </w:rPr>
            </w:pPr>
            <w:r w:rsidRPr="00DD7AF9">
              <w:rPr>
                <w:rFonts w:ascii="Times New Roman" w:hAnsi="Times New Roman"/>
                <w:color w:val="000000"/>
                <w:sz w:val="22"/>
                <w:szCs w:val="22"/>
              </w:rPr>
              <w:t>Улучшение качества предоставляемых услуг, уменьшение тепловых потерь в трубопроводах</w:t>
            </w:r>
          </w:p>
        </w:tc>
      </w:tr>
      <w:tr w:rsidR="00773AD2" w:rsidRPr="00DD7AF9" w:rsidTr="00151F27">
        <w:tc>
          <w:tcPr>
            <w:tcW w:w="817" w:type="dxa"/>
            <w:vAlign w:val="center"/>
          </w:tcPr>
          <w:p w:rsidR="00773AD2" w:rsidRPr="00DD7AF9" w:rsidRDefault="00773AD2" w:rsidP="0045021D">
            <w:pPr>
              <w:pStyle w:val="af4"/>
              <w:numPr>
                <w:ilvl w:val="0"/>
                <w:numId w:val="51"/>
              </w:numPr>
              <w:rPr>
                <w:rFonts w:ascii="Times New Roman" w:hAnsi="Times New Roman"/>
                <w:sz w:val="24"/>
              </w:rPr>
            </w:pPr>
          </w:p>
        </w:tc>
        <w:tc>
          <w:tcPr>
            <w:tcW w:w="4961" w:type="dxa"/>
            <w:vAlign w:val="center"/>
          </w:tcPr>
          <w:p w:rsidR="00773AD2" w:rsidRPr="00DD7AF9" w:rsidRDefault="00773AD2" w:rsidP="00DD7AF9">
            <w:pPr>
              <w:pStyle w:val="af4"/>
              <w:ind w:left="0"/>
              <w:rPr>
                <w:rFonts w:ascii="Times New Roman" w:hAnsi="Times New Roman"/>
                <w:sz w:val="24"/>
                <w:szCs w:val="20"/>
              </w:rPr>
            </w:pPr>
            <w:r w:rsidRPr="00DD7AF9">
              <w:rPr>
                <w:rFonts w:ascii="Times New Roman" w:hAnsi="Times New Roman"/>
                <w:sz w:val="24"/>
                <w:szCs w:val="20"/>
              </w:rPr>
              <w:t xml:space="preserve">Строительство новых тепловых сетей d=150 мм и более </w:t>
            </w:r>
            <w:r w:rsidRPr="00DD7AF9">
              <w:rPr>
                <w:rFonts w:ascii="Times New Roman" w:hAnsi="Times New Roman"/>
                <w:sz w:val="24"/>
              </w:rPr>
              <w:t>в новых микрорайонах населенных пунктов для обеспечения потребителей тепловой энергией</w:t>
            </w:r>
          </w:p>
        </w:tc>
        <w:tc>
          <w:tcPr>
            <w:tcW w:w="1418"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2015-2035 гг.</w:t>
            </w:r>
          </w:p>
        </w:tc>
        <w:tc>
          <w:tcPr>
            <w:tcW w:w="1514"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1 364,5</w:t>
            </w:r>
          </w:p>
        </w:tc>
        <w:tc>
          <w:tcPr>
            <w:tcW w:w="1881"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16 925,5</w:t>
            </w:r>
          </w:p>
        </w:tc>
        <w:tc>
          <w:tcPr>
            <w:tcW w:w="2733" w:type="dxa"/>
            <w:vAlign w:val="center"/>
          </w:tcPr>
          <w:p w:rsidR="00773AD2" w:rsidRPr="00DD7AF9" w:rsidRDefault="00773AD2" w:rsidP="00DD7AF9">
            <w:pPr>
              <w:pStyle w:val="af4"/>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и  надлежащего качества</w:t>
            </w:r>
          </w:p>
        </w:tc>
      </w:tr>
      <w:tr w:rsidR="00773AD2" w:rsidRPr="00DD7AF9" w:rsidTr="00151F27">
        <w:tc>
          <w:tcPr>
            <w:tcW w:w="817" w:type="dxa"/>
            <w:vAlign w:val="center"/>
          </w:tcPr>
          <w:p w:rsidR="00773AD2" w:rsidRPr="00DD7AF9" w:rsidRDefault="00773AD2" w:rsidP="0045021D">
            <w:pPr>
              <w:pStyle w:val="af4"/>
              <w:numPr>
                <w:ilvl w:val="0"/>
                <w:numId w:val="51"/>
              </w:numPr>
              <w:rPr>
                <w:rFonts w:ascii="Times New Roman" w:hAnsi="Times New Roman"/>
                <w:sz w:val="24"/>
              </w:rPr>
            </w:pPr>
          </w:p>
        </w:tc>
        <w:tc>
          <w:tcPr>
            <w:tcW w:w="4961" w:type="dxa"/>
            <w:vAlign w:val="center"/>
          </w:tcPr>
          <w:p w:rsidR="00773AD2" w:rsidRPr="00DD7AF9" w:rsidRDefault="00773AD2" w:rsidP="00DD7AF9">
            <w:pPr>
              <w:pStyle w:val="af4"/>
              <w:ind w:left="0"/>
              <w:rPr>
                <w:rFonts w:ascii="Times New Roman" w:hAnsi="Times New Roman"/>
                <w:sz w:val="24"/>
                <w:szCs w:val="20"/>
              </w:rPr>
            </w:pPr>
            <w:r w:rsidRPr="00DD7AF9">
              <w:rPr>
                <w:rFonts w:ascii="Times New Roman" w:hAnsi="Times New Roman"/>
                <w:sz w:val="24"/>
              </w:rPr>
              <w:t xml:space="preserve">Строительство новой котельной в деревне </w:t>
            </w:r>
            <w:proofErr w:type="spellStart"/>
            <w:r w:rsidRPr="00DD7AF9">
              <w:rPr>
                <w:rFonts w:ascii="Times New Roman" w:hAnsi="Times New Roman"/>
                <w:sz w:val="24"/>
              </w:rPr>
              <w:t>Муромицы</w:t>
            </w:r>
            <w:proofErr w:type="spellEnd"/>
            <w:r w:rsidRPr="00DD7AF9">
              <w:rPr>
                <w:rFonts w:ascii="Times New Roman" w:hAnsi="Times New Roman"/>
                <w:sz w:val="24"/>
              </w:rPr>
              <w:t xml:space="preserve"> установленной мощностью 4 Гкал/час</w:t>
            </w:r>
          </w:p>
        </w:tc>
        <w:tc>
          <w:tcPr>
            <w:tcW w:w="1418"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375,0</w:t>
            </w:r>
          </w:p>
        </w:tc>
        <w:tc>
          <w:tcPr>
            <w:tcW w:w="1881"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7 125,0</w:t>
            </w:r>
          </w:p>
        </w:tc>
        <w:tc>
          <w:tcPr>
            <w:tcW w:w="2733" w:type="dxa"/>
            <w:vAlign w:val="center"/>
          </w:tcPr>
          <w:p w:rsidR="00773AD2" w:rsidRPr="00DD7AF9" w:rsidRDefault="00773AD2"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Улучшение качества предоставляемых услуг, уменьшение тепловых потерь в трубопроводах</w:t>
            </w:r>
          </w:p>
        </w:tc>
      </w:tr>
      <w:tr w:rsidR="00773AD2" w:rsidRPr="00DD7AF9" w:rsidTr="00151F27">
        <w:tc>
          <w:tcPr>
            <w:tcW w:w="817" w:type="dxa"/>
            <w:vAlign w:val="center"/>
          </w:tcPr>
          <w:p w:rsidR="00773AD2" w:rsidRPr="00DD7AF9" w:rsidRDefault="00773AD2" w:rsidP="0045021D">
            <w:pPr>
              <w:pStyle w:val="af4"/>
              <w:numPr>
                <w:ilvl w:val="0"/>
                <w:numId w:val="51"/>
              </w:numPr>
              <w:rPr>
                <w:rFonts w:ascii="Times New Roman" w:hAnsi="Times New Roman"/>
                <w:sz w:val="24"/>
              </w:rPr>
            </w:pPr>
          </w:p>
        </w:tc>
        <w:tc>
          <w:tcPr>
            <w:tcW w:w="4961"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 xml:space="preserve">Строительство новой котельной в деревне </w:t>
            </w:r>
            <w:proofErr w:type="spellStart"/>
            <w:r w:rsidRPr="00DD7AF9">
              <w:rPr>
                <w:rFonts w:ascii="Times New Roman" w:hAnsi="Times New Roman"/>
                <w:sz w:val="24"/>
              </w:rPr>
              <w:t>Летошицы</w:t>
            </w:r>
            <w:proofErr w:type="spellEnd"/>
            <w:r w:rsidRPr="00DD7AF9">
              <w:rPr>
                <w:rFonts w:ascii="Times New Roman" w:hAnsi="Times New Roman"/>
                <w:sz w:val="24"/>
              </w:rPr>
              <w:t xml:space="preserve"> установленной мощностью 4 Гкал/час</w:t>
            </w:r>
          </w:p>
        </w:tc>
        <w:tc>
          <w:tcPr>
            <w:tcW w:w="1418"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375,0</w:t>
            </w:r>
          </w:p>
        </w:tc>
        <w:tc>
          <w:tcPr>
            <w:tcW w:w="1881" w:type="dxa"/>
            <w:vAlign w:val="center"/>
          </w:tcPr>
          <w:p w:rsidR="00773AD2" w:rsidRPr="00DD7AF9" w:rsidRDefault="00773AD2" w:rsidP="00DD7AF9">
            <w:pPr>
              <w:pStyle w:val="af4"/>
              <w:ind w:left="0"/>
              <w:rPr>
                <w:rFonts w:ascii="Times New Roman" w:hAnsi="Times New Roman"/>
                <w:sz w:val="24"/>
              </w:rPr>
            </w:pPr>
            <w:r w:rsidRPr="00DD7AF9">
              <w:rPr>
                <w:rFonts w:ascii="Times New Roman" w:hAnsi="Times New Roman"/>
                <w:sz w:val="24"/>
              </w:rPr>
              <w:t>7 125,0</w:t>
            </w:r>
          </w:p>
        </w:tc>
        <w:tc>
          <w:tcPr>
            <w:tcW w:w="2733" w:type="dxa"/>
            <w:vAlign w:val="center"/>
          </w:tcPr>
          <w:p w:rsidR="00773AD2" w:rsidRPr="00DD7AF9" w:rsidRDefault="00773AD2"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 xml:space="preserve">Улучшение качества предоставляемых услуг, уменьшение тепловых </w:t>
            </w:r>
            <w:r w:rsidRPr="00DD7AF9">
              <w:rPr>
                <w:rFonts w:ascii="Times New Roman" w:hAnsi="Times New Roman"/>
                <w:color w:val="000000"/>
                <w:sz w:val="22"/>
                <w:szCs w:val="22"/>
              </w:rPr>
              <w:lastRenderedPageBreak/>
              <w:t>потерь в трубопроводах</w:t>
            </w:r>
          </w:p>
        </w:tc>
      </w:tr>
      <w:tr w:rsidR="00773AD2" w:rsidRPr="00DD7AF9" w:rsidTr="002B361B">
        <w:trPr>
          <w:trHeight w:val="509"/>
        </w:trPr>
        <w:tc>
          <w:tcPr>
            <w:tcW w:w="817" w:type="dxa"/>
            <w:shd w:val="clear" w:color="auto" w:fill="FABF8F" w:themeFill="accent6" w:themeFillTint="99"/>
            <w:vAlign w:val="center"/>
          </w:tcPr>
          <w:p w:rsidR="00773AD2" w:rsidRPr="00DD7AF9" w:rsidRDefault="00773AD2" w:rsidP="00DD7AF9">
            <w:pPr>
              <w:pStyle w:val="af4"/>
              <w:ind w:left="0"/>
              <w:rPr>
                <w:rFonts w:ascii="Times New Roman" w:hAnsi="Times New Roman"/>
                <w:b/>
                <w:sz w:val="24"/>
              </w:rPr>
            </w:pPr>
            <w:r w:rsidRPr="00DD7AF9">
              <w:rPr>
                <w:rFonts w:ascii="Times New Roman" w:hAnsi="Times New Roman"/>
                <w:b/>
                <w:sz w:val="24"/>
              </w:rPr>
              <w:lastRenderedPageBreak/>
              <w:t>4.</w:t>
            </w:r>
          </w:p>
        </w:tc>
        <w:tc>
          <w:tcPr>
            <w:tcW w:w="4961" w:type="dxa"/>
            <w:shd w:val="clear" w:color="auto" w:fill="FABF8F" w:themeFill="accent6" w:themeFillTint="99"/>
            <w:vAlign w:val="center"/>
          </w:tcPr>
          <w:p w:rsidR="00773AD2" w:rsidRPr="00DD7AF9" w:rsidRDefault="00773AD2" w:rsidP="00DD7AF9">
            <w:pPr>
              <w:pStyle w:val="af4"/>
              <w:ind w:left="0"/>
              <w:rPr>
                <w:rFonts w:ascii="Times New Roman" w:hAnsi="Times New Roman"/>
                <w:b/>
                <w:sz w:val="24"/>
              </w:rPr>
            </w:pPr>
            <w:r w:rsidRPr="00DD7AF9">
              <w:rPr>
                <w:rFonts w:ascii="Times New Roman" w:hAnsi="Times New Roman"/>
                <w:b/>
                <w:sz w:val="24"/>
              </w:rPr>
              <w:t>ЭЛЕКТРОСНАБЖЕНИЕ</w:t>
            </w:r>
          </w:p>
        </w:tc>
        <w:tc>
          <w:tcPr>
            <w:tcW w:w="1418" w:type="dxa"/>
            <w:shd w:val="clear" w:color="auto" w:fill="FABF8F" w:themeFill="accent6" w:themeFillTint="99"/>
            <w:vAlign w:val="center"/>
          </w:tcPr>
          <w:p w:rsidR="00773AD2" w:rsidRPr="00DD7AF9" w:rsidRDefault="00773AD2" w:rsidP="00DD7AF9">
            <w:pPr>
              <w:pStyle w:val="af4"/>
              <w:ind w:left="0"/>
              <w:rPr>
                <w:rFonts w:ascii="Times New Roman" w:hAnsi="Times New Roman"/>
                <w:b/>
                <w:sz w:val="24"/>
              </w:rPr>
            </w:pPr>
          </w:p>
        </w:tc>
        <w:tc>
          <w:tcPr>
            <w:tcW w:w="1629" w:type="dxa"/>
            <w:shd w:val="clear" w:color="auto" w:fill="FABF8F" w:themeFill="accent6" w:themeFillTint="99"/>
            <w:vAlign w:val="center"/>
          </w:tcPr>
          <w:p w:rsidR="00773AD2" w:rsidRPr="00DD7AF9" w:rsidRDefault="00773AD2" w:rsidP="00DD7AF9">
            <w:pPr>
              <w:pStyle w:val="af4"/>
              <w:ind w:left="0"/>
              <w:rPr>
                <w:rFonts w:ascii="Times New Roman" w:hAnsi="Times New Roman"/>
                <w:b/>
                <w:sz w:val="24"/>
              </w:rPr>
            </w:pPr>
          </w:p>
        </w:tc>
        <w:tc>
          <w:tcPr>
            <w:tcW w:w="1514" w:type="dxa"/>
            <w:shd w:val="clear" w:color="auto" w:fill="FABF8F" w:themeFill="accent6" w:themeFillTint="99"/>
            <w:vAlign w:val="center"/>
          </w:tcPr>
          <w:p w:rsidR="00773AD2" w:rsidRPr="00DD7AF9" w:rsidRDefault="009F60F7" w:rsidP="00DD7AF9">
            <w:pPr>
              <w:pStyle w:val="af4"/>
              <w:ind w:left="0"/>
              <w:rPr>
                <w:rFonts w:ascii="Times New Roman" w:hAnsi="Times New Roman"/>
                <w:b/>
                <w:sz w:val="24"/>
              </w:rPr>
            </w:pPr>
            <w:r w:rsidRPr="00DD7AF9">
              <w:rPr>
                <w:rFonts w:ascii="Times New Roman" w:hAnsi="Times New Roman"/>
                <w:b/>
                <w:sz w:val="24"/>
              </w:rPr>
              <w:t>2 400,0</w:t>
            </w:r>
          </w:p>
        </w:tc>
        <w:tc>
          <w:tcPr>
            <w:tcW w:w="1881" w:type="dxa"/>
            <w:shd w:val="clear" w:color="auto" w:fill="FABF8F" w:themeFill="accent6" w:themeFillTint="99"/>
            <w:vAlign w:val="center"/>
          </w:tcPr>
          <w:p w:rsidR="00773AD2" w:rsidRPr="00DD7AF9" w:rsidRDefault="009F60F7" w:rsidP="00DD7AF9">
            <w:pPr>
              <w:pStyle w:val="af4"/>
              <w:ind w:left="0"/>
              <w:rPr>
                <w:rFonts w:ascii="Times New Roman" w:hAnsi="Times New Roman"/>
                <w:b/>
                <w:sz w:val="24"/>
              </w:rPr>
            </w:pPr>
            <w:r w:rsidRPr="00DD7AF9">
              <w:rPr>
                <w:rFonts w:ascii="Times New Roman" w:hAnsi="Times New Roman"/>
                <w:b/>
                <w:sz w:val="24"/>
              </w:rPr>
              <w:t>33 500,0</w:t>
            </w:r>
          </w:p>
        </w:tc>
        <w:tc>
          <w:tcPr>
            <w:tcW w:w="2733" w:type="dxa"/>
            <w:shd w:val="clear" w:color="auto" w:fill="FABF8F" w:themeFill="accent6" w:themeFillTint="99"/>
            <w:vAlign w:val="center"/>
          </w:tcPr>
          <w:p w:rsidR="00773AD2" w:rsidRPr="00DD7AF9" w:rsidRDefault="00773AD2" w:rsidP="00DD7AF9">
            <w:pPr>
              <w:pStyle w:val="af4"/>
              <w:ind w:left="0"/>
              <w:rPr>
                <w:rFonts w:ascii="Times New Roman" w:hAnsi="Times New Roman"/>
                <w:b/>
                <w:sz w:val="24"/>
              </w:rPr>
            </w:pPr>
          </w:p>
        </w:tc>
      </w:tr>
      <w:tr w:rsidR="000418F2" w:rsidRPr="00DD7AF9" w:rsidTr="00151F27">
        <w:tc>
          <w:tcPr>
            <w:tcW w:w="817" w:type="dxa"/>
            <w:vAlign w:val="center"/>
          </w:tcPr>
          <w:p w:rsidR="000418F2" w:rsidRPr="00DD7AF9" w:rsidRDefault="000418F2" w:rsidP="0045021D">
            <w:pPr>
              <w:pStyle w:val="af4"/>
              <w:numPr>
                <w:ilvl w:val="0"/>
                <w:numId w:val="52"/>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Реконструкция ПС №518 для замены и обновления изношенного оборудования</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2021-2030 гг.</w:t>
            </w:r>
          </w:p>
        </w:tc>
        <w:tc>
          <w:tcPr>
            <w:tcW w:w="1514" w:type="dxa"/>
            <w:vAlign w:val="center"/>
          </w:tcPr>
          <w:p w:rsidR="000418F2" w:rsidRPr="00DD7AF9" w:rsidRDefault="000418F2" w:rsidP="00DD7AF9">
            <w:pPr>
              <w:autoSpaceDE w:val="0"/>
              <w:autoSpaceDN w:val="0"/>
              <w:adjustRightInd w:val="0"/>
              <w:jc w:val="center"/>
            </w:pPr>
            <w:r w:rsidRPr="00DD7AF9">
              <w:t>−</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2 000,0</w:t>
            </w:r>
          </w:p>
        </w:tc>
        <w:tc>
          <w:tcPr>
            <w:tcW w:w="2733" w:type="dxa"/>
            <w:vAlign w:val="center"/>
          </w:tcPr>
          <w:p w:rsidR="000418F2" w:rsidRPr="00DD7AF9" w:rsidRDefault="000418F2" w:rsidP="00DD7AF9">
            <w:pPr>
              <w:pStyle w:val="af4"/>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w:t>
            </w:r>
          </w:p>
        </w:tc>
      </w:tr>
      <w:tr w:rsidR="000418F2" w:rsidRPr="00DD7AF9" w:rsidTr="00151F27">
        <w:tc>
          <w:tcPr>
            <w:tcW w:w="817" w:type="dxa"/>
            <w:vAlign w:val="center"/>
          </w:tcPr>
          <w:p w:rsidR="000418F2" w:rsidRPr="00DD7AF9" w:rsidRDefault="000418F2" w:rsidP="0045021D">
            <w:pPr>
              <w:pStyle w:val="af4"/>
              <w:numPr>
                <w:ilvl w:val="0"/>
                <w:numId w:val="52"/>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Реконструкция электрических сетей 0,4 – 10 кВ</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418F2" w:rsidRPr="00DD7AF9" w:rsidRDefault="000418F2" w:rsidP="00DD7AF9">
            <w:pPr>
              <w:autoSpaceDE w:val="0"/>
              <w:autoSpaceDN w:val="0"/>
              <w:adjustRightInd w:val="0"/>
              <w:jc w:val="center"/>
              <w:rPr>
                <w:color w:val="000000"/>
                <w:sz w:val="20"/>
                <w:szCs w:val="20"/>
              </w:rPr>
            </w:pPr>
            <w:r w:rsidRPr="00DD7AF9">
              <w:t>2015-2020 гг.</w:t>
            </w:r>
          </w:p>
        </w:tc>
        <w:tc>
          <w:tcPr>
            <w:tcW w:w="1514" w:type="dxa"/>
            <w:vAlign w:val="center"/>
          </w:tcPr>
          <w:p w:rsidR="000418F2" w:rsidRPr="00DD7AF9" w:rsidRDefault="000418F2" w:rsidP="00DD7AF9">
            <w:pPr>
              <w:autoSpaceDE w:val="0"/>
              <w:autoSpaceDN w:val="0"/>
              <w:adjustRightInd w:val="0"/>
              <w:jc w:val="center"/>
            </w:pPr>
            <w:r w:rsidRPr="00DD7AF9">
              <w:t>−</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3 000,0</w:t>
            </w:r>
          </w:p>
        </w:tc>
        <w:tc>
          <w:tcPr>
            <w:tcW w:w="2733" w:type="dxa"/>
            <w:vAlign w:val="center"/>
          </w:tcPr>
          <w:p w:rsidR="000418F2" w:rsidRPr="00DD7AF9" w:rsidRDefault="000418F2" w:rsidP="00DD7AF9">
            <w:pPr>
              <w:pStyle w:val="af4"/>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 уменьшение потерь в линиях</w:t>
            </w:r>
          </w:p>
        </w:tc>
      </w:tr>
      <w:tr w:rsidR="000418F2" w:rsidRPr="00DD7AF9" w:rsidTr="00151F27">
        <w:tc>
          <w:tcPr>
            <w:tcW w:w="817" w:type="dxa"/>
            <w:vAlign w:val="center"/>
          </w:tcPr>
          <w:p w:rsidR="000418F2" w:rsidRPr="00DD7AF9" w:rsidRDefault="000418F2" w:rsidP="0045021D">
            <w:pPr>
              <w:pStyle w:val="af4"/>
              <w:numPr>
                <w:ilvl w:val="0"/>
                <w:numId w:val="52"/>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color w:val="000000"/>
                <w:sz w:val="24"/>
                <w:szCs w:val="20"/>
              </w:rPr>
            </w:pPr>
            <w:r w:rsidRPr="00DD7AF9">
              <w:rPr>
                <w:rFonts w:ascii="Times New Roman" w:hAnsi="Times New Roman"/>
                <w:sz w:val="24"/>
              </w:rPr>
              <w:t>Реконструкция</w:t>
            </w:r>
            <w:r w:rsidR="009F60F7" w:rsidRPr="00DD7AF9">
              <w:rPr>
                <w:rFonts w:ascii="Times New Roman" w:hAnsi="Times New Roman"/>
                <w:sz w:val="24"/>
              </w:rPr>
              <w:t xml:space="preserve"> существующих</w:t>
            </w:r>
            <w:r w:rsidRPr="00DD7AF9">
              <w:rPr>
                <w:rFonts w:ascii="Times New Roman" w:hAnsi="Times New Roman"/>
                <w:sz w:val="24"/>
              </w:rPr>
              <w:t xml:space="preserve"> трансформаторных подстанций 10/0,4 кВ</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19 шт.</w:t>
            </w:r>
          </w:p>
        </w:tc>
        <w:tc>
          <w:tcPr>
            <w:tcW w:w="1629" w:type="dxa"/>
            <w:vAlign w:val="center"/>
          </w:tcPr>
          <w:p w:rsidR="000418F2" w:rsidRPr="00DD7AF9" w:rsidRDefault="000418F2" w:rsidP="00DD7AF9">
            <w:pPr>
              <w:autoSpaceDE w:val="0"/>
              <w:autoSpaceDN w:val="0"/>
              <w:adjustRightInd w:val="0"/>
              <w:jc w:val="center"/>
              <w:rPr>
                <w:color w:val="000000"/>
                <w:sz w:val="20"/>
                <w:szCs w:val="20"/>
              </w:rPr>
            </w:pPr>
            <w:r w:rsidRPr="00DD7AF9">
              <w:t>2015-2020 гг.</w:t>
            </w:r>
          </w:p>
        </w:tc>
        <w:tc>
          <w:tcPr>
            <w:tcW w:w="1514" w:type="dxa"/>
            <w:vAlign w:val="center"/>
          </w:tcPr>
          <w:p w:rsidR="000418F2" w:rsidRPr="00DD7AF9" w:rsidRDefault="000418F2" w:rsidP="00DD7AF9">
            <w:pPr>
              <w:autoSpaceDE w:val="0"/>
              <w:autoSpaceDN w:val="0"/>
              <w:adjustRightInd w:val="0"/>
              <w:jc w:val="center"/>
              <w:rPr>
                <w:color w:val="000000"/>
                <w:szCs w:val="20"/>
              </w:rPr>
            </w:pPr>
            <w:r w:rsidRPr="00DD7AF9">
              <w:t>−</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28 500,0</w:t>
            </w:r>
          </w:p>
        </w:tc>
        <w:tc>
          <w:tcPr>
            <w:tcW w:w="2733" w:type="dxa"/>
            <w:vAlign w:val="center"/>
          </w:tcPr>
          <w:p w:rsidR="000418F2" w:rsidRPr="00DD7AF9" w:rsidRDefault="000418F2" w:rsidP="00DD7AF9">
            <w:pPr>
              <w:pStyle w:val="af4"/>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 уменьшение потерь в линиях</w:t>
            </w:r>
          </w:p>
        </w:tc>
      </w:tr>
      <w:tr w:rsidR="000418F2" w:rsidRPr="00DD7AF9" w:rsidTr="00151F27">
        <w:tc>
          <w:tcPr>
            <w:tcW w:w="817" w:type="dxa"/>
            <w:vAlign w:val="center"/>
          </w:tcPr>
          <w:p w:rsidR="000418F2" w:rsidRPr="00DD7AF9" w:rsidRDefault="000418F2" w:rsidP="0045021D">
            <w:pPr>
              <w:pStyle w:val="af4"/>
              <w:numPr>
                <w:ilvl w:val="0"/>
                <w:numId w:val="52"/>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Строительство сетей 10 кВ</w:t>
            </w:r>
            <w:r w:rsidR="009F60F7" w:rsidRPr="00DD7AF9">
              <w:rPr>
                <w:rFonts w:ascii="Times New Roman" w:hAnsi="Times New Roman"/>
                <w:sz w:val="24"/>
              </w:rPr>
              <w:t xml:space="preserve"> на территории новых жилых районов</w:t>
            </w:r>
          </w:p>
        </w:tc>
        <w:tc>
          <w:tcPr>
            <w:tcW w:w="1418" w:type="dxa"/>
            <w:vAlign w:val="center"/>
          </w:tcPr>
          <w:p w:rsidR="000418F2" w:rsidRPr="00DD7AF9" w:rsidRDefault="009F60F7"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2021-2035 гг.</w:t>
            </w:r>
          </w:p>
        </w:tc>
        <w:tc>
          <w:tcPr>
            <w:tcW w:w="1514" w:type="dxa"/>
            <w:vAlign w:val="center"/>
          </w:tcPr>
          <w:p w:rsidR="000418F2" w:rsidRPr="00DD7AF9" w:rsidRDefault="000418F2" w:rsidP="00DD7AF9">
            <w:pPr>
              <w:autoSpaceDE w:val="0"/>
              <w:autoSpaceDN w:val="0"/>
              <w:adjustRightInd w:val="0"/>
              <w:jc w:val="center"/>
            </w:pPr>
            <w:r w:rsidRPr="00DD7AF9">
              <w:t>−</w:t>
            </w:r>
          </w:p>
        </w:tc>
        <w:tc>
          <w:tcPr>
            <w:tcW w:w="1881" w:type="dxa"/>
            <w:vAlign w:val="center"/>
          </w:tcPr>
          <w:p w:rsidR="000418F2" w:rsidRPr="00DD7AF9" w:rsidRDefault="009F60F7" w:rsidP="00DD7AF9">
            <w:pPr>
              <w:pStyle w:val="af4"/>
              <w:ind w:left="0"/>
              <w:rPr>
                <w:rFonts w:ascii="Times New Roman" w:hAnsi="Times New Roman"/>
                <w:sz w:val="24"/>
              </w:rPr>
            </w:pPr>
            <w:r w:rsidRPr="00DD7AF9">
              <w:rPr>
                <w:rFonts w:ascii="Times New Roman" w:hAnsi="Times New Roman"/>
                <w:sz w:val="20"/>
              </w:rPr>
              <w:t>в соответствии с инвестиционными программами эксплуатирующей организации</w:t>
            </w:r>
          </w:p>
        </w:tc>
        <w:tc>
          <w:tcPr>
            <w:tcW w:w="2733" w:type="dxa"/>
            <w:vAlign w:val="center"/>
          </w:tcPr>
          <w:p w:rsidR="000418F2" w:rsidRPr="00DD7AF9" w:rsidRDefault="000418F2" w:rsidP="00DD7AF9">
            <w:pPr>
              <w:pStyle w:val="af4"/>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w:t>
            </w:r>
          </w:p>
        </w:tc>
      </w:tr>
      <w:tr w:rsidR="000A7165" w:rsidRPr="00DD7AF9" w:rsidTr="00151F27">
        <w:tc>
          <w:tcPr>
            <w:tcW w:w="817" w:type="dxa"/>
            <w:vAlign w:val="center"/>
          </w:tcPr>
          <w:p w:rsidR="000A7165" w:rsidRPr="00DD7AF9" w:rsidRDefault="000A7165" w:rsidP="0045021D">
            <w:pPr>
              <w:pStyle w:val="af4"/>
              <w:numPr>
                <w:ilvl w:val="0"/>
                <w:numId w:val="52"/>
              </w:numPr>
              <w:rPr>
                <w:rFonts w:ascii="Times New Roman" w:hAnsi="Times New Roman"/>
                <w:sz w:val="24"/>
              </w:rPr>
            </w:pPr>
          </w:p>
        </w:tc>
        <w:tc>
          <w:tcPr>
            <w:tcW w:w="4961" w:type="dxa"/>
            <w:vAlign w:val="center"/>
          </w:tcPr>
          <w:p w:rsidR="000A7165" w:rsidRPr="00DD7AF9" w:rsidRDefault="000A7165" w:rsidP="00DD7AF9">
            <w:pPr>
              <w:pStyle w:val="af4"/>
              <w:ind w:left="0"/>
              <w:rPr>
                <w:rFonts w:ascii="Times New Roman" w:hAnsi="Times New Roman"/>
                <w:sz w:val="24"/>
              </w:rPr>
            </w:pPr>
            <w:r w:rsidRPr="00DD7AF9">
              <w:rPr>
                <w:rFonts w:ascii="Times New Roman" w:hAnsi="Times New Roman"/>
                <w:sz w:val="24"/>
              </w:rPr>
              <w:t xml:space="preserve">Строительство трансформаторных подстанций в деревнях </w:t>
            </w:r>
            <w:proofErr w:type="spellStart"/>
            <w:r w:rsidRPr="00DD7AF9">
              <w:rPr>
                <w:rFonts w:ascii="Times New Roman" w:hAnsi="Times New Roman"/>
                <w:sz w:val="24"/>
              </w:rPr>
              <w:t>Муромицы</w:t>
            </w:r>
            <w:proofErr w:type="spellEnd"/>
            <w:r w:rsidRPr="00DD7AF9">
              <w:rPr>
                <w:rFonts w:ascii="Times New Roman" w:hAnsi="Times New Roman"/>
                <w:sz w:val="24"/>
              </w:rPr>
              <w:t xml:space="preserve">, </w:t>
            </w:r>
            <w:proofErr w:type="spellStart"/>
            <w:r w:rsidRPr="00DD7AF9">
              <w:rPr>
                <w:rFonts w:ascii="Times New Roman" w:hAnsi="Times New Roman"/>
                <w:sz w:val="24"/>
              </w:rPr>
              <w:t>Смердовицы</w:t>
            </w:r>
            <w:proofErr w:type="spellEnd"/>
            <w:r w:rsidRPr="00DD7AF9">
              <w:rPr>
                <w:rFonts w:ascii="Times New Roman" w:hAnsi="Times New Roman"/>
                <w:sz w:val="24"/>
              </w:rPr>
              <w:t xml:space="preserve">, Большая Вруда, </w:t>
            </w:r>
            <w:proofErr w:type="spellStart"/>
            <w:r w:rsidRPr="00DD7AF9">
              <w:rPr>
                <w:rFonts w:ascii="Times New Roman" w:hAnsi="Times New Roman"/>
                <w:sz w:val="24"/>
              </w:rPr>
              <w:t>Руссковицы</w:t>
            </w:r>
            <w:proofErr w:type="spellEnd"/>
            <w:r w:rsidRPr="00DD7AF9">
              <w:rPr>
                <w:rFonts w:ascii="Times New Roman" w:hAnsi="Times New Roman"/>
                <w:sz w:val="24"/>
              </w:rPr>
              <w:t xml:space="preserve">, </w:t>
            </w:r>
            <w:proofErr w:type="spellStart"/>
            <w:r w:rsidRPr="00DD7AF9">
              <w:rPr>
                <w:rFonts w:ascii="Times New Roman" w:hAnsi="Times New Roman"/>
                <w:sz w:val="24"/>
              </w:rPr>
              <w:t>Летошицы</w:t>
            </w:r>
            <w:proofErr w:type="spellEnd"/>
            <w:r w:rsidRPr="00DD7AF9">
              <w:rPr>
                <w:rFonts w:ascii="Times New Roman" w:hAnsi="Times New Roman"/>
                <w:sz w:val="24"/>
              </w:rPr>
              <w:t>, поселках Вруда, Сяглицы на территории новых жилых районов</w:t>
            </w:r>
          </w:p>
        </w:tc>
        <w:tc>
          <w:tcPr>
            <w:tcW w:w="1418" w:type="dxa"/>
            <w:vAlign w:val="center"/>
          </w:tcPr>
          <w:p w:rsidR="000A7165" w:rsidRPr="00DD7AF9" w:rsidRDefault="000A7165" w:rsidP="00DD7AF9">
            <w:pPr>
              <w:pStyle w:val="af4"/>
              <w:ind w:left="0"/>
              <w:rPr>
                <w:rFonts w:ascii="Times New Roman" w:hAnsi="Times New Roman"/>
              </w:rPr>
            </w:pPr>
            <w:r w:rsidRPr="00DD7AF9">
              <w:rPr>
                <w:rFonts w:ascii="Times New Roman" w:hAnsi="Times New Roman"/>
              </w:rPr>
              <w:t>−</w:t>
            </w:r>
          </w:p>
        </w:tc>
        <w:tc>
          <w:tcPr>
            <w:tcW w:w="1629" w:type="dxa"/>
            <w:vAlign w:val="center"/>
          </w:tcPr>
          <w:p w:rsidR="000A7165" w:rsidRPr="00DD7AF9" w:rsidRDefault="000A7165" w:rsidP="00DD7AF9">
            <w:pPr>
              <w:pStyle w:val="af4"/>
              <w:ind w:left="0"/>
              <w:rPr>
                <w:rFonts w:ascii="Times New Roman" w:hAnsi="Times New Roman"/>
                <w:sz w:val="24"/>
              </w:rPr>
            </w:pPr>
            <w:r w:rsidRPr="00DD7AF9">
              <w:rPr>
                <w:rFonts w:ascii="Times New Roman" w:hAnsi="Times New Roman"/>
                <w:sz w:val="24"/>
              </w:rPr>
              <w:t>2021-2035 гг.</w:t>
            </w:r>
          </w:p>
        </w:tc>
        <w:tc>
          <w:tcPr>
            <w:tcW w:w="1514" w:type="dxa"/>
            <w:vAlign w:val="center"/>
          </w:tcPr>
          <w:p w:rsidR="000A7165" w:rsidRPr="00DD7AF9" w:rsidRDefault="000A7165" w:rsidP="00DD7AF9">
            <w:pPr>
              <w:autoSpaceDE w:val="0"/>
              <w:autoSpaceDN w:val="0"/>
              <w:adjustRightInd w:val="0"/>
              <w:jc w:val="center"/>
            </w:pPr>
            <w:r w:rsidRPr="00DD7AF9">
              <w:t>−</w:t>
            </w:r>
          </w:p>
        </w:tc>
        <w:tc>
          <w:tcPr>
            <w:tcW w:w="1881" w:type="dxa"/>
            <w:vAlign w:val="center"/>
          </w:tcPr>
          <w:p w:rsidR="000A7165" w:rsidRPr="00DD7AF9" w:rsidRDefault="000A7165" w:rsidP="00DD7AF9">
            <w:pPr>
              <w:pStyle w:val="af4"/>
              <w:ind w:left="0"/>
              <w:rPr>
                <w:rFonts w:ascii="Times New Roman" w:hAnsi="Times New Roman"/>
                <w:sz w:val="20"/>
              </w:rPr>
            </w:pPr>
            <w:r w:rsidRPr="00DD7AF9">
              <w:rPr>
                <w:rFonts w:ascii="Times New Roman" w:hAnsi="Times New Roman"/>
                <w:sz w:val="20"/>
              </w:rPr>
              <w:t>в соответствии с инвестиционными программами эксплуатирующей организации</w:t>
            </w:r>
          </w:p>
        </w:tc>
        <w:tc>
          <w:tcPr>
            <w:tcW w:w="2733" w:type="dxa"/>
            <w:vAlign w:val="center"/>
          </w:tcPr>
          <w:p w:rsidR="000A7165" w:rsidRPr="00DD7AF9" w:rsidRDefault="000A7165" w:rsidP="00DD7AF9">
            <w:pPr>
              <w:pStyle w:val="af4"/>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w:t>
            </w:r>
          </w:p>
        </w:tc>
      </w:tr>
      <w:tr w:rsidR="000418F2" w:rsidRPr="00DD7AF9" w:rsidTr="00151F27">
        <w:tc>
          <w:tcPr>
            <w:tcW w:w="817" w:type="dxa"/>
            <w:vAlign w:val="center"/>
          </w:tcPr>
          <w:p w:rsidR="000418F2" w:rsidRPr="00DD7AF9" w:rsidRDefault="000418F2" w:rsidP="0045021D">
            <w:pPr>
              <w:pStyle w:val="af4"/>
              <w:numPr>
                <w:ilvl w:val="0"/>
                <w:numId w:val="52"/>
              </w:numPr>
              <w:rPr>
                <w:rFonts w:ascii="Times New Roman" w:hAnsi="Times New Roman"/>
                <w:sz w:val="24"/>
              </w:rPr>
            </w:pPr>
          </w:p>
        </w:tc>
        <w:tc>
          <w:tcPr>
            <w:tcW w:w="4961" w:type="dxa"/>
            <w:vAlign w:val="center"/>
          </w:tcPr>
          <w:p w:rsidR="000418F2" w:rsidRPr="00DD7AF9" w:rsidRDefault="000418F2" w:rsidP="00DD7AF9">
            <w:pPr>
              <w:autoSpaceDE w:val="0"/>
              <w:autoSpaceDN w:val="0"/>
              <w:adjustRightInd w:val="0"/>
              <w:jc w:val="center"/>
              <w:rPr>
                <w:color w:val="000000"/>
              </w:rPr>
            </w:pPr>
            <w:r w:rsidRPr="00DD7AF9">
              <w:rPr>
                <w:color w:val="000000"/>
              </w:rPr>
              <w:t>Ремонт уличного освещения. Замена светильников с лампами ДРЛ и ДНаТ на светодиодные светильники уличного освещения</w:t>
            </w:r>
          </w:p>
        </w:tc>
        <w:tc>
          <w:tcPr>
            <w:tcW w:w="1418" w:type="dxa"/>
            <w:vAlign w:val="center"/>
          </w:tcPr>
          <w:p w:rsidR="000418F2" w:rsidRPr="00DD7AF9" w:rsidRDefault="000418F2" w:rsidP="00DD7AF9">
            <w:pPr>
              <w:autoSpaceDE w:val="0"/>
              <w:autoSpaceDN w:val="0"/>
              <w:adjustRightInd w:val="0"/>
              <w:jc w:val="center"/>
              <w:rPr>
                <w:color w:val="000000"/>
              </w:rPr>
            </w:pPr>
            <w:r w:rsidRPr="00DD7AF9">
              <w:t>200 шт.</w:t>
            </w:r>
          </w:p>
        </w:tc>
        <w:tc>
          <w:tcPr>
            <w:tcW w:w="1629" w:type="dxa"/>
            <w:vAlign w:val="center"/>
          </w:tcPr>
          <w:p w:rsidR="000418F2" w:rsidRPr="00DD7AF9" w:rsidRDefault="000418F2" w:rsidP="00DD7AF9">
            <w:pPr>
              <w:autoSpaceDE w:val="0"/>
              <w:autoSpaceDN w:val="0"/>
              <w:adjustRightInd w:val="0"/>
              <w:jc w:val="center"/>
              <w:rPr>
                <w:color w:val="000000"/>
              </w:rPr>
            </w:pPr>
            <w:r w:rsidRPr="00DD7AF9">
              <w:t>2015-2020 гг.</w:t>
            </w:r>
          </w:p>
        </w:tc>
        <w:tc>
          <w:tcPr>
            <w:tcW w:w="1514" w:type="dxa"/>
            <w:vAlign w:val="center"/>
          </w:tcPr>
          <w:p w:rsidR="000418F2" w:rsidRPr="00DD7AF9" w:rsidRDefault="000418F2" w:rsidP="00DD7AF9">
            <w:pPr>
              <w:autoSpaceDE w:val="0"/>
              <w:autoSpaceDN w:val="0"/>
              <w:adjustRightInd w:val="0"/>
              <w:jc w:val="center"/>
              <w:rPr>
                <w:color w:val="000000"/>
              </w:rPr>
            </w:pPr>
            <w:r w:rsidRPr="00DD7AF9">
              <w:rPr>
                <w:color w:val="000000"/>
              </w:rPr>
              <w:t>2 100,0</w:t>
            </w:r>
          </w:p>
        </w:tc>
        <w:tc>
          <w:tcPr>
            <w:tcW w:w="1881" w:type="dxa"/>
            <w:vAlign w:val="center"/>
          </w:tcPr>
          <w:p w:rsidR="000418F2" w:rsidRPr="00DD7AF9" w:rsidRDefault="000418F2" w:rsidP="00DD7AF9">
            <w:pPr>
              <w:autoSpaceDE w:val="0"/>
              <w:autoSpaceDN w:val="0"/>
              <w:adjustRightInd w:val="0"/>
              <w:jc w:val="center"/>
              <w:rPr>
                <w:color w:val="000000"/>
              </w:rPr>
            </w:pPr>
            <w:r w:rsidRPr="00DD7AF9">
              <w:t>−</w:t>
            </w:r>
          </w:p>
        </w:tc>
        <w:tc>
          <w:tcPr>
            <w:tcW w:w="2733" w:type="dxa"/>
            <w:vAlign w:val="center"/>
          </w:tcPr>
          <w:p w:rsidR="000418F2" w:rsidRPr="00DD7AF9" w:rsidRDefault="000418F2" w:rsidP="00DD7AF9">
            <w:pPr>
              <w:autoSpaceDE w:val="0"/>
              <w:autoSpaceDN w:val="0"/>
              <w:adjustRightInd w:val="0"/>
              <w:jc w:val="center"/>
              <w:rPr>
                <w:color w:val="000000"/>
                <w:sz w:val="22"/>
                <w:szCs w:val="22"/>
              </w:rPr>
            </w:pPr>
            <w:r w:rsidRPr="00DD7AF9">
              <w:rPr>
                <w:color w:val="000000"/>
                <w:sz w:val="22"/>
                <w:szCs w:val="22"/>
              </w:rPr>
              <w:t xml:space="preserve">Мероприятия, направленные на энергосбережение. Повышение уровня </w:t>
            </w:r>
            <w:r w:rsidRPr="00DD7AF9">
              <w:rPr>
                <w:color w:val="000000"/>
                <w:sz w:val="22"/>
                <w:szCs w:val="22"/>
              </w:rPr>
              <w:lastRenderedPageBreak/>
              <w:t>благоустройства.</w:t>
            </w:r>
          </w:p>
        </w:tc>
      </w:tr>
      <w:tr w:rsidR="000418F2" w:rsidRPr="00DD7AF9" w:rsidTr="00151F27">
        <w:tc>
          <w:tcPr>
            <w:tcW w:w="817" w:type="dxa"/>
            <w:vAlign w:val="center"/>
          </w:tcPr>
          <w:p w:rsidR="000418F2" w:rsidRPr="00DD7AF9" w:rsidRDefault="000418F2" w:rsidP="0045021D">
            <w:pPr>
              <w:pStyle w:val="af4"/>
              <w:numPr>
                <w:ilvl w:val="0"/>
                <w:numId w:val="52"/>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szCs w:val="28"/>
              </w:rPr>
              <w:t>Установка приборов учета электрической энергии уличного освещения</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100 шт.</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30</w:t>
            </w:r>
            <w:r w:rsidR="009F60F7" w:rsidRPr="00DD7AF9">
              <w:rPr>
                <w:rFonts w:ascii="Times New Roman" w:hAnsi="Times New Roman"/>
                <w:sz w:val="24"/>
              </w:rPr>
              <w:t>0</w:t>
            </w:r>
            <w:r w:rsidRPr="00DD7AF9">
              <w:rPr>
                <w:rFonts w:ascii="Times New Roman" w:hAnsi="Times New Roman"/>
                <w:sz w:val="24"/>
              </w:rPr>
              <w:t>,0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rPr>
              <w:t>−</w:t>
            </w:r>
          </w:p>
        </w:tc>
        <w:tc>
          <w:tcPr>
            <w:tcW w:w="2733" w:type="dxa"/>
            <w:vAlign w:val="center"/>
          </w:tcPr>
          <w:p w:rsidR="000418F2" w:rsidRPr="00DD7AF9" w:rsidRDefault="000418F2" w:rsidP="00DD7AF9">
            <w:pPr>
              <w:pStyle w:val="af4"/>
              <w:ind w:left="0"/>
              <w:rPr>
                <w:rFonts w:ascii="Times New Roman" w:hAnsi="Times New Roman"/>
                <w:sz w:val="22"/>
                <w:szCs w:val="22"/>
              </w:rPr>
            </w:pPr>
            <w:r w:rsidRPr="00DD7AF9">
              <w:rPr>
                <w:rFonts w:ascii="Times New Roman" w:hAnsi="Times New Roman"/>
                <w:color w:val="000000"/>
                <w:sz w:val="22"/>
                <w:szCs w:val="22"/>
              </w:rPr>
              <w:t>Учет фактического потребления энергоресурса</w:t>
            </w:r>
          </w:p>
        </w:tc>
      </w:tr>
      <w:tr w:rsidR="000418F2" w:rsidRPr="00DD7AF9" w:rsidTr="00151F27">
        <w:trPr>
          <w:trHeight w:val="573"/>
        </w:trPr>
        <w:tc>
          <w:tcPr>
            <w:tcW w:w="817"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5</w:t>
            </w:r>
          </w:p>
        </w:tc>
        <w:tc>
          <w:tcPr>
            <w:tcW w:w="4961"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ГАЗОСНАБЖЕНИЕ</w:t>
            </w:r>
          </w:p>
        </w:tc>
        <w:tc>
          <w:tcPr>
            <w:tcW w:w="1418"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629"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514" w:type="dxa"/>
            <w:shd w:val="clear" w:color="auto" w:fill="FABF8F" w:themeFill="accent6" w:themeFillTint="99"/>
            <w:vAlign w:val="center"/>
          </w:tcPr>
          <w:p w:rsidR="000418F2" w:rsidRPr="00DD7AF9" w:rsidRDefault="00C57A38" w:rsidP="00DD7AF9">
            <w:pPr>
              <w:pStyle w:val="af4"/>
              <w:ind w:left="0"/>
              <w:rPr>
                <w:rFonts w:ascii="Times New Roman" w:hAnsi="Times New Roman"/>
                <w:b/>
                <w:sz w:val="24"/>
              </w:rPr>
            </w:pPr>
            <w:r w:rsidRPr="00DD7AF9">
              <w:rPr>
                <w:rFonts w:ascii="Times New Roman" w:hAnsi="Times New Roman"/>
                <w:b/>
                <w:sz w:val="24"/>
              </w:rPr>
              <w:t>2 115,0</w:t>
            </w:r>
          </w:p>
        </w:tc>
        <w:tc>
          <w:tcPr>
            <w:tcW w:w="1881" w:type="dxa"/>
            <w:shd w:val="clear" w:color="auto" w:fill="FABF8F" w:themeFill="accent6" w:themeFillTint="99"/>
            <w:vAlign w:val="center"/>
          </w:tcPr>
          <w:p w:rsidR="000418F2" w:rsidRPr="00DD7AF9" w:rsidRDefault="00C57A38" w:rsidP="00DD7AF9">
            <w:pPr>
              <w:pStyle w:val="af4"/>
              <w:ind w:left="0"/>
              <w:rPr>
                <w:rFonts w:ascii="Times New Roman" w:hAnsi="Times New Roman"/>
                <w:b/>
                <w:sz w:val="24"/>
              </w:rPr>
            </w:pPr>
            <w:r w:rsidRPr="00DD7AF9">
              <w:rPr>
                <w:rFonts w:ascii="Times New Roman" w:hAnsi="Times New Roman"/>
                <w:b/>
                <w:sz w:val="24"/>
              </w:rPr>
              <w:t>175 500,0</w:t>
            </w:r>
          </w:p>
        </w:tc>
        <w:tc>
          <w:tcPr>
            <w:tcW w:w="2733"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r>
      <w:tr w:rsidR="000418F2" w:rsidRPr="00DD7AF9" w:rsidTr="00151F27">
        <w:tc>
          <w:tcPr>
            <w:tcW w:w="817" w:type="dxa"/>
            <w:vAlign w:val="center"/>
          </w:tcPr>
          <w:p w:rsidR="000418F2" w:rsidRPr="00DD7AF9" w:rsidRDefault="000418F2" w:rsidP="0045021D">
            <w:pPr>
              <w:pStyle w:val="af4"/>
              <w:numPr>
                <w:ilvl w:val="0"/>
                <w:numId w:val="53"/>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 xml:space="preserve">Строительство межпоселкового газопровода от существующего газопровода </w:t>
            </w:r>
            <w:r w:rsidR="009478BD" w:rsidRPr="00DD7AF9">
              <w:rPr>
                <w:rFonts w:ascii="Times New Roman" w:hAnsi="Times New Roman"/>
                <w:sz w:val="24"/>
              </w:rPr>
              <w:t xml:space="preserve">деревни Большая Вруда до поселка Вруда и деревни </w:t>
            </w:r>
            <w:proofErr w:type="spellStart"/>
            <w:r w:rsidR="009478BD" w:rsidRPr="00DD7AF9">
              <w:rPr>
                <w:rFonts w:ascii="Times New Roman" w:hAnsi="Times New Roman"/>
                <w:sz w:val="24"/>
              </w:rPr>
              <w:t>Тресковицы</w:t>
            </w:r>
            <w:proofErr w:type="spellEnd"/>
          </w:p>
        </w:tc>
        <w:tc>
          <w:tcPr>
            <w:tcW w:w="1418"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sz w:val="24"/>
              </w:rPr>
              <w:t>88 084,0</w:t>
            </w:r>
          </w:p>
        </w:tc>
        <w:tc>
          <w:tcPr>
            <w:tcW w:w="2733" w:type="dxa"/>
            <w:vAlign w:val="center"/>
          </w:tcPr>
          <w:p w:rsidR="000418F2" w:rsidRPr="00DD7AF9" w:rsidRDefault="000418F2" w:rsidP="00DD7AF9">
            <w:pPr>
              <w:pStyle w:val="af4"/>
              <w:ind w:left="0"/>
              <w:rPr>
                <w:rFonts w:ascii="Times New Roman" w:hAnsi="Times New Roman"/>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0418F2" w:rsidRPr="00DD7AF9" w:rsidTr="00151F27">
        <w:tc>
          <w:tcPr>
            <w:tcW w:w="817" w:type="dxa"/>
            <w:vAlign w:val="center"/>
          </w:tcPr>
          <w:p w:rsidR="000418F2" w:rsidRPr="00DD7AF9" w:rsidRDefault="000418F2" w:rsidP="0045021D">
            <w:pPr>
              <w:pStyle w:val="af4"/>
              <w:numPr>
                <w:ilvl w:val="0"/>
                <w:numId w:val="53"/>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 xml:space="preserve">Строительство межпоселкового газопровода </w:t>
            </w:r>
            <w:r w:rsidR="009478BD" w:rsidRPr="00DD7AF9">
              <w:rPr>
                <w:rFonts w:ascii="Times New Roman" w:hAnsi="Times New Roman"/>
                <w:sz w:val="24"/>
              </w:rPr>
              <w:t xml:space="preserve">от деревни Большая Вруда до деревни </w:t>
            </w:r>
            <w:proofErr w:type="spellStart"/>
            <w:r w:rsidR="009478BD" w:rsidRPr="00DD7AF9">
              <w:rPr>
                <w:rFonts w:ascii="Times New Roman" w:hAnsi="Times New Roman"/>
                <w:sz w:val="24"/>
              </w:rPr>
              <w:t>Летошицы</w:t>
            </w:r>
            <w:proofErr w:type="spellEnd"/>
          </w:p>
        </w:tc>
        <w:tc>
          <w:tcPr>
            <w:tcW w:w="1418"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sz w:val="24"/>
              </w:rPr>
              <w:t>70 916,0</w:t>
            </w:r>
          </w:p>
        </w:tc>
        <w:tc>
          <w:tcPr>
            <w:tcW w:w="2733" w:type="dxa"/>
            <w:vAlign w:val="center"/>
          </w:tcPr>
          <w:p w:rsidR="000418F2" w:rsidRPr="00DD7AF9" w:rsidRDefault="000418F2"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0418F2" w:rsidRPr="00DD7AF9" w:rsidTr="00151F27">
        <w:tc>
          <w:tcPr>
            <w:tcW w:w="817" w:type="dxa"/>
            <w:vAlign w:val="center"/>
          </w:tcPr>
          <w:p w:rsidR="000418F2" w:rsidRPr="00DD7AF9" w:rsidRDefault="000418F2" w:rsidP="0045021D">
            <w:pPr>
              <w:pStyle w:val="af4"/>
              <w:numPr>
                <w:ilvl w:val="0"/>
                <w:numId w:val="53"/>
              </w:numPr>
              <w:rPr>
                <w:rFonts w:ascii="Times New Roman" w:hAnsi="Times New Roman"/>
                <w:sz w:val="24"/>
              </w:rPr>
            </w:pPr>
          </w:p>
        </w:tc>
        <w:tc>
          <w:tcPr>
            <w:tcW w:w="4961"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sz w:val="24"/>
              </w:rPr>
              <w:t xml:space="preserve">Строительство ГРП в деревне Сяглицы, деревне </w:t>
            </w:r>
            <w:proofErr w:type="spellStart"/>
            <w:r w:rsidRPr="00DD7AF9">
              <w:rPr>
                <w:rFonts w:ascii="Times New Roman" w:hAnsi="Times New Roman"/>
                <w:sz w:val="24"/>
              </w:rPr>
              <w:t>Муромицы</w:t>
            </w:r>
            <w:proofErr w:type="spellEnd"/>
            <w:r w:rsidRPr="00DD7AF9">
              <w:rPr>
                <w:rFonts w:ascii="Times New Roman" w:hAnsi="Times New Roman"/>
                <w:sz w:val="24"/>
              </w:rPr>
              <w:t xml:space="preserve"> от существующих газопроводов.</w:t>
            </w:r>
          </w:p>
        </w:tc>
        <w:tc>
          <w:tcPr>
            <w:tcW w:w="1418" w:type="dxa"/>
            <w:vAlign w:val="center"/>
          </w:tcPr>
          <w:p w:rsidR="000418F2" w:rsidRPr="00DD7AF9" w:rsidRDefault="009478BD"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0418F2" w:rsidRPr="00DD7AF9" w:rsidRDefault="000418F2" w:rsidP="00DD7AF9">
            <w:pPr>
              <w:pStyle w:val="af4"/>
              <w:ind w:left="0"/>
              <w:rPr>
                <w:rFonts w:ascii="Times New Roman" w:hAnsi="Times New Roman"/>
              </w:rPr>
            </w:pPr>
            <w:r w:rsidRPr="00DD7AF9">
              <w:rPr>
                <w:rFonts w:ascii="Times New Roman" w:hAnsi="Times New Roman"/>
              </w:rPr>
              <w:t>−</w:t>
            </w:r>
          </w:p>
        </w:tc>
        <w:tc>
          <w:tcPr>
            <w:tcW w:w="2733" w:type="dxa"/>
            <w:vAlign w:val="center"/>
          </w:tcPr>
          <w:p w:rsidR="000418F2" w:rsidRPr="00DD7AF9" w:rsidRDefault="000418F2"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0418F2" w:rsidRPr="00DD7AF9" w:rsidTr="00151F27">
        <w:tc>
          <w:tcPr>
            <w:tcW w:w="817" w:type="dxa"/>
            <w:vAlign w:val="center"/>
          </w:tcPr>
          <w:p w:rsidR="000418F2" w:rsidRPr="00DD7AF9" w:rsidRDefault="000418F2" w:rsidP="0045021D">
            <w:pPr>
              <w:pStyle w:val="af4"/>
              <w:numPr>
                <w:ilvl w:val="0"/>
                <w:numId w:val="53"/>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 xml:space="preserve">Строительство распределительных газопроводов для газификации д. </w:t>
            </w:r>
            <w:proofErr w:type="spellStart"/>
            <w:r w:rsidRPr="00DD7AF9">
              <w:rPr>
                <w:rFonts w:ascii="Times New Roman" w:hAnsi="Times New Roman"/>
                <w:sz w:val="24"/>
              </w:rPr>
              <w:t>Княжево</w:t>
            </w:r>
            <w:proofErr w:type="spellEnd"/>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 год</w:t>
            </w:r>
          </w:p>
        </w:tc>
        <w:tc>
          <w:tcPr>
            <w:tcW w:w="1514"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0418F2" w:rsidRPr="00DD7AF9" w:rsidRDefault="00C57A38" w:rsidP="00DD7AF9">
            <w:pPr>
              <w:pStyle w:val="af4"/>
              <w:ind w:left="0"/>
              <w:rPr>
                <w:rFonts w:ascii="Times New Roman" w:hAnsi="Times New Roman"/>
                <w:sz w:val="24"/>
              </w:rPr>
            </w:pPr>
            <w:r w:rsidRPr="00DD7AF9">
              <w:rPr>
                <w:rFonts w:ascii="Times New Roman" w:hAnsi="Times New Roman"/>
                <w:sz w:val="24"/>
              </w:rPr>
              <w:t>5</w:t>
            </w:r>
            <w:r w:rsidR="00D71EFD" w:rsidRPr="00DD7AF9">
              <w:rPr>
                <w:rFonts w:ascii="Times New Roman" w:hAnsi="Times New Roman"/>
                <w:sz w:val="24"/>
              </w:rPr>
              <w:t> 500,0</w:t>
            </w:r>
          </w:p>
        </w:tc>
        <w:tc>
          <w:tcPr>
            <w:tcW w:w="2733" w:type="dxa"/>
            <w:vAlign w:val="center"/>
          </w:tcPr>
          <w:p w:rsidR="000418F2" w:rsidRPr="00DD7AF9" w:rsidRDefault="000418F2"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0418F2" w:rsidRPr="00DD7AF9" w:rsidTr="00151F27">
        <w:tc>
          <w:tcPr>
            <w:tcW w:w="817" w:type="dxa"/>
            <w:vAlign w:val="center"/>
          </w:tcPr>
          <w:p w:rsidR="000418F2" w:rsidRPr="00DD7AF9" w:rsidRDefault="000418F2" w:rsidP="0045021D">
            <w:pPr>
              <w:pStyle w:val="af4"/>
              <w:numPr>
                <w:ilvl w:val="0"/>
                <w:numId w:val="53"/>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 xml:space="preserve">Строительство распределительных газопроводов </w:t>
            </w:r>
            <w:r w:rsidR="00D71EFD" w:rsidRPr="00DD7AF9">
              <w:rPr>
                <w:rFonts w:ascii="Times New Roman" w:hAnsi="Times New Roman"/>
                <w:sz w:val="24"/>
              </w:rPr>
              <w:t xml:space="preserve">для газификации д. </w:t>
            </w:r>
            <w:proofErr w:type="spellStart"/>
            <w:r w:rsidR="00D71EFD" w:rsidRPr="00DD7AF9">
              <w:rPr>
                <w:rFonts w:ascii="Times New Roman" w:hAnsi="Times New Roman"/>
                <w:sz w:val="24"/>
              </w:rPr>
              <w:t>Смердовицы</w:t>
            </w:r>
            <w:proofErr w:type="spellEnd"/>
          </w:p>
        </w:tc>
        <w:tc>
          <w:tcPr>
            <w:tcW w:w="1418"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rPr>
              <w:t>−</w:t>
            </w:r>
          </w:p>
        </w:tc>
        <w:tc>
          <w:tcPr>
            <w:tcW w:w="1629"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sz w:val="24"/>
              </w:rPr>
              <w:t>2016 год</w:t>
            </w:r>
          </w:p>
        </w:tc>
        <w:tc>
          <w:tcPr>
            <w:tcW w:w="1514"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0418F2" w:rsidRPr="00DD7AF9" w:rsidRDefault="00C57A38" w:rsidP="00DD7AF9">
            <w:pPr>
              <w:pStyle w:val="af4"/>
              <w:ind w:left="0"/>
              <w:rPr>
                <w:rFonts w:ascii="Times New Roman" w:hAnsi="Times New Roman"/>
                <w:sz w:val="24"/>
              </w:rPr>
            </w:pPr>
            <w:r w:rsidRPr="00DD7AF9">
              <w:rPr>
                <w:rFonts w:ascii="Times New Roman" w:hAnsi="Times New Roman"/>
                <w:sz w:val="24"/>
              </w:rPr>
              <w:t>5</w:t>
            </w:r>
            <w:r w:rsidR="00D71EFD" w:rsidRPr="00DD7AF9">
              <w:rPr>
                <w:rFonts w:ascii="Times New Roman" w:hAnsi="Times New Roman"/>
                <w:sz w:val="24"/>
              </w:rPr>
              <w:t> 500,0</w:t>
            </w:r>
          </w:p>
        </w:tc>
        <w:tc>
          <w:tcPr>
            <w:tcW w:w="2733" w:type="dxa"/>
            <w:vAlign w:val="center"/>
          </w:tcPr>
          <w:p w:rsidR="000418F2" w:rsidRPr="00DD7AF9" w:rsidRDefault="000418F2"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0418F2" w:rsidRPr="00DD7AF9" w:rsidTr="00151F27">
        <w:tc>
          <w:tcPr>
            <w:tcW w:w="817" w:type="dxa"/>
            <w:vAlign w:val="center"/>
          </w:tcPr>
          <w:p w:rsidR="000418F2" w:rsidRPr="00DD7AF9" w:rsidRDefault="000418F2" w:rsidP="0045021D">
            <w:pPr>
              <w:pStyle w:val="af4"/>
              <w:numPr>
                <w:ilvl w:val="0"/>
                <w:numId w:val="53"/>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 xml:space="preserve">Строительство распределительных </w:t>
            </w:r>
            <w:r w:rsidRPr="00DD7AF9">
              <w:rPr>
                <w:rFonts w:ascii="Times New Roman" w:hAnsi="Times New Roman"/>
                <w:sz w:val="24"/>
              </w:rPr>
              <w:lastRenderedPageBreak/>
              <w:t xml:space="preserve">газопроводов </w:t>
            </w:r>
            <w:r w:rsidR="00D71EFD" w:rsidRPr="00DD7AF9">
              <w:rPr>
                <w:rFonts w:ascii="Times New Roman" w:hAnsi="Times New Roman"/>
                <w:sz w:val="24"/>
              </w:rPr>
              <w:t xml:space="preserve">для газификации д. </w:t>
            </w:r>
            <w:proofErr w:type="spellStart"/>
            <w:r w:rsidR="00D71EFD" w:rsidRPr="00DD7AF9">
              <w:rPr>
                <w:rFonts w:ascii="Times New Roman" w:hAnsi="Times New Roman"/>
                <w:sz w:val="24"/>
              </w:rPr>
              <w:t>Летошицы</w:t>
            </w:r>
            <w:proofErr w:type="spellEnd"/>
          </w:p>
        </w:tc>
        <w:tc>
          <w:tcPr>
            <w:tcW w:w="1418"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rPr>
              <w:lastRenderedPageBreak/>
              <w:t>−</w:t>
            </w:r>
          </w:p>
        </w:tc>
        <w:tc>
          <w:tcPr>
            <w:tcW w:w="1629"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sz w:val="24"/>
              </w:rPr>
              <w:t>2016 год</w:t>
            </w:r>
          </w:p>
        </w:tc>
        <w:tc>
          <w:tcPr>
            <w:tcW w:w="1514" w:type="dxa"/>
            <w:vAlign w:val="center"/>
          </w:tcPr>
          <w:p w:rsidR="000418F2" w:rsidRPr="00DD7AF9" w:rsidRDefault="00D71EFD" w:rsidP="00DD7AF9">
            <w:pPr>
              <w:pStyle w:val="af4"/>
              <w:ind w:left="0"/>
              <w:rPr>
                <w:rFonts w:ascii="Times New Roman" w:hAnsi="Times New Roman"/>
                <w:sz w:val="24"/>
              </w:rPr>
            </w:pPr>
            <w:r w:rsidRPr="00DD7AF9">
              <w:rPr>
                <w:rFonts w:ascii="Times New Roman" w:hAnsi="Times New Roman"/>
              </w:rPr>
              <w:t>−</w:t>
            </w:r>
          </w:p>
        </w:tc>
        <w:tc>
          <w:tcPr>
            <w:tcW w:w="1881" w:type="dxa"/>
            <w:vAlign w:val="center"/>
          </w:tcPr>
          <w:p w:rsidR="000418F2" w:rsidRPr="00DD7AF9" w:rsidRDefault="00C57A38" w:rsidP="00DD7AF9">
            <w:pPr>
              <w:pStyle w:val="af4"/>
              <w:ind w:left="0"/>
              <w:rPr>
                <w:rFonts w:ascii="Times New Roman" w:hAnsi="Times New Roman"/>
                <w:sz w:val="24"/>
              </w:rPr>
            </w:pPr>
            <w:r w:rsidRPr="00DD7AF9">
              <w:rPr>
                <w:rFonts w:ascii="Times New Roman" w:hAnsi="Times New Roman"/>
                <w:sz w:val="24"/>
              </w:rPr>
              <w:t>5</w:t>
            </w:r>
            <w:r w:rsidR="00D71EFD" w:rsidRPr="00DD7AF9">
              <w:rPr>
                <w:rFonts w:ascii="Times New Roman" w:hAnsi="Times New Roman"/>
                <w:sz w:val="24"/>
              </w:rPr>
              <w:t> 500,0</w:t>
            </w:r>
          </w:p>
        </w:tc>
        <w:tc>
          <w:tcPr>
            <w:tcW w:w="2733" w:type="dxa"/>
            <w:vAlign w:val="center"/>
          </w:tcPr>
          <w:p w:rsidR="000418F2" w:rsidRPr="00DD7AF9" w:rsidRDefault="000418F2" w:rsidP="00DD7AF9">
            <w:pPr>
              <w:pStyle w:val="af4"/>
              <w:ind w:left="0"/>
              <w:rPr>
                <w:rFonts w:ascii="Times New Roman" w:hAnsi="Times New Roman"/>
                <w:color w:val="000000"/>
                <w:sz w:val="22"/>
                <w:szCs w:val="22"/>
              </w:rPr>
            </w:pPr>
            <w:r w:rsidRPr="00DD7AF9">
              <w:rPr>
                <w:rFonts w:ascii="Times New Roman" w:hAnsi="Times New Roman"/>
                <w:color w:val="000000"/>
                <w:sz w:val="22"/>
                <w:szCs w:val="22"/>
              </w:rPr>
              <w:t xml:space="preserve">Обеспечение </w:t>
            </w:r>
            <w:r w:rsidRPr="00DD7AF9">
              <w:rPr>
                <w:rFonts w:ascii="Times New Roman" w:hAnsi="Times New Roman"/>
                <w:color w:val="000000"/>
                <w:sz w:val="22"/>
                <w:szCs w:val="22"/>
              </w:rPr>
              <w:lastRenderedPageBreak/>
              <w:t>гарантированного снабжения населения газом</w:t>
            </w:r>
          </w:p>
        </w:tc>
      </w:tr>
      <w:tr w:rsidR="000418F2" w:rsidRPr="00DD7AF9" w:rsidTr="00151F27">
        <w:tc>
          <w:tcPr>
            <w:tcW w:w="817" w:type="dxa"/>
            <w:vAlign w:val="center"/>
          </w:tcPr>
          <w:p w:rsidR="000418F2" w:rsidRPr="00DD7AF9" w:rsidRDefault="000418F2" w:rsidP="0045021D">
            <w:pPr>
              <w:pStyle w:val="af4"/>
              <w:numPr>
                <w:ilvl w:val="0"/>
                <w:numId w:val="53"/>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color w:val="000000"/>
                <w:sz w:val="24"/>
              </w:rPr>
              <w:t>Установка индивидуальных приборов учета газа на социально-значимых объектах и в жилом фонде</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2015-203</w:t>
            </w:r>
            <w:r w:rsidR="009478BD" w:rsidRPr="00DD7AF9">
              <w:rPr>
                <w:rFonts w:ascii="Times New Roman" w:hAnsi="Times New Roman"/>
                <w:sz w:val="24"/>
              </w:rPr>
              <w:t>0</w:t>
            </w:r>
            <w:r w:rsidRPr="00DD7AF9">
              <w:rPr>
                <w:rFonts w:ascii="Times New Roman" w:hAnsi="Times New Roman"/>
                <w:sz w:val="24"/>
              </w:rPr>
              <w:t xml:space="preserve">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2 115,0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sz w:val="22"/>
                <w:szCs w:val="22"/>
              </w:rPr>
            </w:pPr>
            <w:r w:rsidRPr="00DD7AF9">
              <w:rPr>
                <w:rFonts w:ascii="Times New Roman" w:hAnsi="Times New Roman"/>
                <w:color w:val="000000"/>
                <w:sz w:val="22"/>
                <w:szCs w:val="22"/>
              </w:rPr>
              <w:t>Учет фактического потребления энергоресурса</w:t>
            </w:r>
          </w:p>
        </w:tc>
      </w:tr>
      <w:tr w:rsidR="000418F2" w:rsidRPr="00DD7AF9" w:rsidTr="00151F27">
        <w:tc>
          <w:tcPr>
            <w:tcW w:w="817"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6</w:t>
            </w:r>
          </w:p>
        </w:tc>
        <w:tc>
          <w:tcPr>
            <w:tcW w:w="4961"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СБОР И УТИЛИЗАЦИЯ ТБО</w:t>
            </w:r>
          </w:p>
        </w:tc>
        <w:tc>
          <w:tcPr>
            <w:tcW w:w="1418"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629"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514"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8 450,0</w:t>
            </w:r>
          </w:p>
        </w:tc>
        <w:tc>
          <w:tcPr>
            <w:tcW w:w="1881"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sz w:val="24"/>
              </w:rPr>
              <w:t>−</w:t>
            </w:r>
          </w:p>
        </w:tc>
        <w:tc>
          <w:tcPr>
            <w:tcW w:w="2733" w:type="dxa"/>
            <w:shd w:val="clear" w:color="auto" w:fill="FABF8F" w:themeFill="accent6" w:themeFillTint="99"/>
            <w:vAlign w:val="center"/>
          </w:tcPr>
          <w:p w:rsidR="000418F2" w:rsidRPr="00DD7AF9" w:rsidRDefault="000418F2" w:rsidP="00DD7AF9">
            <w:pPr>
              <w:pStyle w:val="af4"/>
              <w:ind w:left="0"/>
              <w:rPr>
                <w:rFonts w:ascii="Times New Roman" w:hAnsi="Times New Roman"/>
                <w:b/>
                <w:color w:val="000000"/>
                <w:sz w:val="24"/>
                <w:szCs w:val="20"/>
              </w:rPr>
            </w:pPr>
          </w:p>
        </w:tc>
      </w:tr>
      <w:tr w:rsidR="000418F2" w:rsidRPr="00DD7AF9" w:rsidTr="00151F27">
        <w:tc>
          <w:tcPr>
            <w:tcW w:w="817" w:type="dxa"/>
            <w:vAlign w:val="center"/>
          </w:tcPr>
          <w:p w:rsidR="000418F2" w:rsidRPr="00DD7AF9" w:rsidRDefault="000418F2" w:rsidP="0045021D">
            <w:pPr>
              <w:pStyle w:val="af4"/>
              <w:numPr>
                <w:ilvl w:val="0"/>
                <w:numId w:val="54"/>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color w:val="000000"/>
                <w:sz w:val="24"/>
              </w:rPr>
            </w:pPr>
            <w:r w:rsidRPr="00DD7AF9">
              <w:rPr>
                <w:rStyle w:val="affd"/>
                <w:rFonts w:ascii="Times New Roman" w:hAnsi="Times New Roman"/>
                <w:sz w:val="24"/>
              </w:rPr>
              <w:t xml:space="preserve">Проведение рекультивации территории на месте </w:t>
            </w:r>
            <w:proofErr w:type="spellStart"/>
            <w:r w:rsidRPr="00DD7AF9">
              <w:rPr>
                <w:rStyle w:val="affd"/>
                <w:rFonts w:ascii="Times New Roman" w:hAnsi="Times New Roman"/>
                <w:sz w:val="24"/>
              </w:rPr>
              <w:t>Летошицкой</w:t>
            </w:r>
            <w:proofErr w:type="spellEnd"/>
            <w:r w:rsidRPr="00DD7AF9">
              <w:rPr>
                <w:rStyle w:val="affd"/>
                <w:rFonts w:ascii="Times New Roman" w:hAnsi="Times New Roman"/>
                <w:sz w:val="24"/>
              </w:rPr>
              <w:t xml:space="preserve"> свалки</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2 200,0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0418F2" w:rsidRPr="00DD7AF9" w:rsidTr="00151F27">
        <w:tc>
          <w:tcPr>
            <w:tcW w:w="817" w:type="dxa"/>
            <w:vAlign w:val="center"/>
          </w:tcPr>
          <w:p w:rsidR="000418F2" w:rsidRPr="00DD7AF9" w:rsidRDefault="000418F2" w:rsidP="0045021D">
            <w:pPr>
              <w:pStyle w:val="af4"/>
              <w:numPr>
                <w:ilvl w:val="0"/>
                <w:numId w:val="54"/>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 xml:space="preserve">Организация </w:t>
            </w:r>
            <w:r w:rsidRPr="00DD7AF9">
              <w:rPr>
                <w:rStyle w:val="affd"/>
                <w:rFonts w:ascii="Times New Roman" w:hAnsi="Times New Roman"/>
                <w:sz w:val="24"/>
              </w:rPr>
              <w:t>планово-регулярной санитарной очистки территории населенных пунктов поселения, совершенствование системы сбора-вывоза бытовых отходов (контейнеры для сбора мусора, обустроенные площадками, спецтехника и др.), вывоз отходов на полигон ТБО</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3 500,0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0418F2" w:rsidRPr="00DD7AF9" w:rsidTr="00151F27">
        <w:tc>
          <w:tcPr>
            <w:tcW w:w="817" w:type="dxa"/>
            <w:vAlign w:val="center"/>
          </w:tcPr>
          <w:p w:rsidR="000418F2" w:rsidRPr="00DD7AF9" w:rsidRDefault="000418F2" w:rsidP="0045021D">
            <w:pPr>
              <w:pStyle w:val="af4"/>
              <w:numPr>
                <w:ilvl w:val="0"/>
                <w:numId w:val="54"/>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Style w:val="affd"/>
                <w:rFonts w:ascii="Times New Roman" w:hAnsi="Times New Roman"/>
                <w:sz w:val="24"/>
              </w:rPr>
              <w:t>Организация централизованного сбора и вывоза отработанных компактных люминесцентных ламп, ртутьсодержащих изделий, токсичных металлов, источников тока, нефтепродуктов, лакокрасочных материалов и пр. от населения и хозяйствующих объектов</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2015-2020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750,0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0418F2" w:rsidRPr="00DD7AF9" w:rsidTr="00151F27">
        <w:tc>
          <w:tcPr>
            <w:tcW w:w="817" w:type="dxa"/>
            <w:vAlign w:val="center"/>
          </w:tcPr>
          <w:p w:rsidR="000418F2" w:rsidRPr="00DD7AF9" w:rsidRDefault="000418F2" w:rsidP="0045021D">
            <w:pPr>
              <w:pStyle w:val="af4"/>
              <w:numPr>
                <w:ilvl w:val="0"/>
                <w:numId w:val="54"/>
              </w:numPr>
              <w:rPr>
                <w:rFonts w:ascii="Times New Roman" w:hAnsi="Times New Roman"/>
                <w:sz w:val="24"/>
              </w:rPr>
            </w:pPr>
          </w:p>
        </w:tc>
        <w:tc>
          <w:tcPr>
            <w:tcW w:w="4961" w:type="dxa"/>
            <w:vAlign w:val="center"/>
          </w:tcPr>
          <w:p w:rsidR="000418F2" w:rsidRPr="00DD7AF9" w:rsidRDefault="000418F2" w:rsidP="00DD7AF9">
            <w:pPr>
              <w:pStyle w:val="af4"/>
              <w:ind w:left="0"/>
              <w:rPr>
                <w:rStyle w:val="affd"/>
                <w:rFonts w:ascii="Times New Roman" w:hAnsi="Times New Roman"/>
                <w:sz w:val="24"/>
              </w:rPr>
            </w:pPr>
            <w:r w:rsidRPr="00DD7AF9">
              <w:rPr>
                <w:rStyle w:val="affd"/>
                <w:rFonts w:ascii="Times New Roman" w:hAnsi="Times New Roman"/>
                <w:sz w:val="24"/>
              </w:rPr>
              <w:t>Недопущение образования несанкционированных свалок, особенно в летний период увеличения населения</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2015-2030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2 000,0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0418F2" w:rsidRPr="00DD7AF9" w:rsidTr="00151F27">
        <w:tc>
          <w:tcPr>
            <w:tcW w:w="817"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7</w:t>
            </w:r>
          </w:p>
        </w:tc>
        <w:tc>
          <w:tcPr>
            <w:tcW w:w="4961"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ТЕХНИЧЕСКАЯ ДОКУМЕНТАЦИЯ</w:t>
            </w:r>
          </w:p>
        </w:tc>
        <w:tc>
          <w:tcPr>
            <w:tcW w:w="1418"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629"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514"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sz w:val="24"/>
              </w:rPr>
              <w:t>13 000,0</w:t>
            </w:r>
          </w:p>
        </w:tc>
        <w:tc>
          <w:tcPr>
            <w:tcW w:w="1881"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sz w:val="24"/>
              </w:rPr>
              <w:t>−</w:t>
            </w:r>
          </w:p>
        </w:tc>
        <w:tc>
          <w:tcPr>
            <w:tcW w:w="2733"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r>
      <w:tr w:rsidR="000418F2" w:rsidRPr="00DD7AF9" w:rsidTr="00151F27">
        <w:trPr>
          <w:trHeight w:val="939"/>
        </w:trPr>
        <w:tc>
          <w:tcPr>
            <w:tcW w:w="817" w:type="dxa"/>
            <w:vAlign w:val="center"/>
          </w:tcPr>
          <w:p w:rsidR="000418F2" w:rsidRPr="00DD7AF9" w:rsidRDefault="000418F2" w:rsidP="0045021D">
            <w:pPr>
              <w:pStyle w:val="af4"/>
              <w:numPr>
                <w:ilvl w:val="0"/>
                <w:numId w:val="55"/>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color w:val="000000"/>
                <w:sz w:val="24"/>
                <w:szCs w:val="20"/>
              </w:rPr>
              <w:t>Ежегодная актуализация существующей схемы теплоснабжения сельского поселения</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2015-2030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3 000,0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r>
      <w:tr w:rsidR="000418F2" w:rsidRPr="00DD7AF9" w:rsidTr="00151F27">
        <w:trPr>
          <w:trHeight w:val="939"/>
        </w:trPr>
        <w:tc>
          <w:tcPr>
            <w:tcW w:w="817" w:type="dxa"/>
            <w:vAlign w:val="center"/>
          </w:tcPr>
          <w:p w:rsidR="000418F2" w:rsidRPr="00DD7AF9" w:rsidRDefault="000418F2" w:rsidP="0045021D">
            <w:pPr>
              <w:pStyle w:val="af4"/>
              <w:numPr>
                <w:ilvl w:val="0"/>
                <w:numId w:val="55"/>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color w:val="000000"/>
                <w:sz w:val="24"/>
                <w:szCs w:val="20"/>
              </w:rPr>
              <w:t>Ежегодная актуализация схемы водоснабжения и водоотведения сельского поселения</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2015-2030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3 000,0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r>
      <w:tr w:rsidR="000418F2" w:rsidRPr="00DD7AF9" w:rsidTr="00151F27">
        <w:trPr>
          <w:trHeight w:val="939"/>
        </w:trPr>
        <w:tc>
          <w:tcPr>
            <w:tcW w:w="817" w:type="dxa"/>
            <w:vAlign w:val="center"/>
          </w:tcPr>
          <w:p w:rsidR="000418F2" w:rsidRPr="00DD7AF9" w:rsidRDefault="000418F2" w:rsidP="0045021D">
            <w:pPr>
              <w:pStyle w:val="af4"/>
              <w:numPr>
                <w:ilvl w:val="0"/>
                <w:numId w:val="55"/>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color w:val="000000"/>
                <w:sz w:val="24"/>
                <w:szCs w:val="20"/>
              </w:rPr>
              <w:t>Разработка и ежегодная актуализация схемы санитарной очистки территории сельского поселения</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2015-2030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3 500,0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r>
      <w:tr w:rsidR="000418F2" w:rsidRPr="00DD7AF9" w:rsidTr="00151F27">
        <w:trPr>
          <w:trHeight w:val="939"/>
        </w:trPr>
        <w:tc>
          <w:tcPr>
            <w:tcW w:w="817" w:type="dxa"/>
            <w:vAlign w:val="center"/>
          </w:tcPr>
          <w:p w:rsidR="000418F2" w:rsidRPr="00DD7AF9" w:rsidRDefault="000418F2" w:rsidP="0045021D">
            <w:pPr>
              <w:pStyle w:val="af4"/>
              <w:numPr>
                <w:ilvl w:val="0"/>
                <w:numId w:val="55"/>
              </w:numPr>
              <w:rPr>
                <w:rFonts w:ascii="Times New Roman" w:hAnsi="Times New Roman"/>
                <w:sz w:val="24"/>
              </w:rPr>
            </w:pPr>
          </w:p>
        </w:tc>
        <w:tc>
          <w:tcPr>
            <w:tcW w:w="4961" w:type="dxa"/>
            <w:vAlign w:val="center"/>
          </w:tcPr>
          <w:p w:rsidR="000418F2" w:rsidRPr="00DD7AF9" w:rsidRDefault="000418F2" w:rsidP="00DD7AF9">
            <w:pPr>
              <w:pStyle w:val="af4"/>
              <w:ind w:left="0"/>
              <w:rPr>
                <w:rFonts w:ascii="Times New Roman" w:hAnsi="Times New Roman"/>
                <w:color w:val="000000"/>
                <w:sz w:val="24"/>
                <w:szCs w:val="20"/>
              </w:rPr>
            </w:pPr>
            <w:r w:rsidRPr="00DD7AF9">
              <w:rPr>
                <w:rFonts w:ascii="Times New Roman" w:hAnsi="Times New Roman"/>
                <w:color w:val="000000"/>
                <w:sz w:val="24"/>
                <w:szCs w:val="20"/>
              </w:rPr>
              <w:t>Разработка и ежегодная актуализация Программы энергосбережения и повышение энергетической эффективности сельского поселения</w:t>
            </w:r>
          </w:p>
        </w:tc>
        <w:tc>
          <w:tcPr>
            <w:tcW w:w="1418"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1 шт.</w:t>
            </w:r>
          </w:p>
        </w:tc>
        <w:tc>
          <w:tcPr>
            <w:tcW w:w="1629"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2015-2030 гг.</w:t>
            </w:r>
          </w:p>
        </w:tc>
        <w:tc>
          <w:tcPr>
            <w:tcW w:w="1514"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3 500,0</w:t>
            </w:r>
          </w:p>
        </w:tc>
        <w:tc>
          <w:tcPr>
            <w:tcW w:w="1881"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c>
          <w:tcPr>
            <w:tcW w:w="2733" w:type="dxa"/>
            <w:vAlign w:val="center"/>
          </w:tcPr>
          <w:p w:rsidR="000418F2" w:rsidRPr="00DD7AF9" w:rsidRDefault="000418F2" w:rsidP="00DD7AF9">
            <w:pPr>
              <w:pStyle w:val="af4"/>
              <w:ind w:left="0"/>
              <w:rPr>
                <w:rFonts w:ascii="Times New Roman" w:hAnsi="Times New Roman"/>
                <w:sz w:val="24"/>
              </w:rPr>
            </w:pPr>
            <w:r w:rsidRPr="00DD7AF9">
              <w:rPr>
                <w:rFonts w:ascii="Times New Roman" w:hAnsi="Times New Roman"/>
                <w:sz w:val="24"/>
              </w:rPr>
              <w:t>−</w:t>
            </w:r>
          </w:p>
        </w:tc>
      </w:tr>
      <w:tr w:rsidR="000418F2" w:rsidRPr="00DD7AF9" w:rsidTr="00151F27">
        <w:trPr>
          <w:trHeight w:val="453"/>
        </w:trPr>
        <w:tc>
          <w:tcPr>
            <w:tcW w:w="817"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4961"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r w:rsidRPr="00DD7AF9">
              <w:rPr>
                <w:rFonts w:ascii="Times New Roman" w:hAnsi="Times New Roman"/>
                <w:b/>
                <w:color w:val="000000"/>
                <w:sz w:val="24"/>
                <w:szCs w:val="20"/>
              </w:rPr>
              <w:t>ВСЕГО ПО ПРОГРАММЕ</w:t>
            </w:r>
          </w:p>
        </w:tc>
        <w:tc>
          <w:tcPr>
            <w:tcW w:w="1418"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629"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c>
          <w:tcPr>
            <w:tcW w:w="1514" w:type="dxa"/>
            <w:shd w:val="clear" w:color="auto" w:fill="FABF8F" w:themeFill="accent6" w:themeFillTint="99"/>
            <w:vAlign w:val="center"/>
          </w:tcPr>
          <w:p w:rsidR="000418F2" w:rsidRPr="00DD7AF9" w:rsidRDefault="00C57A38" w:rsidP="00DD7AF9">
            <w:pPr>
              <w:pStyle w:val="af4"/>
              <w:ind w:left="0"/>
              <w:rPr>
                <w:rFonts w:ascii="Times New Roman" w:hAnsi="Times New Roman"/>
                <w:b/>
                <w:sz w:val="24"/>
              </w:rPr>
            </w:pPr>
            <w:r w:rsidRPr="00DD7AF9">
              <w:rPr>
                <w:rFonts w:ascii="Times New Roman" w:hAnsi="Times New Roman"/>
                <w:b/>
                <w:sz w:val="24"/>
              </w:rPr>
              <w:t>44 766,5</w:t>
            </w:r>
          </w:p>
        </w:tc>
        <w:tc>
          <w:tcPr>
            <w:tcW w:w="1881" w:type="dxa"/>
            <w:shd w:val="clear" w:color="auto" w:fill="FABF8F" w:themeFill="accent6" w:themeFillTint="99"/>
            <w:vAlign w:val="center"/>
          </w:tcPr>
          <w:p w:rsidR="000418F2" w:rsidRPr="00DD7AF9" w:rsidRDefault="00C57A38" w:rsidP="00DD7AF9">
            <w:pPr>
              <w:pStyle w:val="af4"/>
              <w:ind w:left="0"/>
              <w:rPr>
                <w:rFonts w:ascii="Times New Roman" w:hAnsi="Times New Roman"/>
                <w:b/>
                <w:sz w:val="24"/>
              </w:rPr>
            </w:pPr>
            <w:r w:rsidRPr="00DD7AF9">
              <w:rPr>
                <w:rFonts w:ascii="Times New Roman" w:hAnsi="Times New Roman"/>
                <w:b/>
                <w:sz w:val="24"/>
              </w:rPr>
              <w:t>1 031 000,5</w:t>
            </w:r>
          </w:p>
        </w:tc>
        <w:tc>
          <w:tcPr>
            <w:tcW w:w="2733" w:type="dxa"/>
            <w:shd w:val="clear" w:color="auto" w:fill="FABF8F" w:themeFill="accent6" w:themeFillTint="99"/>
            <w:vAlign w:val="center"/>
          </w:tcPr>
          <w:p w:rsidR="000418F2" w:rsidRPr="00DD7AF9" w:rsidRDefault="000418F2" w:rsidP="00DD7AF9">
            <w:pPr>
              <w:pStyle w:val="af4"/>
              <w:ind w:left="0"/>
              <w:rPr>
                <w:rFonts w:ascii="Times New Roman" w:hAnsi="Times New Roman"/>
                <w:b/>
                <w:sz w:val="24"/>
              </w:rPr>
            </w:pPr>
          </w:p>
        </w:tc>
      </w:tr>
    </w:tbl>
    <w:p w:rsidR="00AB1634" w:rsidRDefault="00AB1634" w:rsidP="00D33B8E">
      <w:pPr>
        <w:spacing w:after="0" w:line="276" w:lineRule="auto"/>
        <w:jc w:val="left"/>
        <w:rPr>
          <w:bCs/>
          <w:sz w:val="28"/>
          <w:szCs w:val="28"/>
        </w:rPr>
      </w:pPr>
      <w:r>
        <w:rPr>
          <w:szCs w:val="28"/>
        </w:rPr>
        <w:br w:type="page"/>
      </w:r>
    </w:p>
    <w:p w:rsidR="00120557" w:rsidRDefault="00120557" w:rsidP="00D33B8E">
      <w:pPr>
        <w:pStyle w:val="20"/>
        <w:spacing w:line="276" w:lineRule="auto"/>
        <w:rPr>
          <w:snapToGrid w:val="0"/>
          <w:sz w:val="28"/>
        </w:rPr>
        <w:sectPr w:rsidR="00120557" w:rsidSect="009C3B48">
          <w:headerReference w:type="default" r:id="rId19"/>
          <w:pgSz w:w="16838" w:h="11906" w:orient="landscape"/>
          <w:pgMar w:top="947" w:right="902" w:bottom="1276" w:left="1157" w:header="709" w:footer="709" w:gutter="0"/>
          <w:cols w:space="708"/>
          <w:docGrid w:linePitch="360"/>
        </w:sectPr>
      </w:pPr>
    </w:p>
    <w:p w:rsidR="00120557" w:rsidRPr="00EB1BF3" w:rsidRDefault="00A86A15" w:rsidP="00D33B8E">
      <w:pPr>
        <w:pStyle w:val="11"/>
        <w:numPr>
          <w:ilvl w:val="0"/>
          <w:numId w:val="37"/>
        </w:numPr>
        <w:spacing w:line="276" w:lineRule="auto"/>
        <w:jc w:val="center"/>
        <w:rPr>
          <w:sz w:val="24"/>
        </w:rPr>
      </w:pPr>
      <w:bookmarkStart w:id="72" w:name="_Toc421278109"/>
      <w:r>
        <w:rPr>
          <w:sz w:val="24"/>
        </w:rPr>
        <w:lastRenderedPageBreak/>
        <w:t>ИСТОЧНИКИ ИНВЕСТИЦИЙ, ТАРИФЫ И ДОСТУПНОСТЬ ПРОГРАММЫ ДЛЯ НАСЕЛЕНИЯ</w:t>
      </w:r>
      <w:bookmarkEnd w:id="72"/>
    </w:p>
    <w:p w:rsidR="00120557" w:rsidRPr="00CE26E0" w:rsidRDefault="00120557" w:rsidP="00D33B8E">
      <w:pPr>
        <w:pStyle w:val="af8"/>
        <w:spacing w:line="276" w:lineRule="auto"/>
        <w:ind w:firstLine="570"/>
      </w:pPr>
      <w:r w:rsidRPr="00CE26E0">
        <w:t>Состояние и уровень развития коммунальной инфраструктуры, как важнейший элемент функционирования и развития территории, выступают наряду с демографическим прогнозом, прогнозом экономического потенциала поселения.</w:t>
      </w:r>
    </w:p>
    <w:p w:rsidR="00EB1BF3" w:rsidRDefault="00EB1BF3" w:rsidP="00D33B8E">
      <w:pPr>
        <w:pStyle w:val="af8"/>
        <w:spacing w:line="276" w:lineRule="auto"/>
        <w:ind w:firstLine="570"/>
        <w:rPr>
          <w:rFonts w:eastAsia="Calibri"/>
          <w:szCs w:val="26"/>
        </w:rPr>
      </w:pPr>
      <w:r w:rsidRPr="00EB1BF3">
        <w:rPr>
          <w:rFonts w:eastAsia="Calibri"/>
          <w:szCs w:val="26"/>
        </w:rPr>
        <w:t>Финансовое обеспечение мероприятий Программы осуществляется за счет</w:t>
      </w:r>
      <w:r>
        <w:rPr>
          <w:rFonts w:eastAsia="Calibri"/>
          <w:szCs w:val="26"/>
        </w:rPr>
        <w:t xml:space="preserve"> </w:t>
      </w:r>
      <w:r w:rsidRPr="00EB1BF3">
        <w:rPr>
          <w:rFonts w:eastAsia="Calibri"/>
          <w:szCs w:val="26"/>
        </w:rPr>
        <w:t xml:space="preserve">средств бюджета </w:t>
      </w:r>
      <w:r w:rsidR="008E5B53" w:rsidRPr="007B2E67">
        <w:rPr>
          <w:szCs w:val="36"/>
        </w:rPr>
        <w:t>муниципального образования Большеврудское сельское поселение</w:t>
      </w:r>
      <w:r w:rsidRPr="00EB1BF3">
        <w:rPr>
          <w:rFonts w:eastAsia="Calibri"/>
          <w:szCs w:val="26"/>
        </w:rPr>
        <w:t>,</w:t>
      </w:r>
      <w:r>
        <w:rPr>
          <w:rFonts w:eastAsia="Calibri"/>
          <w:szCs w:val="26"/>
        </w:rPr>
        <w:t xml:space="preserve"> </w:t>
      </w:r>
      <w:r w:rsidRPr="00EB1BF3">
        <w:rPr>
          <w:rFonts w:eastAsia="Calibri"/>
          <w:szCs w:val="26"/>
        </w:rPr>
        <w:t xml:space="preserve">бюджета муниципального образования </w:t>
      </w:r>
      <w:r w:rsidR="008E5B53">
        <w:rPr>
          <w:rFonts w:eastAsia="Calibri"/>
          <w:szCs w:val="26"/>
        </w:rPr>
        <w:t>Волосовский</w:t>
      </w:r>
      <w:r w:rsidRPr="00EB1BF3">
        <w:rPr>
          <w:rFonts w:eastAsia="Calibri"/>
          <w:szCs w:val="26"/>
        </w:rPr>
        <w:t xml:space="preserve"> муниципальный район</w:t>
      </w:r>
      <w:r>
        <w:rPr>
          <w:rFonts w:eastAsia="Calibri"/>
          <w:szCs w:val="26"/>
        </w:rPr>
        <w:t xml:space="preserve"> </w:t>
      </w:r>
      <w:r w:rsidR="00D51767">
        <w:rPr>
          <w:rFonts w:eastAsia="Calibri"/>
          <w:szCs w:val="26"/>
        </w:rPr>
        <w:t>Ленинградской</w:t>
      </w:r>
      <w:r w:rsidRPr="00EB1BF3">
        <w:rPr>
          <w:rFonts w:eastAsia="Calibri"/>
          <w:szCs w:val="26"/>
        </w:rPr>
        <w:t xml:space="preserve"> области, а также сре</w:t>
      </w:r>
      <w:proofErr w:type="gramStart"/>
      <w:r w:rsidRPr="00EB1BF3">
        <w:rPr>
          <w:rFonts w:eastAsia="Calibri"/>
          <w:szCs w:val="26"/>
        </w:rPr>
        <w:t>дств пр</w:t>
      </w:r>
      <w:proofErr w:type="gramEnd"/>
      <w:r w:rsidRPr="00EB1BF3">
        <w:rPr>
          <w:rFonts w:eastAsia="Calibri"/>
          <w:szCs w:val="26"/>
        </w:rPr>
        <w:t>едприятий коммунального комплекса,</w:t>
      </w:r>
      <w:r>
        <w:rPr>
          <w:rFonts w:eastAsia="Calibri"/>
          <w:szCs w:val="26"/>
        </w:rPr>
        <w:t xml:space="preserve"> </w:t>
      </w:r>
      <w:r w:rsidRPr="00EB1BF3">
        <w:rPr>
          <w:rFonts w:eastAsia="Calibri"/>
          <w:szCs w:val="26"/>
        </w:rPr>
        <w:t>осуществляющих деятельность на территории муниципалитета, включенных в</w:t>
      </w:r>
      <w:r>
        <w:rPr>
          <w:rFonts w:eastAsia="Calibri"/>
          <w:szCs w:val="26"/>
        </w:rPr>
        <w:t xml:space="preserve"> </w:t>
      </w:r>
      <w:r w:rsidRPr="00EB1BF3">
        <w:rPr>
          <w:rFonts w:eastAsia="Calibri"/>
          <w:szCs w:val="26"/>
        </w:rPr>
        <w:t>соответствующие проекты инвестиционных программ. Инвестиционными</w:t>
      </w:r>
      <w:r>
        <w:rPr>
          <w:rFonts w:eastAsia="Calibri"/>
          <w:szCs w:val="26"/>
        </w:rPr>
        <w:t xml:space="preserve"> </w:t>
      </w:r>
      <w:r w:rsidRPr="00EB1BF3">
        <w:rPr>
          <w:rFonts w:eastAsia="Calibri"/>
          <w:szCs w:val="26"/>
        </w:rPr>
        <w:t>источниками предприятий коммунального комплекса являются амортизация,</w:t>
      </w:r>
      <w:r>
        <w:rPr>
          <w:rFonts w:eastAsia="Calibri"/>
          <w:szCs w:val="26"/>
        </w:rPr>
        <w:t xml:space="preserve"> </w:t>
      </w:r>
      <w:r w:rsidRPr="00EB1BF3">
        <w:rPr>
          <w:rFonts w:eastAsia="Calibri"/>
          <w:szCs w:val="26"/>
        </w:rPr>
        <w:t>прибыль, а также заемные средства.</w:t>
      </w:r>
    </w:p>
    <w:p w:rsidR="00EB1BF3" w:rsidRPr="00EB1BF3" w:rsidRDefault="00EB1BF3" w:rsidP="00D33B8E">
      <w:pPr>
        <w:pStyle w:val="af8"/>
        <w:spacing w:line="276" w:lineRule="auto"/>
        <w:ind w:firstLine="570"/>
        <w:rPr>
          <w:rFonts w:eastAsia="Calibri"/>
          <w:szCs w:val="26"/>
        </w:rPr>
      </w:pPr>
      <w:r w:rsidRPr="00EB1BF3">
        <w:rPr>
          <w:rFonts w:eastAsia="Calibri"/>
          <w:szCs w:val="26"/>
        </w:rPr>
        <w:t>К реализации мероприятий могут привлекаться средства областного и</w:t>
      </w:r>
      <w:r>
        <w:rPr>
          <w:rFonts w:eastAsia="Calibri"/>
          <w:szCs w:val="26"/>
        </w:rPr>
        <w:t xml:space="preserve"> </w:t>
      </w:r>
      <w:r w:rsidRPr="00EB1BF3">
        <w:rPr>
          <w:rFonts w:eastAsia="Calibri"/>
          <w:szCs w:val="26"/>
        </w:rPr>
        <w:t>федерального бюджетов в рамках финансирования областных и федеральных</w:t>
      </w:r>
      <w:r>
        <w:rPr>
          <w:rFonts w:eastAsia="Calibri"/>
          <w:szCs w:val="26"/>
        </w:rPr>
        <w:t xml:space="preserve"> </w:t>
      </w:r>
      <w:r w:rsidRPr="00EB1BF3">
        <w:rPr>
          <w:rFonts w:eastAsia="Calibri"/>
          <w:szCs w:val="26"/>
        </w:rPr>
        <w:t>программ по развитию систем коммунальной инфраструктуры.</w:t>
      </w:r>
    </w:p>
    <w:p w:rsidR="00CE26E0" w:rsidRPr="00CE26E0" w:rsidRDefault="00120557" w:rsidP="00D33B8E">
      <w:pPr>
        <w:pStyle w:val="af8"/>
        <w:spacing w:line="276" w:lineRule="auto"/>
        <w:ind w:firstLine="570"/>
      </w:pPr>
      <w:r w:rsidRPr="00CE26E0">
        <w:t>Источниками инвестиционных сре</w:t>
      </w:r>
      <w:proofErr w:type="gramStart"/>
      <w:r w:rsidRPr="00CE26E0">
        <w:t>дств дл</w:t>
      </w:r>
      <w:proofErr w:type="gramEnd"/>
      <w:r w:rsidRPr="00CE26E0">
        <w:t>я реализации Программы выступают собственные средства предприятий ЖКХ,</w:t>
      </w:r>
      <w:r w:rsidRPr="00CE26E0">
        <w:rPr>
          <w:color w:val="FF0000"/>
        </w:rPr>
        <w:t xml:space="preserve"> </w:t>
      </w:r>
      <w:r w:rsidR="00390650">
        <w:t>бюджетные средства.</w:t>
      </w:r>
    </w:p>
    <w:p w:rsidR="00120557" w:rsidRPr="00CE26E0" w:rsidRDefault="00120557" w:rsidP="00D33B8E">
      <w:pPr>
        <w:spacing w:before="120" w:line="276" w:lineRule="auto"/>
        <w:ind w:firstLine="709"/>
      </w:pPr>
      <w:r w:rsidRPr="00CE26E0">
        <w:t>Пропорции финансирования и его распределение во времени определяют:</w:t>
      </w:r>
    </w:p>
    <w:p w:rsidR="00120557" w:rsidRPr="00CE26E0" w:rsidRDefault="00120557" w:rsidP="00D33B8E">
      <w:pPr>
        <w:numPr>
          <w:ilvl w:val="0"/>
          <w:numId w:val="6"/>
        </w:numPr>
        <w:tabs>
          <w:tab w:val="left" w:pos="1134"/>
        </w:tabs>
        <w:spacing w:after="0" w:line="276" w:lineRule="auto"/>
        <w:ind w:left="0" w:firstLine="709"/>
        <w:rPr>
          <w:szCs w:val="28"/>
        </w:rPr>
      </w:pPr>
      <w:r w:rsidRPr="00CE26E0">
        <w:rPr>
          <w:szCs w:val="28"/>
        </w:rPr>
        <w:t>инвестиционные возможности предприятий ЖКХ;</w:t>
      </w:r>
    </w:p>
    <w:p w:rsidR="00120557" w:rsidRPr="00A86A15" w:rsidRDefault="00120557" w:rsidP="00D33B8E">
      <w:pPr>
        <w:numPr>
          <w:ilvl w:val="0"/>
          <w:numId w:val="6"/>
        </w:numPr>
        <w:tabs>
          <w:tab w:val="left" w:pos="1134"/>
        </w:tabs>
        <w:spacing w:after="0" w:line="276" w:lineRule="auto"/>
        <w:ind w:left="0" w:firstLine="709"/>
      </w:pPr>
      <w:r w:rsidRPr="00CE26E0">
        <w:rPr>
          <w:szCs w:val="28"/>
        </w:rPr>
        <w:t>инвестиционный потенциал бюджетов различного уровня.</w:t>
      </w:r>
    </w:p>
    <w:p w:rsidR="00A86A15" w:rsidRDefault="00A86A15" w:rsidP="00D33B8E">
      <w:pPr>
        <w:tabs>
          <w:tab w:val="left" w:pos="1134"/>
        </w:tabs>
        <w:spacing w:after="0" w:line="276" w:lineRule="auto"/>
        <w:rPr>
          <w:rFonts w:eastAsia="Calibri"/>
          <w:szCs w:val="26"/>
        </w:rPr>
      </w:pPr>
    </w:p>
    <w:p w:rsidR="00A86A15" w:rsidRDefault="00A86A15" w:rsidP="00D33B8E">
      <w:pPr>
        <w:tabs>
          <w:tab w:val="left" w:pos="1134"/>
        </w:tabs>
        <w:spacing w:after="0" w:line="276" w:lineRule="auto"/>
        <w:ind w:firstLine="567"/>
        <w:rPr>
          <w:rFonts w:eastAsia="Calibri"/>
          <w:szCs w:val="26"/>
        </w:rPr>
      </w:pPr>
      <w:r w:rsidRPr="00EB1BF3">
        <w:rPr>
          <w:rFonts w:eastAsia="Calibri"/>
          <w:szCs w:val="26"/>
        </w:rPr>
        <w:t>Объемы финансирования Программы за счет средств бюджета</w:t>
      </w:r>
      <w:r>
        <w:rPr>
          <w:rFonts w:eastAsia="Calibri"/>
          <w:szCs w:val="26"/>
        </w:rPr>
        <w:t xml:space="preserve"> </w:t>
      </w:r>
      <w:r w:rsidR="008E5B53" w:rsidRPr="007B2E67">
        <w:rPr>
          <w:szCs w:val="36"/>
        </w:rPr>
        <w:t>муниципального образования Большеврудское сельское поселение</w:t>
      </w:r>
      <w:r w:rsidRPr="00EB1BF3">
        <w:rPr>
          <w:rFonts w:eastAsia="Calibri"/>
          <w:szCs w:val="26"/>
        </w:rPr>
        <w:t xml:space="preserve"> носят прогнозный</w:t>
      </w:r>
      <w:r>
        <w:rPr>
          <w:rFonts w:eastAsia="Calibri"/>
          <w:szCs w:val="26"/>
        </w:rPr>
        <w:t xml:space="preserve"> </w:t>
      </w:r>
      <w:r w:rsidRPr="00EB1BF3">
        <w:rPr>
          <w:rFonts w:eastAsia="Calibri"/>
          <w:szCs w:val="26"/>
        </w:rPr>
        <w:t>характер и подлежат уточнению в установленном порядке при формировании и</w:t>
      </w:r>
      <w:r>
        <w:rPr>
          <w:rFonts w:eastAsia="Calibri"/>
          <w:szCs w:val="26"/>
        </w:rPr>
        <w:t xml:space="preserve"> </w:t>
      </w:r>
      <w:r w:rsidRPr="00EB1BF3">
        <w:rPr>
          <w:rFonts w:eastAsia="Calibri"/>
          <w:szCs w:val="26"/>
        </w:rPr>
        <w:t>утверждении проекта бюджета муниципалитета на очередной финансовый год.</w:t>
      </w:r>
    </w:p>
    <w:p w:rsidR="00D16EDA" w:rsidRDefault="00D16EDA" w:rsidP="00D33B8E">
      <w:pPr>
        <w:tabs>
          <w:tab w:val="left" w:pos="1134"/>
        </w:tabs>
        <w:spacing w:after="0" w:line="276" w:lineRule="auto"/>
        <w:ind w:firstLine="567"/>
        <w:rPr>
          <w:rFonts w:eastAsia="Calibri"/>
          <w:szCs w:val="26"/>
        </w:rPr>
      </w:pPr>
    </w:p>
    <w:p w:rsidR="00D16EDA" w:rsidRPr="00E02B41" w:rsidRDefault="00D16EDA" w:rsidP="00D33B8E">
      <w:pPr>
        <w:pStyle w:val="af8"/>
        <w:spacing w:line="276" w:lineRule="auto"/>
        <w:jc w:val="center"/>
        <w:rPr>
          <w:b/>
        </w:rPr>
      </w:pPr>
      <w:r w:rsidRPr="00E02B41">
        <w:rPr>
          <w:b/>
        </w:rPr>
        <w:t>Ценообразование и тарифная политика</w:t>
      </w:r>
    </w:p>
    <w:p w:rsidR="00D16EDA" w:rsidRPr="00A77F7B" w:rsidRDefault="00D16EDA" w:rsidP="00D33B8E">
      <w:pPr>
        <w:pStyle w:val="af8"/>
        <w:spacing w:line="276" w:lineRule="auto"/>
        <w:ind w:firstLine="708"/>
      </w:pPr>
      <w:r w:rsidRPr="00A77F7B">
        <w:t>Тарифная политика является наиболее остро воспринимаемым населением ключевым звеном развития и модернизации жилищно-коммунального хозяйства, обеспечивая основу его финансового оздоровления, реструктуризацию задолженности и в итоге надежное коммунальное обслуживание.</w:t>
      </w:r>
    </w:p>
    <w:p w:rsidR="00D16EDA" w:rsidRPr="00A77F7B" w:rsidRDefault="00D16EDA" w:rsidP="00D33B8E">
      <w:pPr>
        <w:pStyle w:val="af8"/>
        <w:spacing w:line="276" w:lineRule="auto"/>
        <w:ind w:firstLine="708"/>
      </w:pPr>
      <w:r w:rsidRPr="00A77F7B">
        <w:t>В настоящее время для предприятий ЖКХ тарифы утверждаются на основе прово</w:t>
      </w:r>
      <w:r w:rsidR="008E5B53">
        <w:t>димой оптимизации затрат</w:t>
      </w:r>
      <w:r w:rsidRPr="00A77F7B">
        <w:t xml:space="preserve">. </w:t>
      </w:r>
      <w:r w:rsidR="008E5B53">
        <w:t>О</w:t>
      </w:r>
      <w:r w:rsidRPr="00A77F7B">
        <w:t xml:space="preserve">тветственность за результаты </w:t>
      </w:r>
      <w:proofErr w:type="spellStart"/>
      <w:r w:rsidRPr="00A77F7B">
        <w:t>секвестирования</w:t>
      </w:r>
      <w:proofErr w:type="spellEnd"/>
      <w:r w:rsidRPr="00A77F7B">
        <w:t xml:space="preserve"> финансового обеспечения этих видов деятельности, а как следствие и надежности обслуживания несет фактически сам хозяйствующий субъект ЖКХ.</w:t>
      </w:r>
    </w:p>
    <w:p w:rsidR="00D16EDA" w:rsidRPr="00A77F7B" w:rsidRDefault="00D16EDA" w:rsidP="00D33B8E">
      <w:pPr>
        <w:pStyle w:val="af8"/>
        <w:spacing w:line="276" w:lineRule="auto"/>
        <w:ind w:firstLine="708"/>
      </w:pPr>
      <w:r w:rsidRPr="00A77F7B">
        <w:t>Основные проблемы формирования тарифов в ЖКХ в целом</w:t>
      </w:r>
      <w:r w:rsidR="00960AB0">
        <w:t xml:space="preserve"> могут быть связаны со следующими факторами</w:t>
      </w:r>
      <w:r w:rsidRPr="00A77F7B">
        <w:t>:</w:t>
      </w:r>
    </w:p>
    <w:p w:rsidR="00D16EDA" w:rsidRPr="00A77F7B" w:rsidRDefault="00D16EDA" w:rsidP="00D33B8E">
      <w:pPr>
        <w:pStyle w:val="af8"/>
        <w:numPr>
          <w:ilvl w:val="0"/>
          <w:numId w:val="17"/>
        </w:numPr>
        <w:spacing w:line="276" w:lineRule="auto"/>
      </w:pPr>
      <w:proofErr w:type="gramStart"/>
      <w:r w:rsidRPr="00A77F7B">
        <w:t>утверждение тарифов предприятиям</w:t>
      </w:r>
      <w:r>
        <w:t>и</w:t>
      </w:r>
      <w:r w:rsidRPr="00A77F7B">
        <w:t xml:space="preserve"> осуществляется без должного учета целевых задач, которые должны быть утверждены в производственной и инвест</w:t>
      </w:r>
      <w:r>
        <w:t>иционной программах предприятий.</w:t>
      </w:r>
      <w:proofErr w:type="gramEnd"/>
      <w:r w:rsidRPr="00A77F7B">
        <w:t xml:space="preserve"> </w:t>
      </w:r>
      <w:r>
        <w:t>П</w:t>
      </w:r>
      <w:r w:rsidRPr="00A77F7B">
        <w:t xml:space="preserve">ланирование деятельности со стороны органа местного самоуправления – без определения этих целевых задач, учета реальной стоимости их </w:t>
      </w:r>
      <w:r w:rsidRPr="00A77F7B">
        <w:lastRenderedPageBreak/>
        <w:t>достижения (то есть, без оценки и регулирования ресурс</w:t>
      </w:r>
      <w:r>
        <w:t>ной эффективности предприятий).</w:t>
      </w:r>
    </w:p>
    <w:p w:rsidR="00D16EDA" w:rsidRPr="00A77F7B" w:rsidRDefault="00D16EDA" w:rsidP="00D33B8E">
      <w:pPr>
        <w:pStyle w:val="af8"/>
        <w:numPr>
          <w:ilvl w:val="0"/>
          <w:numId w:val="17"/>
        </w:numPr>
        <w:spacing w:line="276" w:lineRule="auto"/>
      </w:pPr>
      <w:r w:rsidRPr="00A77F7B">
        <w:t>система ценообразования не отражает цену товара (потребляемого ресурса –</w:t>
      </w:r>
      <w:r>
        <w:t xml:space="preserve"> </w:t>
      </w:r>
      <w:r w:rsidRPr="00A77F7B">
        <w:t>тепловой и электрической энергии) и цену услуги (работы предприятий по поддержанию надежности основных фондов, их замене и модернизации, а также доставки ресурса потребителю); не применяется механизм установления двухкомпонентных тарифов;</w:t>
      </w:r>
    </w:p>
    <w:p w:rsidR="00D16EDA" w:rsidRPr="00A77F7B" w:rsidRDefault="00D16EDA" w:rsidP="00D33B8E">
      <w:pPr>
        <w:pStyle w:val="af8"/>
        <w:numPr>
          <w:ilvl w:val="0"/>
          <w:numId w:val="17"/>
        </w:numPr>
        <w:spacing w:line="276" w:lineRule="auto"/>
      </w:pPr>
      <w:r w:rsidRPr="00A77F7B">
        <w:t>утверждаемый на областном уровне уровень тарифов, как правило, не обеспечивает покрытия объективно необходимых для поддержания требуемой надежности и качества услуг операционных и инвестиционных затрат. Отсутствует взаимосвязь плана мероприятий, направленных на снижение нерациональных ресурсных затрат и темпов утвержденной в тарифах реструктуризации затрат. В тарифах на услуги слабо учитываются как амортизация, так и арендная плата, которая могла бы использоваться на улучшение основных фондов предприятия. Отсутствует контроль над расходованием сред</w:t>
      </w:r>
      <w:r>
        <w:t>ств по указанным статьям затрат;</w:t>
      </w:r>
    </w:p>
    <w:p w:rsidR="00D16EDA" w:rsidRPr="00A77F7B" w:rsidRDefault="00D16EDA" w:rsidP="00D33B8E">
      <w:pPr>
        <w:pStyle w:val="af8"/>
        <w:numPr>
          <w:ilvl w:val="0"/>
          <w:numId w:val="17"/>
        </w:numPr>
        <w:spacing w:line="276" w:lineRule="auto"/>
      </w:pPr>
      <w:r w:rsidRPr="00A77F7B">
        <w:t>фактическое бюджетное финансирование исходит из реального наполнения бюджета и реализуется с корректировкой требуемого уровня финансового обеспечения. Финансирование бюджетом предприятий ЖКХ, как в части различных субвенций, так и в части прямого покрытия убытков не стимулирует предприятия к росту</w:t>
      </w:r>
      <w:r>
        <w:t xml:space="preserve"> эффективности их деятельности.</w:t>
      </w:r>
    </w:p>
    <w:p w:rsidR="00D16EDA" w:rsidRPr="00A77F7B" w:rsidRDefault="00D16EDA" w:rsidP="00D33B8E">
      <w:pPr>
        <w:pStyle w:val="a7"/>
        <w:spacing w:before="120" w:line="276" w:lineRule="auto"/>
        <w:ind w:firstLine="709"/>
      </w:pPr>
      <w:r w:rsidRPr="00A77F7B">
        <w:t>Логика формирования тарифной политики предполагает, что уровень платежей населения должен зави</w:t>
      </w:r>
      <w:r>
        <w:t>сеть от его платежеспособности.</w:t>
      </w:r>
    </w:p>
    <w:p w:rsidR="00D16EDA" w:rsidRPr="00A77F7B" w:rsidRDefault="00D16EDA" w:rsidP="00D33B8E">
      <w:pPr>
        <w:pStyle w:val="af8"/>
        <w:spacing w:line="276" w:lineRule="auto"/>
        <w:ind w:firstLine="708"/>
        <w:rPr>
          <w:b/>
        </w:rPr>
      </w:pPr>
      <w:r w:rsidRPr="00A77F7B">
        <w:t>Действующие в ЖКХ тарифы</w:t>
      </w:r>
      <w:r w:rsidR="00960AB0">
        <w:t xml:space="preserve"> </w:t>
      </w:r>
      <w:r w:rsidR="008E5B53" w:rsidRPr="007B2E67">
        <w:rPr>
          <w:szCs w:val="36"/>
        </w:rPr>
        <w:t>муниципального образования Большеврудское сельское поселение</w:t>
      </w:r>
      <w:r w:rsidR="00960AB0">
        <w:t xml:space="preserve"> </w:t>
      </w:r>
      <w:r w:rsidRPr="00A77F7B">
        <w:t>соответствуют фактической стоимости услуг. В то же время значительное влияние на тарифную политику оказывают и производственно-технологические аспекты ценообразования</w:t>
      </w:r>
      <w:r>
        <w:t>.</w:t>
      </w:r>
    </w:p>
    <w:p w:rsidR="00D16EDA" w:rsidRPr="00A77F7B" w:rsidRDefault="00D16EDA" w:rsidP="00D33B8E">
      <w:pPr>
        <w:pStyle w:val="af8"/>
        <w:spacing w:line="276" w:lineRule="auto"/>
        <w:ind w:firstLine="708"/>
        <w:rPr>
          <w:bCs/>
        </w:rPr>
      </w:pPr>
      <w:r w:rsidRPr="00A77F7B">
        <w:t xml:space="preserve">Однако при этом занижение затрат по такой статье как </w:t>
      </w:r>
      <w:r w:rsidRPr="00A77F7B">
        <w:rPr>
          <w:bCs/>
        </w:rPr>
        <w:t>амортизация лишает предприятие сре</w:t>
      </w:r>
      <w:proofErr w:type="gramStart"/>
      <w:r w:rsidRPr="00A77F7B">
        <w:rPr>
          <w:bCs/>
        </w:rPr>
        <w:t>дств дл</w:t>
      </w:r>
      <w:proofErr w:type="gramEnd"/>
      <w:r w:rsidRPr="00A77F7B">
        <w:rPr>
          <w:bCs/>
        </w:rPr>
        <w:t>я воспроизводства основных фондов, ведет к их старению, а следовательно, к росту затрат на ремонт, ликвидацию аварий, затрат на электроэнергию и т.д. Экономия мнимая.</w:t>
      </w:r>
    </w:p>
    <w:p w:rsidR="00D16EDA" w:rsidRPr="00A77F7B" w:rsidRDefault="00D16EDA" w:rsidP="00D33B8E">
      <w:pPr>
        <w:pStyle w:val="af8"/>
        <w:spacing w:line="276" w:lineRule="auto"/>
        <w:ind w:firstLine="708"/>
        <w:rPr>
          <w:bCs/>
        </w:rPr>
      </w:pPr>
      <w:r w:rsidRPr="00A77F7B">
        <w:rPr>
          <w:bCs/>
        </w:rPr>
        <w:t xml:space="preserve">Отсутствие у предприятия расчетов прибыли на капитализацию, а также ремонтного фонда значительно снижает инвестиционные средства тарифа. </w:t>
      </w:r>
      <w:proofErr w:type="gramStart"/>
      <w:r w:rsidRPr="00A77F7B">
        <w:rPr>
          <w:bCs/>
        </w:rPr>
        <w:t xml:space="preserve">Однако рост инвестиционных составляющих в тарифе должен происходить на фоне оптимизации </w:t>
      </w:r>
      <w:r>
        <w:rPr>
          <w:bCs/>
        </w:rPr>
        <w:t>операционных затрат (во-первых,</w:t>
      </w:r>
      <w:r w:rsidRPr="00A77F7B">
        <w:rPr>
          <w:bCs/>
        </w:rPr>
        <w:t xml:space="preserve"> это два взаимосвязанных процесса, так как именно инвестиции предприятия позволяют ему повысить свою ресурсную эффективность и, как следствие, снизить операционные затраты; во-вторых, планируемый рост инвестиционных затрат при экстраполяции операционных  может привести к значительному росту тарифа и снижению доступности коммунальных услуг для населения).</w:t>
      </w:r>
      <w:proofErr w:type="gramEnd"/>
    </w:p>
    <w:p w:rsidR="00D16EDA" w:rsidRPr="00A77F7B" w:rsidRDefault="00D16EDA" w:rsidP="00D33B8E">
      <w:pPr>
        <w:pStyle w:val="af8"/>
        <w:spacing w:line="276" w:lineRule="auto"/>
        <w:ind w:firstLine="708"/>
      </w:pPr>
      <w:r w:rsidRPr="00A77F7B">
        <w:t>Формирование экономически обоснованного тарифа должно состоять из трех этапов:</w:t>
      </w:r>
    </w:p>
    <w:p w:rsidR="00D16EDA" w:rsidRPr="00A77F7B" w:rsidRDefault="00D16EDA" w:rsidP="00D33B8E">
      <w:pPr>
        <w:pStyle w:val="af8"/>
        <w:numPr>
          <w:ilvl w:val="0"/>
          <w:numId w:val="18"/>
        </w:numPr>
        <w:spacing w:line="276" w:lineRule="auto"/>
      </w:pPr>
      <w:r w:rsidRPr="00A77F7B">
        <w:t>анализ и корректировка фактических затрат (экспертиза тарифов);</w:t>
      </w:r>
    </w:p>
    <w:p w:rsidR="00D16EDA" w:rsidRPr="00724EE5" w:rsidRDefault="00D16EDA" w:rsidP="00D33B8E">
      <w:pPr>
        <w:pStyle w:val="af8"/>
        <w:numPr>
          <w:ilvl w:val="0"/>
          <w:numId w:val="18"/>
        </w:numPr>
        <w:spacing w:line="276" w:lineRule="auto"/>
      </w:pPr>
      <w:proofErr w:type="gramStart"/>
      <w:r w:rsidRPr="00724EE5">
        <w:t>формирования плановой себестоимости и ее возможной проверки по нормативам-индикаторам</w:t>
      </w:r>
      <w:r>
        <w:t xml:space="preserve"> (Нормативы-индикаторы – набор показателей, отражающих взаимосвязь затрат с объективными и достаточно легко оцениваемыми факторами, с помощью </w:t>
      </w:r>
      <w:r>
        <w:lastRenderedPageBreak/>
        <w:t>которых можно судить о ресурсной эффективности деятельности коммунальных предприятий, надежности обслуживания потребителей, изменении финансово-экономических и социальных характеристик.</w:t>
      </w:r>
      <w:proofErr w:type="gramEnd"/>
      <w:r>
        <w:t xml:space="preserve"> </w:t>
      </w:r>
      <w:proofErr w:type="gramStart"/>
      <w:r>
        <w:t>Разработаны Институтом экономики ЖКХ на основе обобщения опыта ряда регионов России);</w:t>
      </w:r>
      <w:proofErr w:type="gramEnd"/>
    </w:p>
    <w:p w:rsidR="00D16EDA" w:rsidRPr="00A77F7B" w:rsidRDefault="00D16EDA" w:rsidP="00D33B8E">
      <w:pPr>
        <w:pStyle w:val="af8"/>
        <w:numPr>
          <w:ilvl w:val="0"/>
          <w:numId w:val="18"/>
        </w:numPr>
        <w:spacing w:line="276" w:lineRule="auto"/>
      </w:pPr>
      <w:r w:rsidRPr="00A77F7B">
        <w:t>расчета прибыли.</w:t>
      </w:r>
    </w:p>
    <w:p w:rsidR="00D16EDA" w:rsidRPr="00A77F7B" w:rsidRDefault="00D16EDA" w:rsidP="00D33B8E">
      <w:pPr>
        <w:pStyle w:val="af8"/>
        <w:spacing w:line="276" w:lineRule="auto"/>
        <w:ind w:firstLine="708"/>
      </w:pPr>
      <w:r w:rsidRPr="00A77F7B">
        <w:t>Тарифная политика может разрабатываться, опираясь на систему нормативов-индикаторов для обеспечения необходимого обоснования затрат и оценки соответствующих результатов. Сравнения позволят выявить узкие места в организации производства и разработать мероприятия по их оптимизации. Такая технология ценообразования явится существенной предпосылкой формирования и регулирования рынка коммунальных услуг, на котором действуют хозяйствующие субъекты различных организационно-правовых форм.</w:t>
      </w:r>
    </w:p>
    <w:p w:rsidR="00D16EDA" w:rsidRPr="00A77F7B" w:rsidRDefault="00D16EDA" w:rsidP="00D33B8E">
      <w:pPr>
        <w:pStyle w:val="af8"/>
        <w:spacing w:line="276" w:lineRule="auto"/>
        <w:ind w:firstLine="708"/>
      </w:pPr>
      <w:r>
        <w:t>Н</w:t>
      </w:r>
      <w:r w:rsidRPr="00A77F7B">
        <w:t>еобходимо предусмотреть ответственность регулирующего (утверждающего тарифы) органа за принимаемые решения. В любом случае необходимо вместе с утверждением коммунальных тарифов утверждать уровень стартовых и целевых системных параметров обслуживания (надежности, удельных затрат ресурсов), производственную программу и план развития, которые предприятие обязано выполнять.</w:t>
      </w:r>
    </w:p>
    <w:p w:rsidR="00427C9B" w:rsidRDefault="00D16EDA" w:rsidP="00D33B8E">
      <w:pPr>
        <w:tabs>
          <w:tab w:val="left" w:pos="1134"/>
        </w:tabs>
        <w:spacing w:after="0" w:line="276" w:lineRule="auto"/>
        <w:ind w:firstLine="567"/>
      </w:pPr>
      <w:r w:rsidRPr="00A77F7B">
        <w:t>Также важно предусмотреть возможность долгосрочного планирования тарифной политики, как правило, на 5-7 лет, то есть на срок, соответствующий периоду реализации инвестиционных проектов, обеспечивающий гарантии возврата вложенных инвестиционных средств и эффективность использования пр</w:t>
      </w:r>
      <w:r>
        <w:t>ивлеченных финансовых ресурсов.</w:t>
      </w:r>
    </w:p>
    <w:p w:rsidR="00120557" w:rsidRPr="006636BB" w:rsidRDefault="00120557" w:rsidP="00D33B8E">
      <w:pPr>
        <w:pStyle w:val="af8"/>
        <w:spacing w:line="276" w:lineRule="auto"/>
        <w:ind w:firstLine="570"/>
      </w:pPr>
      <w:r w:rsidRPr="006636BB">
        <w:t xml:space="preserve">Последствием реализаций мероприятий программы будет рост уровня благоустройства жилищного фонда. В перспективе в сельской местности будут доминировать локальные системы. Требуется лишь обеспечить их современный </w:t>
      </w:r>
      <w:proofErr w:type="spellStart"/>
      <w:r w:rsidRPr="006636BB">
        <w:t>энергоэффективный</w:t>
      </w:r>
      <w:proofErr w:type="spellEnd"/>
      <w:r w:rsidRPr="006636BB">
        <w:t xml:space="preserve"> уровень, качественное обслуживание и ремонт.</w:t>
      </w:r>
    </w:p>
    <w:p w:rsidR="00120557" w:rsidRPr="006636BB" w:rsidRDefault="00120557" w:rsidP="00D33B8E">
      <w:pPr>
        <w:pStyle w:val="af8"/>
        <w:spacing w:line="276" w:lineRule="auto"/>
        <w:ind w:firstLine="570"/>
      </w:pPr>
      <w:r w:rsidRPr="006636BB">
        <w:t xml:space="preserve">Позитивными </w:t>
      </w:r>
      <w:r w:rsidR="006636BB" w:rsidRPr="006636BB">
        <w:t>результат</w:t>
      </w:r>
      <w:r w:rsidR="006636BB">
        <w:t>ом</w:t>
      </w:r>
      <w:r w:rsidRPr="006636BB">
        <w:t xml:space="preserve"> Программы можно считать:</w:t>
      </w:r>
    </w:p>
    <w:p w:rsidR="00120557" w:rsidRDefault="00120557" w:rsidP="00D33B8E">
      <w:pPr>
        <w:pStyle w:val="af8"/>
        <w:numPr>
          <w:ilvl w:val="0"/>
          <w:numId w:val="26"/>
        </w:numPr>
        <w:spacing w:line="276" w:lineRule="auto"/>
      </w:pPr>
      <w:r w:rsidRPr="006636BB">
        <w:t>снижение неэффективных затрат по обслуживанию фондов коммунальной инфраструктуры и как, следствие рост доступности услуг для населения, с точки</w:t>
      </w:r>
      <w:r w:rsidR="006D44EE">
        <w:t xml:space="preserve"> зрения его платежеспособности;</w:t>
      </w:r>
    </w:p>
    <w:p w:rsidR="00120557" w:rsidRPr="006636BB" w:rsidRDefault="00120557" w:rsidP="00D33B8E">
      <w:pPr>
        <w:pStyle w:val="af8"/>
        <w:numPr>
          <w:ilvl w:val="0"/>
          <w:numId w:val="26"/>
        </w:numPr>
        <w:spacing w:line="276" w:lineRule="auto"/>
      </w:pPr>
      <w:r w:rsidRPr="006636BB">
        <w:t>повышение качества и надежности коммунального обслуживания, что также входит в категорию комфортности</w:t>
      </w:r>
      <w:r w:rsidRPr="006D44EE">
        <w:rPr>
          <w:b/>
        </w:rPr>
        <w:t xml:space="preserve"> </w:t>
      </w:r>
      <w:r w:rsidRPr="006636BB">
        <w:t>условий проживания и обеспечивается за счет модернизации ж</w:t>
      </w:r>
      <w:r w:rsidR="006D44EE">
        <w:t>илищно-коммунального хозяйства.</w:t>
      </w:r>
    </w:p>
    <w:p w:rsidR="00960AB0" w:rsidRDefault="00960AB0" w:rsidP="00D33B8E">
      <w:pPr>
        <w:pStyle w:val="af8"/>
        <w:spacing w:line="276" w:lineRule="auto"/>
        <w:ind w:firstLine="708"/>
      </w:pPr>
    </w:p>
    <w:p w:rsidR="00120557" w:rsidRPr="006636BB" w:rsidRDefault="00120557" w:rsidP="00D33B8E">
      <w:pPr>
        <w:pStyle w:val="af8"/>
        <w:spacing w:line="276" w:lineRule="auto"/>
        <w:ind w:firstLine="708"/>
      </w:pPr>
      <w:r w:rsidRPr="006636BB">
        <w:t>Другими р</w:t>
      </w:r>
      <w:r w:rsidR="006D44EE">
        <w:t>езультатами Программы являются:</w:t>
      </w:r>
    </w:p>
    <w:p w:rsidR="00120557" w:rsidRPr="006636BB" w:rsidRDefault="00120557" w:rsidP="00D33B8E">
      <w:pPr>
        <w:pStyle w:val="af8"/>
        <w:numPr>
          <w:ilvl w:val="0"/>
          <w:numId w:val="27"/>
        </w:numPr>
        <w:spacing w:line="276" w:lineRule="auto"/>
      </w:pPr>
      <w:r w:rsidRPr="006636BB">
        <w:t>совершенствование взаимодействия с потребителями;</w:t>
      </w:r>
    </w:p>
    <w:p w:rsidR="00120557" w:rsidRPr="006636BB" w:rsidRDefault="00120557" w:rsidP="00D33B8E">
      <w:pPr>
        <w:pStyle w:val="af8"/>
        <w:numPr>
          <w:ilvl w:val="0"/>
          <w:numId w:val="27"/>
        </w:numPr>
        <w:spacing w:line="276" w:lineRule="auto"/>
      </w:pPr>
      <w:r w:rsidRPr="006636BB">
        <w:t>снижение потерь и утечек, которое предотвратит выставление счетов за фактически не потребленные услуги;</w:t>
      </w:r>
    </w:p>
    <w:p w:rsidR="00120557" w:rsidRPr="006636BB" w:rsidRDefault="00120557" w:rsidP="00D33B8E">
      <w:pPr>
        <w:pStyle w:val="af8"/>
        <w:numPr>
          <w:ilvl w:val="0"/>
          <w:numId w:val="27"/>
        </w:numPr>
        <w:spacing w:line="276" w:lineRule="auto"/>
      </w:pPr>
      <w:r w:rsidRPr="006636BB">
        <w:t>оздоровление финансового состояния предприятий ЖКХ, повышение их инвестиционной привлекательности;</w:t>
      </w:r>
    </w:p>
    <w:p w:rsidR="00120557" w:rsidRPr="006636BB" w:rsidRDefault="00120557" w:rsidP="00D33B8E">
      <w:pPr>
        <w:pStyle w:val="af8"/>
        <w:numPr>
          <w:ilvl w:val="0"/>
          <w:numId w:val="27"/>
        </w:numPr>
        <w:spacing w:line="276" w:lineRule="auto"/>
      </w:pPr>
      <w:r w:rsidRPr="006636BB">
        <w:t>повыше</w:t>
      </w:r>
      <w:r w:rsidR="0059412A">
        <w:t xml:space="preserve">ние собираемости платежей до </w:t>
      </w:r>
      <w:r w:rsidRPr="006636BB">
        <w:t>9</w:t>
      </w:r>
      <w:r w:rsidR="0059412A">
        <w:t>9</w:t>
      </w:r>
      <w:r w:rsidR="00960AB0">
        <w:t>-100</w:t>
      </w:r>
      <w:r w:rsidRPr="006636BB">
        <w:t>% за счет жесткого контроля и ведения базы данных плательщиков, оперативного отслеживания платежей, что позволит сни</w:t>
      </w:r>
      <w:r w:rsidR="006D44EE">
        <w:t>зить дебиторскую задолженность.</w:t>
      </w:r>
    </w:p>
    <w:p w:rsidR="00120557" w:rsidRPr="006636BB" w:rsidRDefault="00120557" w:rsidP="00D33B8E">
      <w:pPr>
        <w:pStyle w:val="af8"/>
        <w:spacing w:line="276" w:lineRule="auto"/>
        <w:ind w:firstLine="708"/>
      </w:pPr>
      <w:r w:rsidRPr="006636BB">
        <w:lastRenderedPageBreak/>
        <w:t>Риски, которые могут возникнуть при реализации мероприятий могут быть связаны с сокращением доли бюджетной поддержки ЖКХ, а также нарушением договорных обязательств по бюджетному софинансированию.</w:t>
      </w:r>
    </w:p>
    <w:p w:rsidR="00120557" w:rsidRPr="006636BB" w:rsidRDefault="00120557" w:rsidP="00D33B8E">
      <w:pPr>
        <w:pStyle w:val="af8"/>
        <w:spacing w:line="276" w:lineRule="auto"/>
        <w:ind w:firstLine="708"/>
      </w:pPr>
      <w:r w:rsidRPr="006636BB">
        <w:t>Сдерживание роста тарифов из-за популистских соображений, не связанных с обоснованием доступности услуг для потребителей, а, как следствие, снижение их инвестиционного потенциала, приведет к сокращению собственных (инвестиционных) сре</w:t>
      </w:r>
      <w:proofErr w:type="gramStart"/>
      <w:r w:rsidRPr="006636BB">
        <w:t>дств пр</w:t>
      </w:r>
      <w:proofErr w:type="gramEnd"/>
      <w:r w:rsidRPr="006636BB">
        <w:t>едприятий ЖКХ, направляемых на замену изношенных фондов объектов коммунальной инфраструктуры.</w:t>
      </w:r>
    </w:p>
    <w:p w:rsidR="00BA4A28" w:rsidRDefault="00120557" w:rsidP="00D33B8E">
      <w:pPr>
        <w:pStyle w:val="af8"/>
        <w:spacing w:line="276" w:lineRule="auto"/>
        <w:ind w:firstLine="708"/>
      </w:pPr>
      <w:r w:rsidRPr="006636BB">
        <w:t>Помимо этого риски могут быть связаны с не выполнением (или не соблюдением сроков выполнения) плана мероприятий, определенных Программой</w:t>
      </w:r>
      <w:r w:rsidR="00BA4A28">
        <w:t>.</w:t>
      </w:r>
    </w:p>
    <w:p w:rsidR="006D44EE" w:rsidRDefault="006D44EE" w:rsidP="00D33B8E">
      <w:pPr>
        <w:pStyle w:val="af8"/>
        <w:spacing w:line="276" w:lineRule="auto"/>
      </w:pPr>
      <w:r>
        <w:br w:type="page"/>
      </w:r>
    </w:p>
    <w:p w:rsidR="00BA4A28" w:rsidRPr="00342F95" w:rsidRDefault="0043511F" w:rsidP="00D33B8E">
      <w:pPr>
        <w:pStyle w:val="11"/>
        <w:numPr>
          <w:ilvl w:val="0"/>
          <w:numId w:val="37"/>
        </w:numPr>
        <w:spacing w:line="276" w:lineRule="auto"/>
        <w:ind w:left="426"/>
        <w:jc w:val="center"/>
        <w:rPr>
          <w:sz w:val="24"/>
        </w:rPr>
      </w:pPr>
      <w:bookmarkStart w:id="73" w:name="_Toc421278110"/>
      <w:r>
        <w:rPr>
          <w:sz w:val="24"/>
        </w:rPr>
        <w:lastRenderedPageBreak/>
        <w:t xml:space="preserve">УПРАВЛЕНИЕ ПРОГРАММОЙ И КОНТРОЛЬ </w:t>
      </w:r>
      <w:r w:rsidR="009F2192">
        <w:rPr>
          <w:sz w:val="24"/>
        </w:rPr>
        <w:t>НАД</w:t>
      </w:r>
      <w:r>
        <w:rPr>
          <w:sz w:val="24"/>
        </w:rPr>
        <w:t xml:space="preserve"> ХОДОМ РЕАЛИЗАЦИИ</w:t>
      </w:r>
      <w:bookmarkEnd w:id="73"/>
    </w:p>
    <w:p w:rsidR="00120557" w:rsidRPr="00BA4A28" w:rsidRDefault="00BA4A28" w:rsidP="00651A80">
      <w:pPr>
        <w:pStyle w:val="Default"/>
        <w:spacing w:line="276" w:lineRule="auto"/>
        <w:ind w:firstLine="708"/>
        <w:jc w:val="both"/>
      </w:pPr>
      <w:r>
        <w:t>Р</w:t>
      </w:r>
      <w:r w:rsidR="00120557" w:rsidRPr="00BA4A28">
        <w:t xml:space="preserve">еализации Программы </w:t>
      </w:r>
      <w:r w:rsidR="00651A80" w:rsidRPr="007B2E67">
        <w:rPr>
          <w:bCs/>
          <w:szCs w:val="32"/>
        </w:rPr>
        <w:t>комплексного развития</w:t>
      </w:r>
      <w:r w:rsidR="00651A80">
        <w:rPr>
          <w:bCs/>
          <w:szCs w:val="32"/>
        </w:rPr>
        <w:t xml:space="preserve"> </w:t>
      </w:r>
      <w:r w:rsidR="00651A80" w:rsidRPr="007B2E67">
        <w:rPr>
          <w:bCs/>
          <w:szCs w:val="32"/>
        </w:rPr>
        <w:t>систем коммунальной инфраструктуры</w:t>
      </w:r>
      <w:r w:rsidR="00651A80">
        <w:rPr>
          <w:bCs/>
          <w:szCs w:val="32"/>
        </w:rPr>
        <w:t xml:space="preserve"> </w:t>
      </w:r>
      <w:r w:rsidR="00651A80" w:rsidRPr="007B2E67">
        <w:rPr>
          <w:szCs w:val="36"/>
        </w:rPr>
        <w:t xml:space="preserve">муниципального образования Большеврудское сельское поселение Волосовского муниципального района Ленинградской области на период </w:t>
      </w:r>
      <w:r w:rsidR="00651A80" w:rsidRPr="007B2E67">
        <w:rPr>
          <w:bCs/>
          <w:szCs w:val="32"/>
        </w:rPr>
        <w:t>до 2030 года</w:t>
      </w:r>
      <w:r w:rsidR="00120557" w:rsidRPr="00BA4A28">
        <w:t xml:space="preserve"> осуществляется Администрацией сельского поселения.</w:t>
      </w:r>
    </w:p>
    <w:p w:rsidR="00120557" w:rsidRPr="00BA4A28" w:rsidRDefault="00120557" w:rsidP="00D33B8E">
      <w:pPr>
        <w:pStyle w:val="af8"/>
        <w:spacing w:line="276" w:lineRule="auto"/>
        <w:ind w:firstLine="570"/>
      </w:pPr>
      <w:r w:rsidRPr="00BA4A28">
        <w:t>Реализация Программы предусматривает также участие органов исполнительной власти района в пределах законодательно определенных полномочий.</w:t>
      </w:r>
    </w:p>
    <w:p w:rsidR="00BA4A28" w:rsidRDefault="00120557" w:rsidP="00D33B8E">
      <w:pPr>
        <w:pStyle w:val="af8"/>
        <w:spacing w:line="276" w:lineRule="auto"/>
        <w:ind w:firstLine="570"/>
      </w:pPr>
      <w:r w:rsidRPr="00BA4A28">
        <w:t>На уровне Администрации поселения осуществляется</w:t>
      </w:r>
      <w:r w:rsidR="00BA4A28">
        <w:t>:</w:t>
      </w:r>
    </w:p>
    <w:p w:rsidR="00120557" w:rsidRPr="00BA4A28" w:rsidRDefault="00120557" w:rsidP="00D33B8E">
      <w:pPr>
        <w:pStyle w:val="af8"/>
        <w:numPr>
          <w:ilvl w:val="0"/>
          <w:numId w:val="28"/>
        </w:numPr>
        <w:spacing w:line="276" w:lineRule="auto"/>
      </w:pPr>
      <w:r w:rsidRPr="00BA4A28">
        <w:t>проведение предусмотренных Программой преобразований в коммунальном комплексе поселения;</w:t>
      </w:r>
    </w:p>
    <w:p w:rsidR="00120557" w:rsidRPr="00BA4A28" w:rsidRDefault="00120557" w:rsidP="00D33B8E">
      <w:pPr>
        <w:pStyle w:val="af8"/>
        <w:numPr>
          <w:ilvl w:val="0"/>
          <w:numId w:val="28"/>
        </w:numPr>
        <w:spacing w:line="276" w:lineRule="auto"/>
      </w:pPr>
      <w:r w:rsidRPr="00BA4A28">
        <w:t>реализация Программы комплексного развития коммунальной инфраструктуры на территории поселения;</w:t>
      </w:r>
    </w:p>
    <w:p w:rsidR="00120557" w:rsidRPr="00BA4A28" w:rsidRDefault="00120557" w:rsidP="00D33B8E">
      <w:pPr>
        <w:pStyle w:val="af8"/>
        <w:numPr>
          <w:ilvl w:val="0"/>
          <w:numId w:val="28"/>
        </w:numPr>
        <w:spacing w:line="276" w:lineRule="auto"/>
      </w:pPr>
      <w:r w:rsidRPr="00BA4A28">
        <w:t>проведение предусмотренных Программой мероприятий с учетом местных особенностей.</w:t>
      </w:r>
    </w:p>
    <w:p w:rsidR="00120557" w:rsidRPr="00BA4A28" w:rsidRDefault="00120557" w:rsidP="00D33B8E">
      <w:pPr>
        <w:pStyle w:val="af8"/>
        <w:spacing w:line="276" w:lineRule="auto"/>
      </w:pPr>
      <w:r w:rsidRPr="00BA4A28">
        <w:t>А также:</w:t>
      </w:r>
    </w:p>
    <w:p w:rsidR="00120557" w:rsidRPr="00BA4A28" w:rsidRDefault="00120557" w:rsidP="00D33B8E">
      <w:pPr>
        <w:pStyle w:val="af8"/>
        <w:numPr>
          <w:ilvl w:val="0"/>
          <w:numId w:val="29"/>
        </w:numPr>
        <w:spacing w:line="276" w:lineRule="auto"/>
      </w:pPr>
      <w:r w:rsidRPr="00BA4A28">
        <w:t>сбор и систематизация статистической и аналитической информации о реализации программных мероприятий;</w:t>
      </w:r>
    </w:p>
    <w:p w:rsidR="00120557" w:rsidRPr="00BA4A28" w:rsidRDefault="00120557" w:rsidP="00D33B8E">
      <w:pPr>
        <w:pStyle w:val="af8"/>
        <w:numPr>
          <w:ilvl w:val="0"/>
          <w:numId w:val="29"/>
        </w:numPr>
        <w:spacing w:line="276" w:lineRule="auto"/>
      </w:pPr>
      <w:r w:rsidRPr="00BA4A28">
        <w:t>мониторинг результатов реализации программных мероприятий;</w:t>
      </w:r>
    </w:p>
    <w:p w:rsidR="00120557" w:rsidRPr="00BA4A28" w:rsidRDefault="00120557" w:rsidP="00D33B8E">
      <w:pPr>
        <w:pStyle w:val="af8"/>
        <w:numPr>
          <w:ilvl w:val="0"/>
          <w:numId w:val="29"/>
        </w:numPr>
        <w:spacing w:line="276" w:lineRule="auto"/>
      </w:pPr>
      <w:r w:rsidRPr="00BA4A28">
        <w:t>обеспечение взаимодействия органов исполнительной власти района и органов местного самоуправления, а также юридических лиц, участвующих в реализации Программы;</w:t>
      </w:r>
    </w:p>
    <w:p w:rsidR="00120557" w:rsidRPr="00BA4A28" w:rsidRDefault="00120557" w:rsidP="00D33B8E">
      <w:pPr>
        <w:pStyle w:val="af8"/>
        <w:numPr>
          <w:ilvl w:val="0"/>
          <w:numId w:val="29"/>
        </w:numPr>
        <w:spacing w:line="276" w:lineRule="auto"/>
      </w:pPr>
      <w:r w:rsidRPr="00BA4A28">
        <w:t>подготовка предложений по распределению средств бюджета поселения, предусмотренных на реализацию Программы и входящих в ее состав мероприятий с учетом результатов мониторинга ее реализации.</w:t>
      </w:r>
    </w:p>
    <w:p w:rsidR="00120557" w:rsidRPr="00BA4A28" w:rsidRDefault="00120557" w:rsidP="00651A80">
      <w:pPr>
        <w:pStyle w:val="af8"/>
        <w:spacing w:line="276" w:lineRule="auto"/>
        <w:ind w:firstLine="708"/>
      </w:pPr>
      <w:r w:rsidRPr="00BA4A28">
        <w:t xml:space="preserve">Участие средств районного бюджета в </w:t>
      </w:r>
      <w:r w:rsidR="00651A80" w:rsidRPr="00BA4A28">
        <w:t xml:space="preserve">Программе </w:t>
      </w:r>
      <w:r w:rsidRPr="00BA4A28">
        <w:t xml:space="preserve">комплексного развития </w:t>
      </w:r>
      <w:r w:rsidR="00651A80" w:rsidRPr="007B2E67">
        <w:rPr>
          <w:szCs w:val="36"/>
        </w:rPr>
        <w:t>муниципального образования Большеврудское сельское поселение</w:t>
      </w:r>
      <w:r w:rsidRPr="00BA4A28">
        <w:t xml:space="preserve"> только при соблюдении ими следующих основных условий:</w:t>
      </w:r>
    </w:p>
    <w:p w:rsidR="00120557" w:rsidRDefault="00120557" w:rsidP="00D33B8E">
      <w:pPr>
        <w:pStyle w:val="af8"/>
        <w:numPr>
          <w:ilvl w:val="0"/>
          <w:numId w:val="30"/>
        </w:numPr>
        <w:spacing w:line="276" w:lineRule="auto"/>
      </w:pPr>
      <w:r w:rsidRPr="00BA4A28">
        <w:t>представление в установленный Администрацией срок и по установленной им форме отчета о ходе выполнения программных мероприятий, включая отчет об использовании средств;</w:t>
      </w:r>
    </w:p>
    <w:p w:rsidR="00120557" w:rsidRDefault="00120557" w:rsidP="00D33B8E">
      <w:pPr>
        <w:pStyle w:val="af8"/>
        <w:numPr>
          <w:ilvl w:val="0"/>
          <w:numId w:val="30"/>
        </w:numPr>
        <w:spacing w:line="276" w:lineRule="auto"/>
      </w:pPr>
      <w:r w:rsidRPr="00BA4A28">
        <w:t>выполнение программных мероприятий за отчетный период;</w:t>
      </w:r>
    </w:p>
    <w:p w:rsidR="00120557" w:rsidRPr="00BA4A28" w:rsidRDefault="00120557" w:rsidP="00D33B8E">
      <w:pPr>
        <w:pStyle w:val="af8"/>
        <w:numPr>
          <w:ilvl w:val="0"/>
          <w:numId w:val="30"/>
        </w:numPr>
        <w:spacing w:line="276" w:lineRule="auto"/>
      </w:pPr>
      <w:r w:rsidRPr="00BA4A28">
        <w:t>целевое использование средств районног</w:t>
      </w:r>
      <w:r w:rsidR="00342F95">
        <w:t>о и/или муниципального бюджетов.</w:t>
      </w:r>
    </w:p>
    <w:p w:rsidR="00120557" w:rsidRPr="00BA4A28" w:rsidRDefault="00120557" w:rsidP="00D33B8E">
      <w:pPr>
        <w:pStyle w:val="af8"/>
        <w:spacing w:line="276" w:lineRule="auto"/>
        <w:ind w:firstLine="708"/>
      </w:pPr>
      <w:r w:rsidRPr="00BA4A28">
        <w:t xml:space="preserve">Конкретные условия предоставления средств районного бюджета устанавливаются отдельно для каждого из указанных мероприятий в соответствии с порядком, утверждаемым Администрацией </w:t>
      </w:r>
      <w:r w:rsidR="00651A80">
        <w:t>Волосовского</w:t>
      </w:r>
      <w:r w:rsidR="009F2192">
        <w:t xml:space="preserve"> муниципального</w:t>
      </w:r>
      <w:r w:rsidRPr="00BA4A28">
        <w:t xml:space="preserve"> района.</w:t>
      </w:r>
    </w:p>
    <w:p w:rsidR="00120557" w:rsidRPr="00BA4A28" w:rsidRDefault="00120557" w:rsidP="00D33B8E">
      <w:pPr>
        <w:pStyle w:val="af8"/>
        <w:spacing w:line="276" w:lineRule="auto"/>
        <w:ind w:firstLine="708"/>
        <w:rPr>
          <w:color w:val="FF0000"/>
        </w:rPr>
      </w:pPr>
      <w:r w:rsidRPr="00BA4A28">
        <w:t xml:space="preserve">Успех реализации Программы во многом зависит от поддержки ее мероприятий населением </w:t>
      </w:r>
      <w:r w:rsidR="00342F95">
        <w:t xml:space="preserve">– </w:t>
      </w:r>
      <w:r w:rsidRPr="00BA4A28">
        <w:t xml:space="preserve">основным потребителем услуг в жилищно-коммунальной сфере. Эта поддержка зависит от полноты и качества </w:t>
      </w:r>
      <w:r w:rsidRPr="00BA4A28">
        <w:rPr>
          <w:color w:val="000000"/>
        </w:rPr>
        <w:t>проводимой информационно-разъяснительной работы. Она организуется Администрацией сельского поселения</w:t>
      </w:r>
      <w:r w:rsidRPr="00BA4A28">
        <w:rPr>
          <w:color w:val="FF0000"/>
        </w:rPr>
        <w:t xml:space="preserve"> </w:t>
      </w:r>
      <w:r w:rsidRPr="00BA4A28">
        <w:t>с использованием средств массовой информации.</w:t>
      </w:r>
    </w:p>
    <w:p w:rsidR="00120557" w:rsidRPr="00BA4A28" w:rsidRDefault="00120557" w:rsidP="00D33B8E">
      <w:pPr>
        <w:pStyle w:val="af8"/>
        <w:spacing w:line="276" w:lineRule="auto"/>
        <w:ind w:firstLine="708"/>
      </w:pPr>
      <w:r w:rsidRPr="00BA4A28">
        <w:t xml:space="preserve">Контроль </w:t>
      </w:r>
      <w:r w:rsidR="00452005">
        <w:t>над</w:t>
      </w:r>
      <w:r w:rsidRPr="00BA4A28">
        <w:t xml:space="preserve"> ходом реализации программных мероприятий на территории</w:t>
      </w:r>
      <w:r w:rsidR="00C62868">
        <w:t xml:space="preserve"> </w:t>
      </w:r>
      <w:r w:rsidR="00651A80" w:rsidRPr="007B2E67">
        <w:rPr>
          <w:szCs w:val="36"/>
        </w:rPr>
        <w:t>муниципального образования Большеврудское сельское поселение</w:t>
      </w:r>
      <w:r w:rsidR="00DE595C">
        <w:t xml:space="preserve"> </w:t>
      </w:r>
      <w:r w:rsidRPr="00BA4A28">
        <w:t xml:space="preserve">осуществляет Глава </w:t>
      </w:r>
      <w:r w:rsidRPr="00BA4A28">
        <w:lastRenderedPageBreak/>
        <w:t>сельского поселения или</w:t>
      </w:r>
      <w:r w:rsidR="000F3926">
        <w:t xml:space="preserve"> назначенное ответственное лицо, Администрация </w:t>
      </w:r>
      <w:r w:rsidR="00651A80">
        <w:t>Волосовского</w:t>
      </w:r>
      <w:r w:rsidR="000F3926">
        <w:t xml:space="preserve"> муниципального района в соответствии с вопросами местного значения района.</w:t>
      </w:r>
    </w:p>
    <w:p w:rsidR="00C57D52" w:rsidRDefault="00120557" w:rsidP="00D33B8E">
      <w:pPr>
        <w:pStyle w:val="af8"/>
        <w:spacing w:line="276" w:lineRule="auto"/>
        <w:ind w:firstLine="708"/>
      </w:pPr>
      <w:r w:rsidRPr="00C57D52">
        <w:t>В целях достижения на протяжении периода действия Программы определенных показателей, необходимо синхронизировать последовательность и сроки выполнения мероприятий, а также определить исполнительные и контролирующие органы данных мероприятий.</w:t>
      </w:r>
    </w:p>
    <w:p w:rsidR="005024F4" w:rsidRDefault="00120557" w:rsidP="00D33B8E">
      <w:pPr>
        <w:pStyle w:val="af8"/>
        <w:spacing w:line="276" w:lineRule="auto"/>
        <w:ind w:firstLine="708"/>
      </w:pPr>
      <w:r w:rsidRPr="00C57D52">
        <w:t>Крайне важным направлением способствования жилищному самоуправлению является организация различных форм обучения и проведения разъяснительной работы с собственниками и нанимателями жилых помещений</w:t>
      </w:r>
      <w:r w:rsidR="00E01B82">
        <w:t>.</w:t>
      </w:r>
      <w:r w:rsidRPr="00C57D52">
        <w:t xml:space="preserve"> </w:t>
      </w:r>
      <w:r w:rsidR="00E01B82">
        <w:t>Т</w:t>
      </w:r>
      <w:r w:rsidRPr="00C57D52">
        <w:t>акие мероприятия в форме семинаров, круглых столов целесообразно проводить с участием представителей коммунальных организаций, а также всех заинтересованных граждан, в частности владельцев индивидуального жилья, напрямую заключающих договоры на коммунальное обслуживание. Целесообразно размещение в помещениях администраций поселений информационных материалов по вопросам коммунального обслуживания и жилищного законодательства в виде стендов, «стенных газет» и т.д.</w:t>
      </w:r>
    </w:p>
    <w:p w:rsidR="00030F8D" w:rsidRDefault="0043511F" w:rsidP="00D33B8E">
      <w:pPr>
        <w:autoSpaceDE w:val="0"/>
        <w:autoSpaceDN w:val="0"/>
        <w:adjustRightInd w:val="0"/>
        <w:spacing w:after="0" w:line="276" w:lineRule="auto"/>
        <w:ind w:firstLine="708"/>
        <w:rPr>
          <w:rFonts w:eastAsia="Calibri"/>
          <w:szCs w:val="26"/>
        </w:rPr>
      </w:pPr>
      <w:r w:rsidRPr="0043511F">
        <w:rPr>
          <w:rFonts w:eastAsia="Calibri"/>
          <w:szCs w:val="26"/>
        </w:rPr>
        <w:t>Отчет о ходе выполнения Программы подлежит опубликованию на</w:t>
      </w:r>
      <w:r>
        <w:rPr>
          <w:rFonts w:eastAsia="Calibri"/>
          <w:szCs w:val="26"/>
        </w:rPr>
        <w:t xml:space="preserve"> </w:t>
      </w:r>
      <w:r w:rsidRPr="0043511F">
        <w:rPr>
          <w:rFonts w:eastAsia="Calibri"/>
          <w:szCs w:val="26"/>
        </w:rPr>
        <w:t xml:space="preserve">официальном сайте </w:t>
      </w:r>
      <w:r w:rsidR="00651A80" w:rsidRPr="007B2E67">
        <w:rPr>
          <w:szCs w:val="36"/>
        </w:rPr>
        <w:t>муниципального образования Большеврудское сельское поселение</w:t>
      </w:r>
      <w:r w:rsidRPr="0043511F">
        <w:rPr>
          <w:rFonts w:eastAsia="Calibri"/>
          <w:szCs w:val="26"/>
        </w:rPr>
        <w:t>.</w:t>
      </w:r>
    </w:p>
    <w:p w:rsidR="0042125F" w:rsidRDefault="0042125F" w:rsidP="00D33B8E">
      <w:pPr>
        <w:autoSpaceDE w:val="0"/>
        <w:autoSpaceDN w:val="0"/>
        <w:adjustRightInd w:val="0"/>
        <w:spacing w:after="0" w:line="276" w:lineRule="auto"/>
        <w:ind w:firstLine="708"/>
        <w:rPr>
          <w:rFonts w:eastAsia="Calibri"/>
          <w:szCs w:val="26"/>
        </w:rPr>
      </w:pPr>
    </w:p>
    <w:p w:rsidR="0042125F" w:rsidRPr="00030F8D" w:rsidRDefault="0042125F" w:rsidP="00D33B8E">
      <w:pPr>
        <w:autoSpaceDE w:val="0"/>
        <w:autoSpaceDN w:val="0"/>
        <w:adjustRightInd w:val="0"/>
        <w:spacing w:after="0" w:line="276" w:lineRule="auto"/>
        <w:ind w:firstLine="708"/>
        <w:rPr>
          <w:rFonts w:eastAsia="Calibri"/>
          <w:szCs w:val="26"/>
        </w:rPr>
        <w:sectPr w:rsidR="0042125F" w:rsidRPr="00030F8D" w:rsidSect="009C3B48">
          <w:headerReference w:type="default" r:id="rId20"/>
          <w:pgSz w:w="11906" w:h="16838"/>
          <w:pgMar w:top="1157" w:right="947" w:bottom="902" w:left="1276" w:header="709" w:footer="709" w:gutter="0"/>
          <w:cols w:space="708"/>
          <w:docGrid w:linePitch="360"/>
        </w:sectPr>
      </w:pPr>
    </w:p>
    <w:p w:rsidR="00E72EAD" w:rsidRPr="0043511F" w:rsidRDefault="00E72EAD" w:rsidP="00D33B8E">
      <w:pPr>
        <w:autoSpaceDE w:val="0"/>
        <w:autoSpaceDN w:val="0"/>
        <w:adjustRightInd w:val="0"/>
        <w:spacing w:after="0" w:line="276" w:lineRule="auto"/>
        <w:rPr>
          <w:sz w:val="22"/>
        </w:rPr>
      </w:pPr>
    </w:p>
    <w:sectPr w:rsidR="00E72EAD" w:rsidRPr="0043511F" w:rsidSect="009C3B48">
      <w:headerReference w:type="default" r:id="rId21"/>
      <w:footerReference w:type="default" r:id="rId22"/>
      <w:pgSz w:w="16838" w:h="11906" w:orient="landscape" w:code="9"/>
      <w:pgMar w:top="947" w:right="902" w:bottom="1276" w:left="115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024" w:rsidRDefault="00391024" w:rsidP="00400679">
      <w:pPr>
        <w:spacing w:after="0"/>
      </w:pPr>
      <w:r>
        <w:separator/>
      </w:r>
    </w:p>
  </w:endnote>
  <w:endnote w:type="continuationSeparator" w:id="0">
    <w:p w:rsidR="00391024" w:rsidRDefault="00391024" w:rsidP="004006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roman"/>
    <w:notTrueType/>
    <w:pitch w:val="default"/>
    <w:sig w:usb0="0064F8CB"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CC"/>
    <w:family w:val="roman"/>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96" w:rsidRPr="00DE000C" w:rsidRDefault="00D83C96" w:rsidP="00DE000C">
    <w:pPr>
      <w:pStyle w:val="a9"/>
      <w:jc w:val="center"/>
      <w:rPr>
        <w:rFonts w:ascii="Cambria" w:hAnsi="Cambria"/>
        <w:sz w:val="22"/>
      </w:rPr>
    </w:pPr>
    <w:r w:rsidRPr="00BE5BE0">
      <w:rPr>
        <w:rFonts w:ascii="Cambria" w:hAnsi="Cambria"/>
        <w:sz w:val="22"/>
      </w:rPr>
      <w:t xml:space="preserve">~ </w:t>
    </w:r>
    <w:r w:rsidR="00D013C0" w:rsidRPr="00BE5BE0">
      <w:rPr>
        <w:sz w:val="22"/>
      </w:rPr>
      <w:fldChar w:fldCharType="begin"/>
    </w:r>
    <w:r w:rsidRPr="00BE5BE0">
      <w:rPr>
        <w:sz w:val="22"/>
      </w:rPr>
      <w:instrText xml:space="preserve"> PAGE    \* MERGEFORMAT </w:instrText>
    </w:r>
    <w:r w:rsidR="00D013C0" w:rsidRPr="00BE5BE0">
      <w:rPr>
        <w:sz w:val="22"/>
      </w:rPr>
      <w:fldChar w:fldCharType="separate"/>
    </w:r>
    <w:r w:rsidR="000D70D7" w:rsidRPr="000D70D7">
      <w:rPr>
        <w:rFonts w:ascii="Cambria" w:hAnsi="Cambria"/>
        <w:noProof/>
        <w:sz w:val="22"/>
      </w:rPr>
      <w:t>2</w:t>
    </w:r>
    <w:r w:rsidR="00D013C0" w:rsidRPr="00BE5BE0">
      <w:rPr>
        <w:sz w:val="22"/>
      </w:rPr>
      <w:fldChar w:fldCharType="end"/>
    </w:r>
    <w:r>
      <w:rPr>
        <w:rFonts w:ascii="Cambria" w:hAnsi="Cambria"/>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96" w:rsidRDefault="00D83C96" w:rsidP="00B3579D">
    <w:pPr>
      <w:pStyle w:val="xl58"/>
      <w:pBdr>
        <w:bottom w:val="none" w:sz="0" w:space="0" w:color="auto"/>
        <w:right w:val="none" w:sz="0" w:space="0" w:color="auto"/>
      </w:pBdr>
      <w:spacing w:before="0" w:beforeAutospacing="0" w:after="0" w:afterAutospacing="0"/>
      <w:textAlignment w:val="auto"/>
      <w:rPr>
        <w:rFonts w:eastAsia="Times New Roman"/>
        <w:bCs/>
      </w:rPr>
    </w:pPr>
    <w:r>
      <w:rPr>
        <w:rFonts w:eastAsia="Times New Roman"/>
        <w:bCs/>
      </w:rPr>
      <w:t>Санкт-Петербург</w:t>
    </w:r>
  </w:p>
  <w:p w:rsidR="00D83C96" w:rsidRDefault="00D83C96" w:rsidP="00B3579D">
    <w:pPr>
      <w:pStyle w:val="a9"/>
      <w:jc w:val="center"/>
    </w:pPr>
    <w:r>
      <w:rPr>
        <w:bCs/>
      </w:rPr>
      <w:t>2015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96" w:rsidRPr="00A56750" w:rsidRDefault="00D83C96">
    <w:pPr>
      <w:pStyle w:val="a9"/>
      <w:jc w:val="center"/>
      <w:rPr>
        <w:rFonts w:ascii="Cambria" w:hAnsi="Cambria"/>
      </w:rPr>
    </w:pPr>
    <w:r w:rsidRPr="00A56750">
      <w:rPr>
        <w:rFonts w:ascii="Cambria" w:hAnsi="Cambria"/>
      </w:rPr>
      <w:t xml:space="preserve">~ </w:t>
    </w:r>
    <w:r w:rsidR="00D013C0">
      <w:fldChar w:fldCharType="begin"/>
    </w:r>
    <w:r>
      <w:instrText xml:space="preserve"> PAGE    \* MERGEFORMAT </w:instrText>
    </w:r>
    <w:r w:rsidR="00D013C0">
      <w:fldChar w:fldCharType="separate"/>
    </w:r>
    <w:r w:rsidR="000D70D7" w:rsidRPr="000D70D7">
      <w:rPr>
        <w:rFonts w:ascii="Cambria" w:hAnsi="Cambria"/>
        <w:noProof/>
      </w:rPr>
      <w:t>56</w:t>
    </w:r>
    <w:r w:rsidR="00D013C0">
      <w:rPr>
        <w:rFonts w:ascii="Cambria" w:hAnsi="Cambria"/>
        <w:noProof/>
      </w:rPr>
      <w:fldChar w:fldCharType="end"/>
    </w:r>
    <w:r w:rsidRPr="00A56750">
      <w:rPr>
        <w:rFonts w:ascii="Cambria" w:hAnsi="Cambr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96" w:rsidRPr="00A56750" w:rsidRDefault="00D83C96">
    <w:pPr>
      <w:pStyle w:val="a9"/>
      <w:jc w:val="center"/>
      <w:rPr>
        <w:rFonts w:ascii="Cambria" w:hAnsi="Cambria"/>
      </w:rPr>
    </w:pPr>
    <w:r w:rsidRPr="00A56750">
      <w:rPr>
        <w:rFonts w:ascii="Cambria" w:hAnsi="Cambria"/>
      </w:rPr>
      <w:t xml:space="preserve">~ </w:t>
    </w:r>
    <w:r w:rsidR="00D013C0">
      <w:fldChar w:fldCharType="begin"/>
    </w:r>
    <w:r>
      <w:instrText xml:space="preserve"> PAGE    \* MERGEFORMAT </w:instrText>
    </w:r>
    <w:r w:rsidR="00D013C0">
      <w:fldChar w:fldCharType="separate"/>
    </w:r>
    <w:r w:rsidR="000D70D7" w:rsidRPr="000D70D7">
      <w:rPr>
        <w:rFonts w:ascii="Cambria" w:hAnsi="Cambria"/>
        <w:noProof/>
      </w:rPr>
      <w:t>57</w:t>
    </w:r>
    <w:r w:rsidR="00D013C0">
      <w:rPr>
        <w:rFonts w:ascii="Cambria" w:hAnsi="Cambria"/>
        <w:noProof/>
      </w:rPr>
      <w:fldChar w:fldCharType="end"/>
    </w:r>
    <w:r w:rsidRPr="00A56750">
      <w:rPr>
        <w:rFonts w:ascii="Cambria" w:hAnsi="Cambr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024" w:rsidRDefault="00391024" w:rsidP="00400679">
      <w:pPr>
        <w:spacing w:after="0"/>
      </w:pPr>
      <w:r>
        <w:separator/>
      </w:r>
    </w:p>
  </w:footnote>
  <w:footnote w:type="continuationSeparator" w:id="0">
    <w:p w:rsidR="00391024" w:rsidRDefault="00391024" w:rsidP="0040067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8595"/>
      <w:gridCol w:w="1686"/>
    </w:tblGrid>
    <w:tr w:rsidR="00D83C96" w:rsidTr="003A5A1C">
      <w:trPr>
        <w:trHeight w:val="1120"/>
      </w:trPr>
      <w:tc>
        <w:tcPr>
          <w:tcW w:w="9012" w:type="dxa"/>
          <w:vAlign w:val="center"/>
        </w:tcPr>
        <w:p w:rsidR="00D83C96" w:rsidRPr="00E61379" w:rsidRDefault="00D83C96" w:rsidP="00FC4C77">
          <w:pPr>
            <w:pStyle w:val="Default"/>
            <w:spacing w:line="276" w:lineRule="auto"/>
            <w:jc w:val="center"/>
            <w:rPr>
              <w:szCs w:val="36"/>
            </w:rPr>
          </w:pPr>
          <w:r w:rsidRPr="00FC4C77">
            <w:rPr>
              <w:bCs/>
              <w:sz w:val="22"/>
              <w:szCs w:val="32"/>
            </w:rPr>
            <w:t>ПРОГРАММА комплексного развития систем коммунальной инфраструктуры муниципального образования Большеврудско</w:t>
          </w:r>
          <w:r>
            <w:rPr>
              <w:bCs/>
              <w:sz w:val="22"/>
              <w:szCs w:val="32"/>
            </w:rPr>
            <w:t>е</w:t>
          </w:r>
          <w:r w:rsidRPr="00FC4C77">
            <w:rPr>
              <w:bCs/>
              <w:sz w:val="22"/>
              <w:szCs w:val="32"/>
            </w:rPr>
            <w:t xml:space="preserve"> </w:t>
          </w:r>
          <w:r w:rsidRPr="00FC4C77">
            <w:rPr>
              <w:sz w:val="22"/>
              <w:szCs w:val="36"/>
            </w:rPr>
            <w:t>сельско</w:t>
          </w:r>
          <w:r>
            <w:rPr>
              <w:sz w:val="22"/>
              <w:szCs w:val="36"/>
            </w:rPr>
            <w:t>е</w:t>
          </w:r>
          <w:r w:rsidRPr="00FC4C77">
            <w:rPr>
              <w:sz w:val="22"/>
              <w:szCs w:val="36"/>
            </w:rPr>
            <w:t xml:space="preserve"> поселени</w:t>
          </w:r>
          <w:r>
            <w:rPr>
              <w:sz w:val="22"/>
              <w:szCs w:val="36"/>
            </w:rPr>
            <w:t>е</w:t>
          </w:r>
          <w:r w:rsidRPr="00FC4C77">
            <w:rPr>
              <w:sz w:val="22"/>
              <w:szCs w:val="36"/>
            </w:rPr>
            <w:t xml:space="preserve"> Волосовского муниципального района Ленинградской области на период </w:t>
          </w:r>
          <w:r w:rsidRPr="00FC4C77">
            <w:rPr>
              <w:bCs/>
              <w:sz w:val="22"/>
              <w:szCs w:val="32"/>
            </w:rPr>
            <w:t>до 2030 года</w:t>
          </w:r>
        </w:p>
      </w:tc>
      <w:tc>
        <w:tcPr>
          <w:tcW w:w="1269" w:type="dxa"/>
          <w:vAlign w:val="center"/>
        </w:tcPr>
        <w:p w:rsidR="00D83C96" w:rsidRDefault="00D83C96" w:rsidP="00B74EFD">
          <w:pPr>
            <w:pStyle w:val="af0"/>
            <w:jc w:val="right"/>
          </w:pPr>
          <w:r>
            <w:rPr>
              <w:noProof/>
            </w:rPr>
            <w:drawing>
              <wp:inline distT="0" distB="0" distL="0" distR="0">
                <wp:extent cx="909081" cy="606056"/>
                <wp:effectExtent l="19050" t="0" r="5319" b="0"/>
                <wp:docPr id="11"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D83C96" w:rsidRPr="006B2839" w:rsidRDefault="00D83C96" w:rsidP="006B283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96" w:rsidRDefault="005412AA">
    <w:pPr>
      <w:pStyle w:val="af0"/>
    </w:pPr>
    <w:r>
      <w:rPr>
        <w:noProof/>
      </w:rPr>
      <mc:AlternateContent>
        <mc:Choice Requires="wps">
          <w:drawing>
            <wp:anchor distT="0" distB="0" distL="114300" distR="114300" simplePos="0" relativeHeight="251658240" behindDoc="0" locked="0" layoutInCell="0" allowOverlap="1">
              <wp:simplePos x="0" y="0"/>
              <wp:positionH relativeFrom="column">
                <wp:posOffset>32385</wp:posOffset>
              </wp:positionH>
              <wp:positionV relativeFrom="paragraph">
                <wp:posOffset>100965</wp:posOffset>
              </wp:positionV>
              <wp:extent cx="6334125" cy="9982200"/>
              <wp:effectExtent l="13335" t="15240" r="15240" b="133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99822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55pt;margin-top:7.95pt;width:498.75pt;height:7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" o:allowincell="f" filled="f" strokeweight="1.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8451"/>
      <w:gridCol w:w="1686"/>
    </w:tblGrid>
    <w:tr w:rsidR="00D83C96" w:rsidTr="003A5A1C">
      <w:trPr>
        <w:trHeight w:val="1120"/>
      </w:trPr>
      <w:tc>
        <w:tcPr>
          <w:tcW w:w="9012" w:type="dxa"/>
          <w:vAlign w:val="center"/>
        </w:tcPr>
        <w:p w:rsidR="00D83C96" w:rsidRDefault="00D83C96" w:rsidP="0016065C">
          <w:pPr>
            <w:pStyle w:val="Default"/>
            <w:spacing w:line="276" w:lineRule="auto"/>
            <w:jc w:val="center"/>
          </w:pPr>
          <w:r w:rsidRPr="00FC4C77">
            <w:rPr>
              <w:bCs/>
              <w:sz w:val="22"/>
              <w:szCs w:val="32"/>
            </w:rPr>
            <w:t>ПРОГРАММА комплексного развития систем коммунальной инфраструктуры муниципального образования Большеврудско</w:t>
          </w:r>
          <w:r>
            <w:rPr>
              <w:bCs/>
              <w:sz w:val="22"/>
              <w:szCs w:val="32"/>
            </w:rPr>
            <w:t>е</w:t>
          </w:r>
          <w:r w:rsidRPr="00FC4C77">
            <w:rPr>
              <w:bCs/>
              <w:sz w:val="22"/>
              <w:szCs w:val="32"/>
            </w:rPr>
            <w:t xml:space="preserve"> </w:t>
          </w:r>
          <w:r w:rsidRPr="00FC4C77">
            <w:rPr>
              <w:sz w:val="22"/>
              <w:szCs w:val="36"/>
            </w:rPr>
            <w:t>сельско</w:t>
          </w:r>
          <w:r>
            <w:rPr>
              <w:sz w:val="22"/>
              <w:szCs w:val="36"/>
            </w:rPr>
            <w:t>е</w:t>
          </w:r>
          <w:r w:rsidRPr="00FC4C77">
            <w:rPr>
              <w:sz w:val="22"/>
              <w:szCs w:val="36"/>
            </w:rPr>
            <w:t xml:space="preserve"> поселени</w:t>
          </w:r>
          <w:r>
            <w:rPr>
              <w:sz w:val="22"/>
              <w:szCs w:val="36"/>
            </w:rPr>
            <w:t>е</w:t>
          </w:r>
          <w:r w:rsidRPr="00FC4C77">
            <w:rPr>
              <w:sz w:val="22"/>
              <w:szCs w:val="36"/>
            </w:rPr>
            <w:t xml:space="preserve"> Волосовского муниципального района Ленинградской области на период </w:t>
          </w:r>
          <w:r w:rsidRPr="00FC4C77">
            <w:rPr>
              <w:bCs/>
              <w:sz w:val="22"/>
              <w:szCs w:val="32"/>
            </w:rPr>
            <w:t>до 2030 года</w:t>
          </w:r>
        </w:p>
      </w:tc>
      <w:tc>
        <w:tcPr>
          <w:tcW w:w="1269" w:type="dxa"/>
          <w:vAlign w:val="center"/>
        </w:tcPr>
        <w:p w:rsidR="00D83C96" w:rsidRDefault="00D83C96" w:rsidP="00A012A9">
          <w:pPr>
            <w:pStyle w:val="af0"/>
            <w:jc w:val="right"/>
          </w:pPr>
          <w:r w:rsidRPr="00FC4C77">
            <w:rPr>
              <w:noProof/>
            </w:rPr>
            <w:drawing>
              <wp:inline distT="0" distB="0" distL="0" distR="0">
                <wp:extent cx="909081" cy="606056"/>
                <wp:effectExtent l="19050" t="0" r="5319" b="0"/>
                <wp:docPr id="12"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D83C96" w:rsidRPr="006B2839" w:rsidRDefault="00D83C96" w:rsidP="006B2839">
    <w:pPr>
      <w:pStyle w:val="a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threeDEngrave" w:sz="12" w:space="0" w:color="00B050"/>
      </w:tblBorders>
      <w:tblLook w:val="04A0" w:firstRow="1" w:lastRow="0" w:firstColumn="1" w:lastColumn="0" w:noHBand="0" w:noVBand="1"/>
    </w:tblPr>
    <w:tblGrid>
      <w:gridCol w:w="8904"/>
      <w:gridCol w:w="5838"/>
    </w:tblGrid>
    <w:tr w:rsidR="00D83C96" w:rsidTr="00D45564">
      <w:trPr>
        <w:trHeight w:val="1120"/>
      </w:trPr>
      <w:tc>
        <w:tcPr>
          <w:tcW w:w="8904" w:type="dxa"/>
          <w:vAlign w:val="center"/>
        </w:tcPr>
        <w:p w:rsidR="00D83C96" w:rsidRDefault="00D83C96" w:rsidP="00E56031">
          <w:pPr>
            <w:pStyle w:val="Default"/>
            <w:spacing w:line="276" w:lineRule="auto"/>
            <w:jc w:val="both"/>
          </w:pPr>
          <w:r w:rsidRPr="00FC4C77">
            <w:rPr>
              <w:bCs/>
              <w:sz w:val="22"/>
              <w:szCs w:val="32"/>
            </w:rPr>
            <w:t>ПРОГРАММА комплексного развития систем коммунальной инфраструктуры муниципального образования Большеврудско</w:t>
          </w:r>
          <w:r>
            <w:rPr>
              <w:bCs/>
              <w:sz w:val="22"/>
              <w:szCs w:val="32"/>
            </w:rPr>
            <w:t>е</w:t>
          </w:r>
          <w:r w:rsidRPr="00FC4C77">
            <w:rPr>
              <w:bCs/>
              <w:sz w:val="22"/>
              <w:szCs w:val="32"/>
            </w:rPr>
            <w:t xml:space="preserve"> </w:t>
          </w:r>
          <w:r w:rsidRPr="00FC4C77">
            <w:rPr>
              <w:sz w:val="22"/>
              <w:szCs w:val="36"/>
            </w:rPr>
            <w:t>сельско</w:t>
          </w:r>
          <w:r>
            <w:rPr>
              <w:sz w:val="22"/>
              <w:szCs w:val="36"/>
            </w:rPr>
            <w:t>е</w:t>
          </w:r>
          <w:r w:rsidRPr="00FC4C77">
            <w:rPr>
              <w:sz w:val="22"/>
              <w:szCs w:val="36"/>
            </w:rPr>
            <w:t xml:space="preserve"> поселени</w:t>
          </w:r>
          <w:r>
            <w:rPr>
              <w:sz w:val="22"/>
              <w:szCs w:val="36"/>
            </w:rPr>
            <w:t>е</w:t>
          </w:r>
          <w:r w:rsidRPr="00FC4C77">
            <w:rPr>
              <w:sz w:val="22"/>
              <w:szCs w:val="36"/>
            </w:rPr>
            <w:t xml:space="preserve"> Волосовского муниципального района Ленинградской области на период </w:t>
          </w:r>
          <w:r w:rsidRPr="00FC4C77">
            <w:rPr>
              <w:bCs/>
              <w:sz w:val="22"/>
              <w:szCs w:val="32"/>
            </w:rPr>
            <w:t>до 2030 года</w:t>
          </w:r>
        </w:p>
      </w:tc>
      <w:tc>
        <w:tcPr>
          <w:tcW w:w="5838" w:type="dxa"/>
          <w:vAlign w:val="center"/>
        </w:tcPr>
        <w:p w:rsidR="00D83C96" w:rsidRDefault="00D83C96" w:rsidP="00A012A9">
          <w:pPr>
            <w:pStyle w:val="af0"/>
            <w:jc w:val="right"/>
          </w:pPr>
          <w:r w:rsidRPr="00FC4C77">
            <w:rPr>
              <w:noProof/>
            </w:rPr>
            <w:drawing>
              <wp:inline distT="0" distB="0" distL="0" distR="0">
                <wp:extent cx="909081" cy="606056"/>
                <wp:effectExtent l="19050" t="0" r="5319" b="0"/>
                <wp:docPr id="13"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D83C96" w:rsidRPr="006B2839" w:rsidRDefault="00D83C96" w:rsidP="006B2839">
    <w:pPr>
      <w:pStyle w:val="af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8451"/>
      <w:gridCol w:w="1686"/>
    </w:tblGrid>
    <w:tr w:rsidR="00D83C96" w:rsidTr="00791F3A">
      <w:trPr>
        <w:trHeight w:val="1120"/>
      </w:trPr>
      <w:tc>
        <w:tcPr>
          <w:tcW w:w="8613" w:type="dxa"/>
          <w:vAlign w:val="center"/>
        </w:tcPr>
        <w:p w:rsidR="00D83C96" w:rsidRDefault="00D83C96" w:rsidP="00791F3A">
          <w:pPr>
            <w:pStyle w:val="Default"/>
            <w:spacing w:line="276" w:lineRule="auto"/>
            <w:jc w:val="center"/>
          </w:pPr>
          <w:r w:rsidRPr="00FC4C77">
            <w:rPr>
              <w:bCs/>
              <w:sz w:val="22"/>
              <w:szCs w:val="32"/>
            </w:rPr>
            <w:t>ПРОГРАММА комплексного развития систем коммунальной инфраструктуры муниципального образования Большеврудско</w:t>
          </w:r>
          <w:r>
            <w:rPr>
              <w:bCs/>
              <w:sz w:val="22"/>
              <w:szCs w:val="32"/>
            </w:rPr>
            <w:t>е</w:t>
          </w:r>
          <w:r w:rsidRPr="00FC4C77">
            <w:rPr>
              <w:bCs/>
              <w:sz w:val="22"/>
              <w:szCs w:val="32"/>
            </w:rPr>
            <w:t xml:space="preserve"> </w:t>
          </w:r>
          <w:r w:rsidRPr="00FC4C77">
            <w:rPr>
              <w:sz w:val="22"/>
              <w:szCs w:val="36"/>
            </w:rPr>
            <w:t>сельско</w:t>
          </w:r>
          <w:r>
            <w:rPr>
              <w:sz w:val="22"/>
              <w:szCs w:val="36"/>
            </w:rPr>
            <w:t>е</w:t>
          </w:r>
          <w:r w:rsidRPr="00FC4C77">
            <w:rPr>
              <w:sz w:val="22"/>
              <w:szCs w:val="36"/>
            </w:rPr>
            <w:t xml:space="preserve"> поселени</w:t>
          </w:r>
          <w:r>
            <w:rPr>
              <w:sz w:val="22"/>
              <w:szCs w:val="36"/>
            </w:rPr>
            <w:t>е</w:t>
          </w:r>
          <w:r w:rsidRPr="00FC4C77">
            <w:rPr>
              <w:sz w:val="22"/>
              <w:szCs w:val="36"/>
            </w:rPr>
            <w:t xml:space="preserve"> Волосовского муниципального района Ленинградской области на период </w:t>
          </w:r>
          <w:r w:rsidRPr="00FC4C77">
            <w:rPr>
              <w:bCs/>
              <w:sz w:val="22"/>
              <w:szCs w:val="32"/>
            </w:rPr>
            <w:t>до 2030 года</w:t>
          </w:r>
        </w:p>
      </w:tc>
      <w:tc>
        <w:tcPr>
          <w:tcW w:w="1524" w:type="dxa"/>
          <w:vAlign w:val="center"/>
        </w:tcPr>
        <w:p w:rsidR="00D83C96" w:rsidRDefault="00D83C96" w:rsidP="00A012A9">
          <w:pPr>
            <w:pStyle w:val="af0"/>
            <w:jc w:val="right"/>
          </w:pPr>
          <w:r w:rsidRPr="00FC4C77">
            <w:rPr>
              <w:noProof/>
            </w:rPr>
            <w:drawing>
              <wp:inline distT="0" distB="0" distL="0" distR="0">
                <wp:extent cx="909081" cy="606056"/>
                <wp:effectExtent l="19050" t="0" r="5319" b="0"/>
                <wp:docPr id="14"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D83C96" w:rsidRPr="006B2839" w:rsidRDefault="00D83C96" w:rsidP="006B2839">
    <w:pPr>
      <w:pStyle w:val="af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850" w:type="dxa"/>
      <w:tblBorders>
        <w:bottom w:val="threeDEngrave" w:sz="12" w:space="0" w:color="00B050"/>
      </w:tblBorders>
      <w:tblLook w:val="04A0" w:firstRow="1" w:lastRow="0" w:firstColumn="1" w:lastColumn="0" w:noHBand="0" w:noVBand="1"/>
    </w:tblPr>
    <w:tblGrid>
      <w:gridCol w:w="9012"/>
      <w:gridCol w:w="5838"/>
    </w:tblGrid>
    <w:tr w:rsidR="00D83C96" w:rsidTr="001A6A71">
      <w:trPr>
        <w:trHeight w:val="1120"/>
      </w:trPr>
      <w:tc>
        <w:tcPr>
          <w:tcW w:w="9012" w:type="dxa"/>
          <w:vAlign w:val="center"/>
        </w:tcPr>
        <w:p w:rsidR="00D83C96" w:rsidRDefault="00D83C96" w:rsidP="00E56031">
          <w:pPr>
            <w:pStyle w:val="Default"/>
            <w:spacing w:line="276" w:lineRule="auto"/>
            <w:jc w:val="both"/>
          </w:pPr>
          <w:r w:rsidRPr="00FC4C77">
            <w:rPr>
              <w:bCs/>
              <w:sz w:val="22"/>
              <w:szCs w:val="32"/>
            </w:rPr>
            <w:t>ПРОГРАММА комплексного развития систем коммунальной инфраструктуры муниципального образования Большеврудско</w:t>
          </w:r>
          <w:r>
            <w:rPr>
              <w:bCs/>
              <w:sz w:val="22"/>
              <w:szCs w:val="32"/>
            </w:rPr>
            <w:t>е</w:t>
          </w:r>
          <w:r w:rsidRPr="00FC4C77">
            <w:rPr>
              <w:bCs/>
              <w:sz w:val="22"/>
              <w:szCs w:val="32"/>
            </w:rPr>
            <w:t xml:space="preserve"> </w:t>
          </w:r>
          <w:r w:rsidRPr="00FC4C77">
            <w:rPr>
              <w:sz w:val="22"/>
              <w:szCs w:val="36"/>
            </w:rPr>
            <w:t>сельско</w:t>
          </w:r>
          <w:r>
            <w:rPr>
              <w:sz w:val="22"/>
              <w:szCs w:val="36"/>
            </w:rPr>
            <w:t>е</w:t>
          </w:r>
          <w:r w:rsidRPr="00FC4C77">
            <w:rPr>
              <w:sz w:val="22"/>
              <w:szCs w:val="36"/>
            </w:rPr>
            <w:t xml:space="preserve"> поселени</w:t>
          </w:r>
          <w:r>
            <w:rPr>
              <w:sz w:val="22"/>
              <w:szCs w:val="36"/>
            </w:rPr>
            <w:t>е</w:t>
          </w:r>
          <w:r w:rsidRPr="00FC4C77">
            <w:rPr>
              <w:sz w:val="22"/>
              <w:szCs w:val="36"/>
            </w:rPr>
            <w:t xml:space="preserve"> Волосовского муниципального района Ленинградской области на период </w:t>
          </w:r>
          <w:r w:rsidRPr="00FC4C77">
            <w:rPr>
              <w:bCs/>
              <w:sz w:val="22"/>
              <w:szCs w:val="32"/>
            </w:rPr>
            <w:t>до 2030 года</w:t>
          </w:r>
        </w:p>
      </w:tc>
      <w:tc>
        <w:tcPr>
          <w:tcW w:w="5838" w:type="dxa"/>
          <w:vAlign w:val="center"/>
        </w:tcPr>
        <w:p w:rsidR="00D83C96" w:rsidRDefault="00D83C96" w:rsidP="00A012A9">
          <w:pPr>
            <w:pStyle w:val="af0"/>
            <w:jc w:val="right"/>
          </w:pPr>
          <w:r w:rsidRPr="00FC4C77">
            <w:rPr>
              <w:noProof/>
            </w:rPr>
            <w:drawing>
              <wp:inline distT="0" distB="0" distL="0" distR="0">
                <wp:extent cx="909081" cy="606056"/>
                <wp:effectExtent l="19050" t="0" r="5319" b="0"/>
                <wp:docPr id="15"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D83C96" w:rsidRPr="006B2839" w:rsidRDefault="00D83C96" w:rsidP="006B2839">
    <w:pPr>
      <w:pStyle w:val="af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8213"/>
      <w:gridCol w:w="1686"/>
    </w:tblGrid>
    <w:tr w:rsidR="00D83C96" w:rsidTr="003A5A1C">
      <w:trPr>
        <w:trHeight w:val="1120"/>
      </w:trPr>
      <w:tc>
        <w:tcPr>
          <w:tcW w:w="9012" w:type="dxa"/>
          <w:vAlign w:val="center"/>
        </w:tcPr>
        <w:p w:rsidR="00D83C96" w:rsidRDefault="00D83C96" w:rsidP="00F55BB4">
          <w:pPr>
            <w:pStyle w:val="Default"/>
            <w:spacing w:line="276" w:lineRule="auto"/>
            <w:jc w:val="center"/>
          </w:pPr>
          <w:r w:rsidRPr="00FC4C77">
            <w:rPr>
              <w:bCs/>
              <w:sz w:val="22"/>
              <w:szCs w:val="32"/>
            </w:rPr>
            <w:t>ПРОГРАММА комплексного развития систем коммунальной инфраструктуры муниципального образования Большеврудско</w:t>
          </w:r>
          <w:r>
            <w:rPr>
              <w:bCs/>
              <w:sz w:val="22"/>
              <w:szCs w:val="32"/>
            </w:rPr>
            <w:t>е</w:t>
          </w:r>
          <w:r w:rsidRPr="00FC4C77">
            <w:rPr>
              <w:bCs/>
              <w:sz w:val="22"/>
              <w:szCs w:val="32"/>
            </w:rPr>
            <w:t xml:space="preserve"> </w:t>
          </w:r>
          <w:r w:rsidRPr="00FC4C77">
            <w:rPr>
              <w:sz w:val="22"/>
              <w:szCs w:val="36"/>
            </w:rPr>
            <w:t>сельско</w:t>
          </w:r>
          <w:r>
            <w:rPr>
              <w:sz w:val="22"/>
              <w:szCs w:val="36"/>
            </w:rPr>
            <w:t>е</w:t>
          </w:r>
          <w:r w:rsidRPr="00FC4C77">
            <w:rPr>
              <w:sz w:val="22"/>
              <w:szCs w:val="36"/>
            </w:rPr>
            <w:t xml:space="preserve"> поселени</w:t>
          </w:r>
          <w:r>
            <w:rPr>
              <w:sz w:val="22"/>
              <w:szCs w:val="36"/>
            </w:rPr>
            <w:t>е</w:t>
          </w:r>
          <w:r w:rsidRPr="00FC4C77">
            <w:rPr>
              <w:sz w:val="22"/>
              <w:szCs w:val="36"/>
            </w:rPr>
            <w:t xml:space="preserve"> Волосовского муниципального района Ленинградской области на период </w:t>
          </w:r>
          <w:r w:rsidRPr="00FC4C77">
            <w:rPr>
              <w:bCs/>
              <w:sz w:val="22"/>
              <w:szCs w:val="32"/>
            </w:rPr>
            <w:t>до 2030 года</w:t>
          </w:r>
        </w:p>
      </w:tc>
      <w:tc>
        <w:tcPr>
          <w:tcW w:w="1269" w:type="dxa"/>
          <w:vAlign w:val="center"/>
        </w:tcPr>
        <w:p w:rsidR="00D83C96" w:rsidRDefault="00D83C96" w:rsidP="00A012A9">
          <w:pPr>
            <w:pStyle w:val="af0"/>
            <w:jc w:val="right"/>
          </w:pPr>
          <w:r w:rsidRPr="00FC4C77">
            <w:rPr>
              <w:noProof/>
            </w:rPr>
            <w:drawing>
              <wp:inline distT="0" distB="0" distL="0" distR="0">
                <wp:extent cx="909081" cy="606056"/>
                <wp:effectExtent l="19050" t="0" r="5319" b="0"/>
                <wp:docPr id="16"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D83C96" w:rsidRPr="006B2839" w:rsidRDefault="00D83C96" w:rsidP="006B2839">
    <w:pPr>
      <w:pStyle w:val="af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9012"/>
      <w:gridCol w:w="5980"/>
    </w:tblGrid>
    <w:tr w:rsidR="00D83C96" w:rsidTr="00CA3EBE">
      <w:trPr>
        <w:trHeight w:val="1120"/>
      </w:trPr>
      <w:tc>
        <w:tcPr>
          <w:tcW w:w="9012" w:type="dxa"/>
          <w:vAlign w:val="center"/>
        </w:tcPr>
        <w:p w:rsidR="00D83C96" w:rsidRDefault="00D83C96" w:rsidP="00E56031">
          <w:pPr>
            <w:pStyle w:val="Default"/>
            <w:spacing w:line="276" w:lineRule="auto"/>
            <w:jc w:val="both"/>
          </w:pPr>
          <w:r w:rsidRPr="00FC4C77">
            <w:rPr>
              <w:bCs/>
              <w:sz w:val="22"/>
              <w:szCs w:val="32"/>
            </w:rPr>
            <w:t>ПРОГРАММА комплексного развития систем коммунальной инфраструктуры муниципального образования Большеврудско</w:t>
          </w:r>
          <w:r>
            <w:rPr>
              <w:bCs/>
              <w:sz w:val="22"/>
              <w:szCs w:val="32"/>
            </w:rPr>
            <w:t>е</w:t>
          </w:r>
          <w:r w:rsidRPr="00FC4C77">
            <w:rPr>
              <w:bCs/>
              <w:sz w:val="22"/>
              <w:szCs w:val="32"/>
            </w:rPr>
            <w:t xml:space="preserve"> </w:t>
          </w:r>
          <w:r w:rsidRPr="00FC4C77">
            <w:rPr>
              <w:sz w:val="22"/>
              <w:szCs w:val="36"/>
            </w:rPr>
            <w:t>сельско</w:t>
          </w:r>
          <w:r>
            <w:rPr>
              <w:sz w:val="22"/>
              <w:szCs w:val="36"/>
            </w:rPr>
            <w:t>е</w:t>
          </w:r>
          <w:r w:rsidRPr="00FC4C77">
            <w:rPr>
              <w:sz w:val="22"/>
              <w:szCs w:val="36"/>
            </w:rPr>
            <w:t xml:space="preserve"> поселени</w:t>
          </w:r>
          <w:r>
            <w:rPr>
              <w:sz w:val="22"/>
              <w:szCs w:val="36"/>
            </w:rPr>
            <w:t>е</w:t>
          </w:r>
          <w:r w:rsidRPr="00FC4C77">
            <w:rPr>
              <w:sz w:val="22"/>
              <w:szCs w:val="36"/>
            </w:rPr>
            <w:t xml:space="preserve"> Волосовского муниципального района Ленинградской области на период </w:t>
          </w:r>
          <w:r w:rsidRPr="00FC4C77">
            <w:rPr>
              <w:bCs/>
              <w:sz w:val="22"/>
              <w:szCs w:val="32"/>
            </w:rPr>
            <w:t>до 2030 года</w:t>
          </w:r>
        </w:p>
      </w:tc>
      <w:tc>
        <w:tcPr>
          <w:tcW w:w="5980" w:type="dxa"/>
          <w:vAlign w:val="center"/>
        </w:tcPr>
        <w:p w:rsidR="00D83C96" w:rsidRDefault="00D83C96" w:rsidP="00A012A9">
          <w:pPr>
            <w:pStyle w:val="af0"/>
            <w:jc w:val="right"/>
          </w:pPr>
          <w:r w:rsidRPr="00FC4C77">
            <w:rPr>
              <w:noProof/>
            </w:rPr>
            <w:drawing>
              <wp:inline distT="0" distB="0" distL="0" distR="0">
                <wp:extent cx="909081" cy="606056"/>
                <wp:effectExtent l="19050" t="0" r="5319" b="0"/>
                <wp:docPr id="17"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D83C96" w:rsidRPr="006B2839" w:rsidRDefault="00D83C96" w:rsidP="006B283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094"/>
    <w:multiLevelType w:val="hybridMultilevel"/>
    <w:tmpl w:val="B7805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974B08"/>
    <w:multiLevelType w:val="hybridMultilevel"/>
    <w:tmpl w:val="7E4A76C8"/>
    <w:lvl w:ilvl="0" w:tplc="2926F322">
      <w:start w:val="1"/>
      <w:numFmt w:val="decimal"/>
      <w:lvlText w:val="%1."/>
      <w:lvlJc w:val="left"/>
      <w:pPr>
        <w:ind w:left="11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0D0F17"/>
    <w:multiLevelType w:val="hybridMultilevel"/>
    <w:tmpl w:val="10780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8039CE"/>
    <w:multiLevelType w:val="hybridMultilevel"/>
    <w:tmpl w:val="9544F5C6"/>
    <w:lvl w:ilvl="0" w:tplc="51E06188">
      <w:start w:val="1"/>
      <w:numFmt w:val="decimal"/>
      <w:lvlText w:val="7.%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8A27E3"/>
    <w:multiLevelType w:val="hybridMultilevel"/>
    <w:tmpl w:val="D8EE9C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6772626"/>
    <w:multiLevelType w:val="hybridMultilevel"/>
    <w:tmpl w:val="CFDA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CC789D"/>
    <w:multiLevelType w:val="hybridMultilevel"/>
    <w:tmpl w:val="E8605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EC16C2"/>
    <w:multiLevelType w:val="hybridMultilevel"/>
    <w:tmpl w:val="F11A3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3C67FA"/>
    <w:multiLevelType w:val="hybridMultilevel"/>
    <w:tmpl w:val="9C6EA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732118"/>
    <w:multiLevelType w:val="hybridMultilevel"/>
    <w:tmpl w:val="2F229886"/>
    <w:lvl w:ilvl="0" w:tplc="04190003">
      <w:start w:val="1"/>
      <w:numFmt w:val="bullet"/>
      <w:pStyle w:val="Norm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0">
    <w:nsid w:val="0CB07AE2"/>
    <w:multiLevelType w:val="hybridMultilevel"/>
    <w:tmpl w:val="EC9E2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B220C2"/>
    <w:multiLevelType w:val="hybridMultilevel"/>
    <w:tmpl w:val="BA943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E1311BB"/>
    <w:multiLevelType w:val="hybridMultilevel"/>
    <w:tmpl w:val="A7389D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F544D69"/>
    <w:multiLevelType w:val="hybridMultilevel"/>
    <w:tmpl w:val="EEEC7092"/>
    <w:lvl w:ilvl="0" w:tplc="91A04BD2">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18E3AAF"/>
    <w:multiLevelType w:val="hybridMultilevel"/>
    <w:tmpl w:val="EB20B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1CB540B"/>
    <w:multiLevelType w:val="hybridMultilevel"/>
    <w:tmpl w:val="DA7A0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54E0BF9"/>
    <w:multiLevelType w:val="multilevel"/>
    <w:tmpl w:val="137270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58B257F"/>
    <w:multiLevelType w:val="hybridMultilevel"/>
    <w:tmpl w:val="0B52AFA4"/>
    <w:lvl w:ilvl="0" w:tplc="1D165C96">
      <w:start w:val="1"/>
      <w:numFmt w:val="bullet"/>
      <w:pStyle w:val="1"/>
      <w:lvlText w:val=""/>
      <w:lvlJc w:val="left"/>
      <w:pPr>
        <w:tabs>
          <w:tab w:val="num" w:pos="5580"/>
        </w:tabs>
        <w:ind w:left="5580" w:hanging="360"/>
      </w:pPr>
      <w:rPr>
        <w:rFonts w:ascii="Symbol" w:hAnsi="Symbol" w:hint="default"/>
      </w:rPr>
    </w:lvl>
    <w:lvl w:ilvl="1" w:tplc="04190003">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16585A85"/>
    <w:multiLevelType w:val="hybridMultilevel"/>
    <w:tmpl w:val="69A07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7CE6F2D"/>
    <w:multiLevelType w:val="hybridMultilevel"/>
    <w:tmpl w:val="C6D67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912012C"/>
    <w:multiLevelType w:val="hybridMultilevel"/>
    <w:tmpl w:val="57EE9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9EC23A5"/>
    <w:multiLevelType w:val="multilevel"/>
    <w:tmpl w:val="4DCE6D10"/>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1E346BCF"/>
    <w:multiLevelType w:val="hybridMultilevel"/>
    <w:tmpl w:val="E2383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E45789C"/>
    <w:multiLevelType w:val="hybridMultilevel"/>
    <w:tmpl w:val="769A4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E5972C6"/>
    <w:multiLevelType w:val="hybridMultilevel"/>
    <w:tmpl w:val="0EAC44B4"/>
    <w:lvl w:ilvl="0" w:tplc="04190001">
      <w:start w:val="1"/>
      <w:numFmt w:val="bullet"/>
      <w:lvlText w:val=""/>
      <w:lvlJc w:val="left"/>
      <w:pPr>
        <w:tabs>
          <w:tab w:val="num" w:pos="1429"/>
        </w:tabs>
        <w:ind w:left="1429" w:hanging="360"/>
      </w:pPr>
      <w:rPr>
        <w:rFonts w:ascii="Symbol" w:hAnsi="Symbol" w:hint="default"/>
      </w:rPr>
    </w:lvl>
    <w:lvl w:ilvl="1" w:tplc="16AE56C2">
      <w:start w:val="1"/>
      <w:numFmt w:val="decimal"/>
      <w:lvlText w:val="%2."/>
      <w:lvlJc w:val="left"/>
      <w:pPr>
        <w:tabs>
          <w:tab w:val="num" w:pos="1212"/>
        </w:tabs>
        <w:ind w:left="1212" w:hanging="360"/>
      </w:pPr>
      <w:rPr>
        <w:rFonts w:hint="default"/>
        <w:b/>
        <w:sz w:val="24"/>
        <w:szCs w:val="28"/>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1E705E51"/>
    <w:multiLevelType w:val="hybridMultilevel"/>
    <w:tmpl w:val="3176F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03B235B"/>
    <w:multiLevelType w:val="hybridMultilevel"/>
    <w:tmpl w:val="4DF89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1AE4A84"/>
    <w:multiLevelType w:val="hybridMultilevel"/>
    <w:tmpl w:val="DA28A978"/>
    <w:lvl w:ilvl="0" w:tplc="A3E4FE30">
      <w:start w:val="1"/>
      <w:numFmt w:val="decimal"/>
      <w:lvlText w:val="2.%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60C5AFD"/>
    <w:multiLevelType w:val="hybridMultilevel"/>
    <w:tmpl w:val="02027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7CB5336"/>
    <w:multiLevelType w:val="hybridMultilevel"/>
    <w:tmpl w:val="7F14BB66"/>
    <w:lvl w:ilvl="0" w:tplc="84866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2D4270BF"/>
    <w:multiLevelType w:val="hybridMultilevel"/>
    <w:tmpl w:val="49DC0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D623292"/>
    <w:multiLevelType w:val="multilevel"/>
    <w:tmpl w:val="11EAC090"/>
    <w:lvl w:ilvl="0">
      <w:start w:val="1"/>
      <w:numFmt w:val="decimal"/>
      <w:lvlText w:val="%1."/>
      <w:lvlJc w:val="left"/>
      <w:pPr>
        <w:ind w:left="720" w:hanging="360"/>
      </w:pPr>
      <w:rPr>
        <w:rFonts w:hint="default"/>
        <w:sz w:val="24"/>
        <w:szCs w:val="24"/>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2EA4122C"/>
    <w:multiLevelType w:val="hybridMultilevel"/>
    <w:tmpl w:val="94065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EB63DCB"/>
    <w:multiLevelType w:val="hybridMultilevel"/>
    <w:tmpl w:val="8C3E9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EBC2C7D"/>
    <w:multiLevelType w:val="hybridMultilevel"/>
    <w:tmpl w:val="CCA8C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F5A3E11"/>
    <w:multiLevelType w:val="hybridMultilevel"/>
    <w:tmpl w:val="F9280AA8"/>
    <w:lvl w:ilvl="0" w:tplc="42308FDC">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FAC033B"/>
    <w:multiLevelType w:val="hybridMultilevel"/>
    <w:tmpl w:val="21C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2C74CAA"/>
    <w:multiLevelType w:val="multilevel"/>
    <w:tmpl w:val="D9EE1AD8"/>
    <w:lvl w:ilvl="0">
      <w:start w:val="1"/>
      <w:numFmt w:val="decimal"/>
      <w:pStyle w:val="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37114282"/>
    <w:multiLevelType w:val="hybridMultilevel"/>
    <w:tmpl w:val="F6DC17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87D4D34"/>
    <w:multiLevelType w:val="hybridMultilevel"/>
    <w:tmpl w:val="27404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A5B74CF"/>
    <w:multiLevelType w:val="hybridMultilevel"/>
    <w:tmpl w:val="09125D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D7B51EE"/>
    <w:multiLevelType w:val="hybridMultilevel"/>
    <w:tmpl w:val="3C501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F6D6BE0"/>
    <w:multiLevelType w:val="hybridMultilevel"/>
    <w:tmpl w:val="84540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41942E5"/>
    <w:multiLevelType w:val="hybridMultilevel"/>
    <w:tmpl w:val="1162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44672D1"/>
    <w:multiLevelType w:val="hybridMultilevel"/>
    <w:tmpl w:val="120A5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5E0650F"/>
    <w:multiLevelType w:val="multilevel"/>
    <w:tmpl w:val="749C1B1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6">
    <w:nsid w:val="48873300"/>
    <w:multiLevelType w:val="hybridMultilevel"/>
    <w:tmpl w:val="6ACCB2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B8B51A0"/>
    <w:multiLevelType w:val="hybridMultilevel"/>
    <w:tmpl w:val="48B832A2"/>
    <w:lvl w:ilvl="0" w:tplc="D7AC889A">
      <w:start w:val="1"/>
      <w:numFmt w:val="decimal"/>
      <w:lvlText w:val="%1."/>
      <w:lvlJc w:val="left"/>
      <w:pPr>
        <w:ind w:left="1102" w:hanging="360"/>
      </w:pPr>
      <w:rPr>
        <w:rFonts w:hint="default"/>
        <w:b w:val="0"/>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48">
    <w:nsid w:val="4C9074EB"/>
    <w:multiLevelType w:val="hybridMultilevel"/>
    <w:tmpl w:val="546ACE12"/>
    <w:lvl w:ilvl="0" w:tplc="1FAC7B1E">
      <w:start w:val="1"/>
      <w:numFmt w:val="decimal"/>
      <w:lvlText w:val="6.%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CE82A59"/>
    <w:multiLevelType w:val="hybridMultilevel"/>
    <w:tmpl w:val="B1F0E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CA0ED6"/>
    <w:multiLevelType w:val="hybridMultilevel"/>
    <w:tmpl w:val="CA769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EDD3602"/>
    <w:multiLevelType w:val="hybridMultilevel"/>
    <w:tmpl w:val="480C4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42151F"/>
    <w:multiLevelType w:val="multilevel"/>
    <w:tmpl w:val="E9A61FBA"/>
    <w:lvl w:ilvl="0">
      <w:start w:val="6"/>
      <w:numFmt w:val="decimal"/>
      <w:lvlText w:val="%1."/>
      <w:lvlJc w:val="left"/>
      <w:pPr>
        <w:ind w:left="720" w:hanging="360"/>
      </w:pPr>
      <w:rPr>
        <w:rFonts w:hint="default"/>
      </w:rPr>
    </w:lvl>
    <w:lvl w:ilvl="1">
      <w:start w:val="1"/>
      <w:numFmt w:val="decimal"/>
      <w:isLgl/>
      <w:lvlText w:val="%1.%2."/>
      <w:lvlJc w:val="left"/>
      <w:pPr>
        <w:ind w:left="1068" w:hanging="360"/>
      </w:pPr>
      <w:rPr>
        <w:rFonts w:hint="default"/>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53">
    <w:nsid w:val="51CC57AB"/>
    <w:multiLevelType w:val="hybridMultilevel"/>
    <w:tmpl w:val="39165524"/>
    <w:lvl w:ilvl="0" w:tplc="DD28D430">
      <w:start w:val="1"/>
      <w:numFmt w:val="decimal"/>
      <w:lvlText w:val="%1."/>
      <w:lvlJc w:val="left"/>
      <w:pPr>
        <w:ind w:left="1102" w:hanging="360"/>
      </w:pPr>
      <w:rPr>
        <w:rFonts w:hint="default"/>
        <w:b w:val="0"/>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54">
    <w:nsid w:val="55491F4F"/>
    <w:multiLevelType w:val="hybridMultilevel"/>
    <w:tmpl w:val="BA1A319C"/>
    <w:lvl w:ilvl="0" w:tplc="DE32A132">
      <w:start w:val="1"/>
      <w:numFmt w:val="decimal"/>
      <w:lvlText w:val="%1."/>
      <w:lvlJc w:val="left"/>
      <w:pPr>
        <w:ind w:left="11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7E128EA"/>
    <w:multiLevelType w:val="hybridMultilevel"/>
    <w:tmpl w:val="C9045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8C83007"/>
    <w:multiLevelType w:val="hybridMultilevel"/>
    <w:tmpl w:val="95543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B2D0BB0"/>
    <w:multiLevelType w:val="hybridMultilevel"/>
    <w:tmpl w:val="32E60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F9B0EFB"/>
    <w:multiLevelType w:val="hybridMultilevel"/>
    <w:tmpl w:val="E800F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01A0148"/>
    <w:multiLevelType w:val="hybridMultilevel"/>
    <w:tmpl w:val="1D5A6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2435FA4"/>
    <w:multiLevelType w:val="hybridMultilevel"/>
    <w:tmpl w:val="4E5A3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37B3EC7"/>
    <w:multiLevelType w:val="hybridMultilevel"/>
    <w:tmpl w:val="228A671C"/>
    <w:lvl w:ilvl="0" w:tplc="0F28BC14">
      <w:start w:val="1"/>
      <w:numFmt w:val="decimal"/>
      <w:lvlText w:val="5.%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59679A8"/>
    <w:multiLevelType w:val="hybridMultilevel"/>
    <w:tmpl w:val="FA3A2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7683C64"/>
    <w:multiLevelType w:val="hybridMultilevel"/>
    <w:tmpl w:val="F358F7B8"/>
    <w:lvl w:ilvl="0" w:tplc="E8B40456">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68C52921"/>
    <w:multiLevelType w:val="hybridMultilevel"/>
    <w:tmpl w:val="B3181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A994E0A"/>
    <w:multiLevelType w:val="hybridMultilevel"/>
    <w:tmpl w:val="19C63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39D11A9"/>
    <w:multiLevelType w:val="hybridMultilevel"/>
    <w:tmpl w:val="7298A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40235CB"/>
    <w:multiLevelType w:val="hybridMultilevel"/>
    <w:tmpl w:val="4E72FC88"/>
    <w:lvl w:ilvl="0" w:tplc="98AC81D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6295176"/>
    <w:multiLevelType w:val="hybridMultilevel"/>
    <w:tmpl w:val="5D52A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7D90C14"/>
    <w:multiLevelType w:val="multilevel"/>
    <w:tmpl w:val="FA180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7A1678A1"/>
    <w:multiLevelType w:val="hybridMultilevel"/>
    <w:tmpl w:val="FA9CEDA8"/>
    <w:lvl w:ilvl="0" w:tplc="42564B52">
      <w:start w:val="1"/>
      <w:numFmt w:val="decimal"/>
      <w:lvlText w:val="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E7065C8"/>
    <w:multiLevelType w:val="hybridMultilevel"/>
    <w:tmpl w:val="D2406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46"/>
  </w:num>
  <w:num w:numId="4">
    <w:abstractNumId w:val="9"/>
  </w:num>
  <w:num w:numId="5">
    <w:abstractNumId w:val="63"/>
  </w:num>
  <w:num w:numId="6">
    <w:abstractNumId w:val="4"/>
  </w:num>
  <w:num w:numId="7">
    <w:abstractNumId w:val="67"/>
  </w:num>
  <w:num w:numId="8">
    <w:abstractNumId w:val="31"/>
  </w:num>
  <w:num w:numId="9">
    <w:abstractNumId w:val="49"/>
  </w:num>
  <w:num w:numId="10">
    <w:abstractNumId w:val="45"/>
  </w:num>
  <w:num w:numId="11">
    <w:abstractNumId w:val="28"/>
  </w:num>
  <w:num w:numId="12">
    <w:abstractNumId w:val="10"/>
  </w:num>
  <w:num w:numId="13">
    <w:abstractNumId w:val="35"/>
  </w:num>
  <w:num w:numId="14">
    <w:abstractNumId w:val="12"/>
  </w:num>
  <w:num w:numId="15">
    <w:abstractNumId w:val="62"/>
  </w:num>
  <w:num w:numId="16">
    <w:abstractNumId w:val="21"/>
  </w:num>
  <w:num w:numId="17">
    <w:abstractNumId w:val="43"/>
  </w:num>
  <w:num w:numId="18">
    <w:abstractNumId w:val="60"/>
  </w:num>
  <w:num w:numId="19">
    <w:abstractNumId w:val="58"/>
  </w:num>
  <w:num w:numId="20">
    <w:abstractNumId w:val="19"/>
  </w:num>
  <w:num w:numId="21">
    <w:abstractNumId w:val="7"/>
  </w:num>
  <w:num w:numId="22">
    <w:abstractNumId w:val="5"/>
  </w:num>
  <w:num w:numId="23">
    <w:abstractNumId w:val="69"/>
  </w:num>
  <w:num w:numId="24">
    <w:abstractNumId w:val="39"/>
  </w:num>
  <w:num w:numId="25">
    <w:abstractNumId w:val="26"/>
  </w:num>
  <w:num w:numId="26">
    <w:abstractNumId w:val="57"/>
  </w:num>
  <w:num w:numId="27">
    <w:abstractNumId w:val="0"/>
  </w:num>
  <w:num w:numId="28">
    <w:abstractNumId w:val="14"/>
  </w:num>
  <w:num w:numId="29">
    <w:abstractNumId w:val="41"/>
  </w:num>
  <w:num w:numId="30">
    <w:abstractNumId w:val="20"/>
  </w:num>
  <w:num w:numId="31">
    <w:abstractNumId w:val="55"/>
  </w:num>
  <w:num w:numId="32">
    <w:abstractNumId w:val="53"/>
  </w:num>
  <w:num w:numId="33">
    <w:abstractNumId w:val="47"/>
  </w:num>
  <w:num w:numId="34">
    <w:abstractNumId w:val="50"/>
  </w:num>
  <w:num w:numId="35">
    <w:abstractNumId w:val="23"/>
  </w:num>
  <w:num w:numId="36">
    <w:abstractNumId w:val="33"/>
  </w:num>
  <w:num w:numId="37">
    <w:abstractNumId w:val="52"/>
  </w:num>
  <w:num w:numId="38">
    <w:abstractNumId w:val="37"/>
  </w:num>
  <w:num w:numId="39">
    <w:abstractNumId w:val="8"/>
  </w:num>
  <w:num w:numId="40">
    <w:abstractNumId w:val="25"/>
  </w:num>
  <w:num w:numId="41">
    <w:abstractNumId w:val="34"/>
  </w:num>
  <w:num w:numId="42">
    <w:abstractNumId w:val="71"/>
  </w:num>
  <w:num w:numId="43">
    <w:abstractNumId w:val="1"/>
  </w:num>
  <w:num w:numId="44">
    <w:abstractNumId w:val="54"/>
  </w:num>
  <w:num w:numId="45">
    <w:abstractNumId w:val="6"/>
  </w:num>
  <w:num w:numId="46">
    <w:abstractNumId w:val="36"/>
  </w:num>
  <w:num w:numId="47">
    <w:abstractNumId w:val="64"/>
  </w:num>
  <w:num w:numId="48">
    <w:abstractNumId w:val="29"/>
  </w:num>
  <w:num w:numId="49">
    <w:abstractNumId w:val="16"/>
  </w:num>
  <w:num w:numId="50">
    <w:abstractNumId w:val="27"/>
  </w:num>
  <w:num w:numId="51">
    <w:abstractNumId w:val="13"/>
  </w:num>
  <w:num w:numId="52">
    <w:abstractNumId w:val="70"/>
  </w:num>
  <w:num w:numId="53">
    <w:abstractNumId w:val="61"/>
  </w:num>
  <w:num w:numId="54">
    <w:abstractNumId w:val="48"/>
  </w:num>
  <w:num w:numId="55">
    <w:abstractNumId w:val="3"/>
  </w:num>
  <w:num w:numId="56">
    <w:abstractNumId w:val="42"/>
  </w:num>
  <w:num w:numId="57">
    <w:abstractNumId w:val="65"/>
  </w:num>
  <w:num w:numId="58">
    <w:abstractNumId w:val="38"/>
  </w:num>
  <w:num w:numId="59">
    <w:abstractNumId w:val="32"/>
  </w:num>
  <w:num w:numId="60">
    <w:abstractNumId w:val="22"/>
  </w:num>
  <w:num w:numId="61">
    <w:abstractNumId w:val="44"/>
  </w:num>
  <w:num w:numId="62">
    <w:abstractNumId w:val="15"/>
  </w:num>
  <w:num w:numId="63">
    <w:abstractNumId w:val="56"/>
  </w:num>
  <w:num w:numId="64">
    <w:abstractNumId w:val="11"/>
  </w:num>
  <w:num w:numId="65">
    <w:abstractNumId w:val="66"/>
  </w:num>
  <w:num w:numId="66">
    <w:abstractNumId w:val="18"/>
  </w:num>
  <w:num w:numId="67">
    <w:abstractNumId w:val="40"/>
  </w:num>
  <w:num w:numId="68">
    <w:abstractNumId w:val="59"/>
  </w:num>
  <w:num w:numId="69">
    <w:abstractNumId w:val="30"/>
  </w:num>
  <w:num w:numId="70">
    <w:abstractNumId w:val="2"/>
  </w:num>
  <w:num w:numId="71">
    <w:abstractNumId w:val="51"/>
  </w:num>
  <w:num w:numId="72">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98D"/>
    <w:rsid w:val="00000CB1"/>
    <w:rsid w:val="00001E24"/>
    <w:rsid w:val="0000266A"/>
    <w:rsid w:val="00002931"/>
    <w:rsid w:val="00002B3C"/>
    <w:rsid w:val="00004E1A"/>
    <w:rsid w:val="00006034"/>
    <w:rsid w:val="0000713D"/>
    <w:rsid w:val="000104FC"/>
    <w:rsid w:val="00010D49"/>
    <w:rsid w:val="0001104F"/>
    <w:rsid w:val="00011330"/>
    <w:rsid w:val="000113DC"/>
    <w:rsid w:val="00012904"/>
    <w:rsid w:val="00012B38"/>
    <w:rsid w:val="00012D8D"/>
    <w:rsid w:val="0001339D"/>
    <w:rsid w:val="0001386A"/>
    <w:rsid w:val="000143F0"/>
    <w:rsid w:val="000156FB"/>
    <w:rsid w:val="000160AC"/>
    <w:rsid w:val="00021B72"/>
    <w:rsid w:val="000238F2"/>
    <w:rsid w:val="000242BB"/>
    <w:rsid w:val="00024712"/>
    <w:rsid w:val="00024919"/>
    <w:rsid w:val="00025426"/>
    <w:rsid w:val="00026CBF"/>
    <w:rsid w:val="0003089D"/>
    <w:rsid w:val="00030F8D"/>
    <w:rsid w:val="00032161"/>
    <w:rsid w:val="000418F2"/>
    <w:rsid w:val="00041D67"/>
    <w:rsid w:val="00043C80"/>
    <w:rsid w:val="00044584"/>
    <w:rsid w:val="000445C2"/>
    <w:rsid w:val="00046C90"/>
    <w:rsid w:val="000475EE"/>
    <w:rsid w:val="000478D6"/>
    <w:rsid w:val="0005023B"/>
    <w:rsid w:val="000503C3"/>
    <w:rsid w:val="00050F3E"/>
    <w:rsid w:val="00051127"/>
    <w:rsid w:val="00051329"/>
    <w:rsid w:val="00051552"/>
    <w:rsid w:val="00051EEB"/>
    <w:rsid w:val="00053BBF"/>
    <w:rsid w:val="00054587"/>
    <w:rsid w:val="00054A7D"/>
    <w:rsid w:val="000550B8"/>
    <w:rsid w:val="000565E7"/>
    <w:rsid w:val="00057654"/>
    <w:rsid w:val="000628EE"/>
    <w:rsid w:val="00064F4B"/>
    <w:rsid w:val="00065273"/>
    <w:rsid w:val="00065360"/>
    <w:rsid w:val="000654AE"/>
    <w:rsid w:val="0006579D"/>
    <w:rsid w:val="00065A24"/>
    <w:rsid w:val="00066313"/>
    <w:rsid w:val="00066548"/>
    <w:rsid w:val="00071B5B"/>
    <w:rsid w:val="000745B7"/>
    <w:rsid w:val="00076658"/>
    <w:rsid w:val="00076B1A"/>
    <w:rsid w:val="00076E7E"/>
    <w:rsid w:val="00084B90"/>
    <w:rsid w:val="00085BF6"/>
    <w:rsid w:val="00085D78"/>
    <w:rsid w:val="00087133"/>
    <w:rsid w:val="000871CD"/>
    <w:rsid w:val="00090450"/>
    <w:rsid w:val="00092D14"/>
    <w:rsid w:val="0009323C"/>
    <w:rsid w:val="00093B95"/>
    <w:rsid w:val="0009545D"/>
    <w:rsid w:val="00095C9C"/>
    <w:rsid w:val="00096AC9"/>
    <w:rsid w:val="000972D9"/>
    <w:rsid w:val="00097A6D"/>
    <w:rsid w:val="000A1CC9"/>
    <w:rsid w:val="000A2842"/>
    <w:rsid w:val="000A2913"/>
    <w:rsid w:val="000A30B3"/>
    <w:rsid w:val="000A3628"/>
    <w:rsid w:val="000A3EEE"/>
    <w:rsid w:val="000A3F17"/>
    <w:rsid w:val="000A5D43"/>
    <w:rsid w:val="000A67AA"/>
    <w:rsid w:val="000A7165"/>
    <w:rsid w:val="000B1C77"/>
    <w:rsid w:val="000B3710"/>
    <w:rsid w:val="000B3B42"/>
    <w:rsid w:val="000B5214"/>
    <w:rsid w:val="000B652A"/>
    <w:rsid w:val="000C01B1"/>
    <w:rsid w:val="000C0631"/>
    <w:rsid w:val="000C06B8"/>
    <w:rsid w:val="000C302F"/>
    <w:rsid w:val="000C3FAC"/>
    <w:rsid w:val="000C4994"/>
    <w:rsid w:val="000C5EA3"/>
    <w:rsid w:val="000C6237"/>
    <w:rsid w:val="000D08B9"/>
    <w:rsid w:val="000D32C2"/>
    <w:rsid w:val="000D3497"/>
    <w:rsid w:val="000D4B3A"/>
    <w:rsid w:val="000D70D7"/>
    <w:rsid w:val="000E1644"/>
    <w:rsid w:val="000E214B"/>
    <w:rsid w:val="000E2CD4"/>
    <w:rsid w:val="000E33BE"/>
    <w:rsid w:val="000E3972"/>
    <w:rsid w:val="000E4AFA"/>
    <w:rsid w:val="000F2F83"/>
    <w:rsid w:val="000F3926"/>
    <w:rsid w:val="000F4FC3"/>
    <w:rsid w:val="000F51ED"/>
    <w:rsid w:val="000F56D5"/>
    <w:rsid w:val="000F5836"/>
    <w:rsid w:val="000F62E0"/>
    <w:rsid w:val="000F6593"/>
    <w:rsid w:val="000F6ADA"/>
    <w:rsid w:val="000F6F7F"/>
    <w:rsid w:val="00102FBC"/>
    <w:rsid w:val="00103C85"/>
    <w:rsid w:val="00103D43"/>
    <w:rsid w:val="0010558F"/>
    <w:rsid w:val="00107030"/>
    <w:rsid w:val="00112B13"/>
    <w:rsid w:val="00113517"/>
    <w:rsid w:val="0011584A"/>
    <w:rsid w:val="00115FBD"/>
    <w:rsid w:val="001161A8"/>
    <w:rsid w:val="001166E6"/>
    <w:rsid w:val="00117619"/>
    <w:rsid w:val="00120557"/>
    <w:rsid w:val="00120931"/>
    <w:rsid w:val="001210A0"/>
    <w:rsid w:val="00121DD1"/>
    <w:rsid w:val="00122480"/>
    <w:rsid w:val="00123332"/>
    <w:rsid w:val="00123FA0"/>
    <w:rsid w:val="00124229"/>
    <w:rsid w:val="00124FC0"/>
    <w:rsid w:val="001253B6"/>
    <w:rsid w:val="00125B2E"/>
    <w:rsid w:val="0012676E"/>
    <w:rsid w:val="0012700E"/>
    <w:rsid w:val="00130088"/>
    <w:rsid w:val="00130753"/>
    <w:rsid w:val="0013174C"/>
    <w:rsid w:val="0013193C"/>
    <w:rsid w:val="00131F5E"/>
    <w:rsid w:val="001326BD"/>
    <w:rsid w:val="00132789"/>
    <w:rsid w:val="00133E8E"/>
    <w:rsid w:val="00135E28"/>
    <w:rsid w:val="0013625D"/>
    <w:rsid w:val="001378D4"/>
    <w:rsid w:val="0014429B"/>
    <w:rsid w:val="00145C96"/>
    <w:rsid w:val="00146C46"/>
    <w:rsid w:val="00147C35"/>
    <w:rsid w:val="0015005F"/>
    <w:rsid w:val="00151F27"/>
    <w:rsid w:val="00151F97"/>
    <w:rsid w:val="001524FE"/>
    <w:rsid w:val="00154689"/>
    <w:rsid w:val="0015674E"/>
    <w:rsid w:val="0015679D"/>
    <w:rsid w:val="001575E6"/>
    <w:rsid w:val="0016065C"/>
    <w:rsid w:val="00160842"/>
    <w:rsid w:val="00161ED9"/>
    <w:rsid w:val="001629E6"/>
    <w:rsid w:val="00166497"/>
    <w:rsid w:val="00166A1F"/>
    <w:rsid w:val="00167725"/>
    <w:rsid w:val="00167EF0"/>
    <w:rsid w:val="00173872"/>
    <w:rsid w:val="00173F41"/>
    <w:rsid w:val="001755D8"/>
    <w:rsid w:val="00175DDD"/>
    <w:rsid w:val="00176914"/>
    <w:rsid w:val="0018043E"/>
    <w:rsid w:val="0018047C"/>
    <w:rsid w:val="00180598"/>
    <w:rsid w:val="001808C3"/>
    <w:rsid w:val="00180D46"/>
    <w:rsid w:val="00181107"/>
    <w:rsid w:val="0018112C"/>
    <w:rsid w:val="00181C28"/>
    <w:rsid w:val="00182B27"/>
    <w:rsid w:val="001845F5"/>
    <w:rsid w:val="00184870"/>
    <w:rsid w:val="00185F40"/>
    <w:rsid w:val="00187A44"/>
    <w:rsid w:val="00191368"/>
    <w:rsid w:val="00192188"/>
    <w:rsid w:val="001935FB"/>
    <w:rsid w:val="00193716"/>
    <w:rsid w:val="001945CB"/>
    <w:rsid w:val="001955B6"/>
    <w:rsid w:val="001963DF"/>
    <w:rsid w:val="001969C4"/>
    <w:rsid w:val="001A00F3"/>
    <w:rsid w:val="001A0E32"/>
    <w:rsid w:val="001A16F8"/>
    <w:rsid w:val="001A3B29"/>
    <w:rsid w:val="001A4101"/>
    <w:rsid w:val="001A47C4"/>
    <w:rsid w:val="001A4F9A"/>
    <w:rsid w:val="001A589A"/>
    <w:rsid w:val="001A692F"/>
    <w:rsid w:val="001A6A71"/>
    <w:rsid w:val="001B08AA"/>
    <w:rsid w:val="001B1A90"/>
    <w:rsid w:val="001B20B6"/>
    <w:rsid w:val="001B3A9E"/>
    <w:rsid w:val="001B3E73"/>
    <w:rsid w:val="001B47F0"/>
    <w:rsid w:val="001B5054"/>
    <w:rsid w:val="001B506D"/>
    <w:rsid w:val="001B5F50"/>
    <w:rsid w:val="001B69D1"/>
    <w:rsid w:val="001B6D35"/>
    <w:rsid w:val="001C044A"/>
    <w:rsid w:val="001C094C"/>
    <w:rsid w:val="001C0ABE"/>
    <w:rsid w:val="001C0ED8"/>
    <w:rsid w:val="001C2E89"/>
    <w:rsid w:val="001C3991"/>
    <w:rsid w:val="001C50D2"/>
    <w:rsid w:val="001C58B6"/>
    <w:rsid w:val="001C5BE0"/>
    <w:rsid w:val="001C6A92"/>
    <w:rsid w:val="001D0E9E"/>
    <w:rsid w:val="001D1538"/>
    <w:rsid w:val="001D1752"/>
    <w:rsid w:val="001D360A"/>
    <w:rsid w:val="001D446C"/>
    <w:rsid w:val="001D55A1"/>
    <w:rsid w:val="001D5951"/>
    <w:rsid w:val="001D5FDD"/>
    <w:rsid w:val="001D6190"/>
    <w:rsid w:val="001E06B5"/>
    <w:rsid w:val="001E4740"/>
    <w:rsid w:val="001E4E2D"/>
    <w:rsid w:val="001E5D91"/>
    <w:rsid w:val="001E6797"/>
    <w:rsid w:val="001E6D2A"/>
    <w:rsid w:val="001F01D6"/>
    <w:rsid w:val="001F2DA9"/>
    <w:rsid w:val="001F36BA"/>
    <w:rsid w:val="001F483F"/>
    <w:rsid w:val="001F49F1"/>
    <w:rsid w:val="001F64FB"/>
    <w:rsid w:val="001F7B6C"/>
    <w:rsid w:val="001F7F66"/>
    <w:rsid w:val="00201CDA"/>
    <w:rsid w:val="00202161"/>
    <w:rsid w:val="00202DA8"/>
    <w:rsid w:val="00202DF1"/>
    <w:rsid w:val="00204C25"/>
    <w:rsid w:val="00206A34"/>
    <w:rsid w:val="002106DE"/>
    <w:rsid w:val="002122A1"/>
    <w:rsid w:val="00212BA9"/>
    <w:rsid w:val="00213234"/>
    <w:rsid w:val="00213B68"/>
    <w:rsid w:val="00214189"/>
    <w:rsid w:val="00214E32"/>
    <w:rsid w:val="00215544"/>
    <w:rsid w:val="0021722D"/>
    <w:rsid w:val="002178AA"/>
    <w:rsid w:val="002213A6"/>
    <w:rsid w:val="00222160"/>
    <w:rsid w:val="00222BB3"/>
    <w:rsid w:val="00226100"/>
    <w:rsid w:val="0022649D"/>
    <w:rsid w:val="0022670D"/>
    <w:rsid w:val="00230054"/>
    <w:rsid w:val="00232195"/>
    <w:rsid w:val="002334D6"/>
    <w:rsid w:val="00235B44"/>
    <w:rsid w:val="00236653"/>
    <w:rsid w:val="00236F24"/>
    <w:rsid w:val="00237516"/>
    <w:rsid w:val="00240EFD"/>
    <w:rsid w:val="00240F70"/>
    <w:rsid w:val="002417C4"/>
    <w:rsid w:val="002431B0"/>
    <w:rsid w:val="00243BA9"/>
    <w:rsid w:val="00244A2A"/>
    <w:rsid w:val="00245DCD"/>
    <w:rsid w:val="002475B6"/>
    <w:rsid w:val="0025052A"/>
    <w:rsid w:val="002517D7"/>
    <w:rsid w:val="00251886"/>
    <w:rsid w:val="002520FE"/>
    <w:rsid w:val="00252612"/>
    <w:rsid w:val="00254D1F"/>
    <w:rsid w:val="002550FF"/>
    <w:rsid w:val="00257014"/>
    <w:rsid w:val="00260734"/>
    <w:rsid w:val="00262188"/>
    <w:rsid w:val="00265BF0"/>
    <w:rsid w:val="002672E7"/>
    <w:rsid w:val="00267F7E"/>
    <w:rsid w:val="0027285B"/>
    <w:rsid w:val="00272B8D"/>
    <w:rsid w:val="0027334A"/>
    <w:rsid w:val="00273C4B"/>
    <w:rsid w:val="002746F9"/>
    <w:rsid w:val="002750A8"/>
    <w:rsid w:val="0027526C"/>
    <w:rsid w:val="0027692D"/>
    <w:rsid w:val="00276A95"/>
    <w:rsid w:val="00281ABA"/>
    <w:rsid w:val="00283C1F"/>
    <w:rsid w:val="00287220"/>
    <w:rsid w:val="002872C2"/>
    <w:rsid w:val="00287D65"/>
    <w:rsid w:val="002902AA"/>
    <w:rsid w:val="002907B3"/>
    <w:rsid w:val="00291384"/>
    <w:rsid w:val="002919A2"/>
    <w:rsid w:val="00291AA4"/>
    <w:rsid w:val="002922CF"/>
    <w:rsid w:val="002927BF"/>
    <w:rsid w:val="0029363F"/>
    <w:rsid w:val="00295023"/>
    <w:rsid w:val="002954E6"/>
    <w:rsid w:val="00295852"/>
    <w:rsid w:val="002964EF"/>
    <w:rsid w:val="00296712"/>
    <w:rsid w:val="00297172"/>
    <w:rsid w:val="00297EB7"/>
    <w:rsid w:val="002A10C8"/>
    <w:rsid w:val="002A16A7"/>
    <w:rsid w:val="002A1D13"/>
    <w:rsid w:val="002A1DC6"/>
    <w:rsid w:val="002A2016"/>
    <w:rsid w:val="002A3A31"/>
    <w:rsid w:val="002A48EB"/>
    <w:rsid w:val="002A4A5A"/>
    <w:rsid w:val="002A5CB2"/>
    <w:rsid w:val="002A6CA4"/>
    <w:rsid w:val="002A730D"/>
    <w:rsid w:val="002A760E"/>
    <w:rsid w:val="002B03BE"/>
    <w:rsid w:val="002B1FDC"/>
    <w:rsid w:val="002B2E61"/>
    <w:rsid w:val="002B2FC1"/>
    <w:rsid w:val="002B361B"/>
    <w:rsid w:val="002B5B17"/>
    <w:rsid w:val="002B5E3F"/>
    <w:rsid w:val="002B6BE1"/>
    <w:rsid w:val="002B711E"/>
    <w:rsid w:val="002C1DC2"/>
    <w:rsid w:val="002C2776"/>
    <w:rsid w:val="002C3517"/>
    <w:rsid w:val="002C3694"/>
    <w:rsid w:val="002C3B99"/>
    <w:rsid w:val="002C7E83"/>
    <w:rsid w:val="002D017B"/>
    <w:rsid w:val="002D13D8"/>
    <w:rsid w:val="002D18D0"/>
    <w:rsid w:val="002D193D"/>
    <w:rsid w:val="002D1CD7"/>
    <w:rsid w:val="002D2C38"/>
    <w:rsid w:val="002D2FDE"/>
    <w:rsid w:val="002D4727"/>
    <w:rsid w:val="002D6857"/>
    <w:rsid w:val="002D7062"/>
    <w:rsid w:val="002D756C"/>
    <w:rsid w:val="002E0624"/>
    <w:rsid w:val="002E23C0"/>
    <w:rsid w:val="002E2755"/>
    <w:rsid w:val="002E41B9"/>
    <w:rsid w:val="002E4CAC"/>
    <w:rsid w:val="002E4FE0"/>
    <w:rsid w:val="002E5806"/>
    <w:rsid w:val="002F0467"/>
    <w:rsid w:val="002F1FF9"/>
    <w:rsid w:val="002F2C29"/>
    <w:rsid w:val="002F4800"/>
    <w:rsid w:val="002F484D"/>
    <w:rsid w:val="002F5B53"/>
    <w:rsid w:val="002F70B7"/>
    <w:rsid w:val="002F7BF2"/>
    <w:rsid w:val="0030097B"/>
    <w:rsid w:val="00300EEE"/>
    <w:rsid w:val="00301297"/>
    <w:rsid w:val="00301BED"/>
    <w:rsid w:val="003036F9"/>
    <w:rsid w:val="00303AF5"/>
    <w:rsid w:val="00304074"/>
    <w:rsid w:val="00305470"/>
    <w:rsid w:val="00307E88"/>
    <w:rsid w:val="0031478C"/>
    <w:rsid w:val="0031546D"/>
    <w:rsid w:val="00316762"/>
    <w:rsid w:val="003173A7"/>
    <w:rsid w:val="00320913"/>
    <w:rsid w:val="0032230C"/>
    <w:rsid w:val="00322C74"/>
    <w:rsid w:val="003234FE"/>
    <w:rsid w:val="0032368A"/>
    <w:rsid w:val="00323F7F"/>
    <w:rsid w:val="0032443A"/>
    <w:rsid w:val="00324BCF"/>
    <w:rsid w:val="00324D05"/>
    <w:rsid w:val="003262F6"/>
    <w:rsid w:val="00327175"/>
    <w:rsid w:val="00327209"/>
    <w:rsid w:val="00331B1F"/>
    <w:rsid w:val="00332A04"/>
    <w:rsid w:val="00334868"/>
    <w:rsid w:val="00336C7C"/>
    <w:rsid w:val="00337D16"/>
    <w:rsid w:val="00341510"/>
    <w:rsid w:val="00341B1B"/>
    <w:rsid w:val="00342107"/>
    <w:rsid w:val="003425CD"/>
    <w:rsid w:val="00342F95"/>
    <w:rsid w:val="00344062"/>
    <w:rsid w:val="00344349"/>
    <w:rsid w:val="00344824"/>
    <w:rsid w:val="003462AE"/>
    <w:rsid w:val="0035149D"/>
    <w:rsid w:val="00351940"/>
    <w:rsid w:val="003520EE"/>
    <w:rsid w:val="00353B97"/>
    <w:rsid w:val="00354A28"/>
    <w:rsid w:val="00354D40"/>
    <w:rsid w:val="00356DB2"/>
    <w:rsid w:val="00360FAE"/>
    <w:rsid w:val="00361138"/>
    <w:rsid w:val="0036226B"/>
    <w:rsid w:val="003634CF"/>
    <w:rsid w:val="0036499A"/>
    <w:rsid w:val="003658AB"/>
    <w:rsid w:val="00365FB1"/>
    <w:rsid w:val="003666B6"/>
    <w:rsid w:val="00366B7B"/>
    <w:rsid w:val="00367672"/>
    <w:rsid w:val="00367AA8"/>
    <w:rsid w:val="003715E0"/>
    <w:rsid w:val="00371BE3"/>
    <w:rsid w:val="00371EA6"/>
    <w:rsid w:val="00372436"/>
    <w:rsid w:val="00372FD4"/>
    <w:rsid w:val="0037409D"/>
    <w:rsid w:val="00374569"/>
    <w:rsid w:val="00375340"/>
    <w:rsid w:val="0037667B"/>
    <w:rsid w:val="003769AF"/>
    <w:rsid w:val="00377734"/>
    <w:rsid w:val="00377D33"/>
    <w:rsid w:val="00380F7D"/>
    <w:rsid w:val="0038328B"/>
    <w:rsid w:val="00383415"/>
    <w:rsid w:val="00384CC7"/>
    <w:rsid w:val="0038619C"/>
    <w:rsid w:val="00386C03"/>
    <w:rsid w:val="00387CBA"/>
    <w:rsid w:val="00390182"/>
    <w:rsid w:val="00390650"/>
    <w:rsid w:val="00391024"/>
    <w:rsid w:val="00392FC3"/>
    <w:rsid w:val="00395B6B"/>
    <w:rsid w:val="00397203"/>
    <w:rsid w:val="0039732F"/>
    <w:rsid w:val="00397EF2"/>
    <w:rsid w:val="003A1BD1"/>
    <w:rsid w:val="003A286E"/>
    <w:rsid w:val="003A2D4D"/>
    <w:rsid w:val="003A3FD0"/>
    <w:rsid w:val="003A5A1C"/>
    <w:rsid w:val="003B0A63"/>
    <w:rsid w:val="003B13BE"/>
    <w:rsid w:val="003B1766"/>
    <w:rsid w:val="003B27AC"/>
    <w:rsid w:val="003B36DD"/>
    <w:rsid w:val="003B5129"/>
    <w:rsid w:val="003B541D"/>
    <w:rsid w:val="003C09DE"/>
    <w:rsid w:val="003C1944"/>
    <w:rsid w:val="003C280C"/>
    <w:rsid w:val="003C2CA6"/>
    <w:rsid w:val="003C4EEB"/>
    <w:rsid w:val="003C62AC"/>
    <w:rsid w:val="003D06A1"/>
    <w:rsid w:val="003D0E84"/>
    <w:rsid w:val="003D24F4"/>
    <w:rsid w:val="003D39C0"/>
    <w:rsid w:val="003D4882"/>
    <w:rsid w:val="003D4ED1"/>
    <w:rsid w:val="003D6F60"/>
    <w:rsid w:val="003D7ED7"/>
    <w:rsid w:val="003E1288"/>
    <w:rsid w:val="003E1919"/>
    <w:rsid w:val="003E1A20"/>
    <w:rsid w:val="003E1AD5"/>
    <w:rsid w:val="003E24DF"/>
    <w:rsid w:val="003E3D7E"/>
    <w:rsid w:val="003E3F13"/>
    <w:rsid w:val="003E53BF"/>
    <w:rsid w:val="003E58C7"/>
    <w:rsid w:val="003E6870"/>
    <w:rsid w:val="003E689C"/>
    <w:rsid w:val="003E7C7B"/>
    <w:rsid w:val="003F012B"/>
    <w:rsid w:val="003F152E"/>
    <w:rsid w:val="003F2F4A"/>
    <w:rsid w:val="003F3133"/>
    <w:rsid w:val="003F3A2F"/>
    <w:rsid w:val="003F6B00"/>
    <w:rsid w:val="003F752A"/>
    <w:rsid w:val="003F7F1B"/>
    <w:rsid w:val="00400679"/>
    <w:rsid w:val="00401A78"/>
    <w:rsid w:val="00402FDA"/>
    <w:rsid w:val="0040335C"/>
    <w:rsid w:val="00403F87"/>
    <w:rsid w:val="00404C56"/>
    <w:rsid w:val="00406C79"/>
    <w:rsid w:val="004103ED"/>
    <w:rsid w:val="004104BF"/>
    <w:rsid w:val="00411254"/>
    <w:rsid w:val="004122F2"/>
    <w:rsid w:val="00414776"/>
    <w:rsid w:val="00414AD8"/>
    <w:rsid w:val="00415C2F"/>
    <w:rsid w:val="00416F33"/>
    <w:rsid w:val="00417B4B"/>
    <w:rsid w:val="0042125F"/>
    <w:rsid w:val="0042130F"/>
    <w:rsid w:val="00423380"/>
    <w:rsid w:val="00424D2B"/>
    <w:rsid w:val="0042593F"/>
    <w:rsid w:val="00427263"/>
    <w:rsid w:val="00427B72"/>
    <w:rsid w:val="00427C9B"/>
    <w:rsid w:val="00430A0A"/>
    <w:rsid w:val="00430B11"/>
    <w:rsid w:val="004324A2"/>
    <w:rsid w:val="00433F70"/>
    <w:rsid w:val="0043455B"/>
    <w:rsid w:val="0043511F"/>
    <w:rsid w:val="004365BF"/>
    <w:rsid w:val="00441164"/>
    <w:rsid w:val="00442A0C"/>
    <w:rsid w:val="0044349D"/>
    <w:rsid w:val="0044384C"/>
    <w:rsid w:val="00443AF0"/>
    <w:rsid w:val="004441AD"/>
    <w:rsid w:val="00444BFA"/>
    <w:rsid w:val="0044554B"/>
    <w:rsid w:val="00446DC5"/>
    <w:rsid w:val="004475F1"/>
    <w:rsid w:val="0044793B"/>
    <w:rsid w:val="00447C7A"/>
    <w:rsid w:val="0045021D"/>
    <w:rsid w:val="00450813"/>
    <w:rsid w:val="00452005"/>
    <w:rsid w:val="0045216B"/>
    <w:rsid w:val="00453010"/>
    <w:rsid w:val="00454018"/>
    <w:rsid w:val="004544D7"/>
    <w:rsid w:val="00454AD2"/>
    <w:rsid w:val="00455189"/>
    <w:rsid w:val="00456C48"/>
    <w:rsid w:val="004572B8"/>
    <w:rsid w:val="00457DB0"/>
    <w:rsid w:val="00461120"/>
    <w:rsid w:val="004623B2"/>
    <w:rsid w:val="004648EE"/>
    <w:rsid w:val="004649AD"/>
    <w:rsid w:val="0047010F"/>
    <w:rsid w:val="00470B1F"/>
    <w:rsid w:val="004711A3"/>
    <w:rsid w:val="004712E8"/>
    <w:rsid w:val="00471812"/>
    <w:rsid w:val="00471D5D"/>
    <w:rsid w:val="00474BF3"/>
    <w:rsid w:val="0047639E"/>
    <w:rsid w:val="00481FD0"/>
    <w:rsid w:val="00483ABE"/>
    <w:rsid w:val="00484087"/>
    <w:rsid w:val="0048487C"/>
    <w:rsid w:val="0048675F"/>
    <w:rsid w:val="00487417"/>
    <w:rsid w:val="00487D35"/>
    <w:rsid w:val="004905E2"/>
    <w:rsid w:val="004909E9"/>
    <w:rsid w:val="00491819"/>
    <w:rsid w:val="004920A5"/>
    <w:rsid w:val="004920E9"/>
    <w:rsid w:val="00492A90"/>
    <w:rsid w:val="004936BE"/>
    <w:rsid w:val="00493E6C"/>
    <w:rsid w:val="00493FFF"/>
    <w:rsid w:val="0049443C"/>
    <w:rsid w:val="00494EC0"/>
    <w:rsid w:val="00494ED0"/>
    <w:rsid w:val="00495153"/>
    <w:rsid w:val="004952EB"/>
    <w:rsid w:val="00495377"/>
    <w:rsid w:val="0049608A"/>
    <w:rsid w:val="00496B71"/>
    <w:rsid w:val="00497563"/>
    <w:rsid w:val="004A1A47"/>
    <w:rsid w:val="004A3B34"/>
    <w:rsid w:val="004B200F"/>
    <w:rsid w:val="004B2FDE"/>
    <w:rsid w:val="004B3329"/>
    <w:rsid w:val="004B38E8"/>
    <w:rsid w:val="004B474C"/>
    <w:rsid w:val="004B4FDD"/>
    <w:rsid w:val="004B56A1"/>
    <w:rsid w:val="004B750A"/>
    <w:rsid w:val="004B76D6"/>
    <w:rsid w:val="004B7843"/>
    <w:rsid w:val="004B7C93"/>
    <w:rsid w:val="004B7EA9"/>
    <w:rsid w:val="004C02BE"/>
    <w:rsid w:val="004C0E3A"/>
    <w:rsid w:val="004C18A9"/>
    <w:rsid w:val="004C3559"/>
    <w:rsid w:val="004C370C"/>
    <w:rsid w:val="004C507C"/>
    <w:rsid w:val="004C52BF"/>
    <w:rsid w:val="004C5D5E"/>
    <w:rsid w:val="004C6A09"/>
    <w:rsid w:val="004C6A3A"/>
    <w:rsid w:val="004D0650"/>
    <w:rsid w:val="004D08F4"/>
    <w:rsid w:val="004D1E43"/>
    <w:rsid w:val="004D26A9"/>
    <w:rsid w:val="004D3231"/>
    <w:rsid w:val="004D3B21"/>
    <w:rsid w:val="004D49E6"/>
    <w:rsid w:val="004D5ECB"/>
    <w:rsid w:val="004D77F3"/>
    <w:rsid w:val="004E2546"/>
    <w:rsid w:val="004E2A73"/>
    <w:rsid w:val="004E32D4"/>
    <w:rsid w:val="004E4E35"/>
    <w:rsid w:val="004E5027"/>
    <w:rsid w:val="004E5AE4"/>
    <w:rsid w:val="004E6990"/>
    <w:rsid w:val="004E6B27"/>
    <w:rsid w:val="004F0786"/>
    <w:rsid w:val="004F0A26"/>
    <w:rsid w:val="004F1DA0"/>
    <w:rsid w:val="004F2BE7"/>
    <w:rsid w:val="004F3C53"/>
    <w:rsid w:val="004F52B7"/>
    <w:rsid w:val="004F54A4"/>
    <w:rsid w:val="004F600C"/>
    <w:rsid w:val="00500F4A"/>
    <w:rsid w:val="005011D7"/>
    <w:rsid w:val="00502296"/>
    <w:rsid w:val="005024F4"/>
    <w:rsid w:val="0050331B"/>
    <w:rsid w:val="0050394A"/>
    <w:rsid w:val="00504586"/>
    <w:rsid w:val="005045E6"/>
    <w:rsid w:val="00505042"/>
    <w:rsid w:val="0050548C"/>
    <w:rsid w:val="005057BA"/>
    <w:rsid w:val="00511BFC"/>
    <w:rsid w:val="005141CD"/>
    <w:rsid w:val="00514708"/>
    <w:rsid w:val="005158DC"/>
    <w:rsid w:val="00515C96"/>
    <w:rsid w:val="00516B8A"/>
    <w:rsid w:val="005171FC"/>
    <w:rsid w:val="00520B6B"/>
    <w:rsid w:val="0052161F"/>
    <w:rsid w:val="00521F67"/>
    <w:rsid w:val="00522CE3"/>
    <w:rsid w:val="00524CB0"/>
    <w:rsid w:val="00524CF1"/>
    <w:rsid w:val="005254A4"/>
    <w:rsid w:val="00525662"/>
    <w:rsid w:val="005266B6"/>
    <w:rsid w:val="005273FA"/>
    <w:rsid w:val="00527A46"/>
    <w:rsid w:val="00531686"/>
    <w:rsid w:val="00531829"/>
    <w:rsid w:val="005339ED"/>
    <w:rsid w:val="005340AE"/>
    <w:rsid w:val="00534688"/>
    <w:rsid w:val="00535A7E"/>
    <w:rsid w:val="00536CD9"/>
    <w:rsid w:val="005373C0"/>
    <w:rsid w:val="005411A7"/>
    <w:rsid w:val="005412AA"/>
    <w:rsid w:val="005429CF"/>
    <w:rsid w:val="00543937"/>
    <w:rsid w:val="00543CC0"/>
    <w:rsid w:val="00544439"/>
    <w:rsid w:val="00544AF2"/>
    <w:rsid w:val="00545545"/>
    <w:rsid w:val="00547590"/>
    <w:rsid w:val="005477E4"/>
    <w:rsid w:val="005478B8"/>
    <w:rsid w:val="00551063"/>
    <w:rsid w:val="0055125E"/>
    <w:rsid w:val="00552C20"/>
    <w:rsid w:val="00555C86"/>
    <w:rsid w:val="00556181"/>
    <w:rsid w:val="005572BE"/>
    <w:rsid w:val="00557731"/>
    <w:rsid w:val="00557CC4"/>
    <w:rsid w:val="00561DBA"/>
    <w:rsid w:val="00562283"/>
    <w:rsid w:val="005642F0"/>
    <w:rsid w:val="00565499"/>
    <w:rsid w:val="00566528"/>
    <w:rsid w:val="00566909"/>
    <w:rsid w:val="005674BD"/>
    <w:rsid w:val="0057564C"/>
    <w:rsid w:val="005760B3"/>
    <w:rsid w:val="00576B8A"/>
    <w:rsid w:val="00576DB8"/>
    <w:rsid w:val="00577233"/>
    <w:rsid w:val="0057788E"/>
    <w:rsid w:val="0058034B"/>
    <w:rsid w:val="00582080"/>
    <w:rsid w:val="005828B6"/>
    <w:rsid w:val="005828DE"/>
    <w:rsid w:val="00583182"/>
    <w:rsid w:val="00583476"/>
    <w:rsid w:val="00586934"/>
    <w:rsid w:val="00586A33"/>
    <w:rsid w:val="00590F2B"/>
    <w:rsid w:val="005913C1"/>
    <w:rsid w:val="005918EF"/>
    <w:rsid w:val="00591C16"/>
    <w:rsid w:val="00593789"/>
    <w:rsid w:val="005940E3"/>
    <w:rsid w:val="0059412A"/>
    <w:rsid w:val="0059492F"/>
    <w:rsid w:val="005952F6"/>
    <w:rsid w:val="00595DFB"/>
    <w:rsid w:val="00596E16"/>
    <w:rsid w:val="005A0BE1"/>
    <w:rsid w:val="005A36D8"/>
    <w:rsid w:val="005A3B53"/>
    <w:rsid w:val="005A3BE9"/>
    <w:rsid w:val="005A3C31"/>
    <w:rsid w:val="005A42AE"/>
    <w:rsid w:val="005A44E1"/>
    <w:rsid w:val="005A6030"/>
    <w:rsid w:val="005A60AC"/>
    <w:rsid w:val="005A6530"/>
    <w:rsid w:val="005B0DEA"/>
    <w:rsid w:val="005B108D"/>
    <w:rsid w:val="005B1A76"/>
    <w:rsid w:val="005B1F78"/>
    <w:rsid w:val="005B70E0"/>
    <w:rsid w:val="005B7EB6"/>
    <w:rsid w:val="005C57E5"/>
    <w:rsid w:val="005C5CB6"/>
    <w:rsid w:val="005C7101"/>
    <w:rsid w:val="005C7343"/>
    <w:rsid w:val="005C74F4"/>
    <w:rsid w:val="005C7628"/>
    <w:rsid w:val="005C7DFC"/>
    <w:rsid w:val="005D0132"/>
    <w:rsid w:val="005D0C52"/>
    <w:rsid w:val="005D1F27"/>
    <w:rsid w:val="005D44BA"/>
    <w:rsid w:val="005D7FAB"/>
    <w:rsid w:val="005E0D3A"/>
    <w:rsid w:val="005E0EA3"/>
    <w:rsid w:val="005E2BD4"/>
    <w:rsid w:val="005E3AF0"/>
    <w:rsid w:val="005E4357"/>
    <w:rsid w:val="005E469A"/>
    <w:rsid w:val="005E4B36"/>
    <w:rsid w:val="005E55D2"/>
    <w:rsid w:val="005E56B0"/>
    <w:rsid w:val="005E73C1"/>
    <w:rsid w:val="005F0976"/>
    <w:rsid w:val="005F0CCD"/>
    <w:rsid w:val="005F3E80"/>
    <w:rsid w:val="005F5DDA"/>
    <w:rsid w:val="006004D8"/>
    <w:rsid w:val="0060070B"/>
    <w:rsid w:val="0060135E"/>
    <w:rsid w:val="00601F14"/>
    <w:rsid w:val="00602022"/>
    <w:rsid w:val="006025E0"/>
    <w:rsid w:val="00602C70"/>
    <w:rsid w:val="0060336F"/>
    <w:rsid w:val="006038BF"/>
    <w:rsid w:val="00604853"/>
    <w:rsid w:val="006056FA"/>
    <w:rsid w:val="00606E19"/>
    <w:rsid w:val="00607596"/>
    <w:rsid w:val="00607D6D"/>
    <w:rsid w:val="006105EA"/>
    <w:rsid w:val="00611106"/>
    <w:rsid w:val="00613378"/>
    <w:rsid w:val="00613433"/>
    <w:rsid w:val="00613965"/>
    <w:rsid w:val="006154A0"/>
    <w:rsid w:val="00616D43"/>
    <w:rsid w:val="0061789C"/>
    <w:rsid w:val="00617932"/>
    <w:rsid w:val="00617ABB"/>
    <w:rsid w:val="00620230"/>
    <w:rsid w:val="0062026C"/>
    <w:rsid w:val="00620388"/>
    <w:rsid w:val="00620E13"/>
    <w:rsid w:val="00622914"/>
    <w:rsid w:val="00622CE2"/>
    <w:rsid w:val="00623644"/>
    <w:rsid w:val="00624138"/>
    <w:rsid w:val="0062635D"/>
    <w:rsid w:val="00627504"/>
    <w:rsid w:val="0063040E"/>
    <w:rsid w:val="00631312"/>
    <w:rsid w:val="00631BFE"/>
    <w:rsid w:val="00634774"/>
    <w:rsid w:val="006357B7"/>
    <w:rsid w:val="00636F8E"/>
    <w:rsid w:val="00637C7A"/>
    <w:rsid w:val="00643BCF"/>
    <w:rsid w:val="006448B1"/>
    <w:rsid w:val="00646E14"/>
    <w:rsid w:val="006473A7"/>
    <w:rsid w:val="00647428"/>
    <w:rsid w:val="00647F6F"/>
    <w:rsid w:val="00647FC1"/>
    <w:rsid w:val="00650D38"/>
    <w:rsid w:val="00651A80"/>
    <w:rsid w:val="006521D5"/>
    <w:rsid w:val="00653533"/>
    <w:rsid w:val="00655AC2"/>
    <w:rsid w:val="00655EC9"/>
    <w:rsid w:val="00657EE4"/>
    <w:rsid w:val="00660A30"/>
    <w:rsid w:val="0066173C"/>
    <w:rsid w:val="00662AFE"/>
    <w:rsid w:val="006636BB"/>
    <w:rsid w:val="0066469C"/>
    <w:rsid w:val="00664D84"/>
    <w:rsid w:val="0066513B"/>
    <w:rsid w:val="00665628"/>
    <w:rsid w:val="00665733"/>
    <w:rsid w:val="0066594C"/>
    <w:rsid w:val="00665FE6"/>
    <w:rsid w:val="00665FFD"/>
    <w:rsid w:val="0066637E"/>
    <w:rsid w:val="00666D54"/>
    <w:rsid w:val="00670028"/>
    <w:rsid w:val="0067018E"/>
    <w:rsid w:val="00670AC0"/>
    <w:rsid w:val="00675573"/>
    <w:rsid w:val="00676940"/>
    <w:rsid w:val="00680003"/>
    <w:rsid w:val="00680207"/>
    <w:rsid w:val="006805D3"/>
    <w:rsid w:val="00680EA2"/>
    <w:rsid w:val="00683E47"/>
    <w:rsid w:val="00686D28"/>
    <w:rsid w:val="006905B7"/>
    <w:rsid w:val="00690C66"/>
    <w:rsid w:val="00693218"/>
    <w:rsid w:val="00694FD9"/>
    <w:rsid w:val="00695085"/>
    <w:rsid w:val="0069518C"/>
    <w:rsid w:val="00695B3C"/>
    <w:rsid w:val="00696293"/>
    <w:rsid w:val="006A0413"/>
    <w:rsid w:val="006A07D5"/>
    <w:rsid w:val="006A11C1"/>
    <w:rsid w:val="006A3B08"/>
    <w:rsid w:val="006A4DCA"/>
    <w:rsid w:val="006A4F48"/>
    <w:rsid w:val="006A68D1"/>
    <w:rsid w:val="006A6D1C"/>
    <w:rsid w:val="006A7057"/>
    <w:rsid w:val="006A7AB1"/>
    <w:rsid w:val="006B2839"/>
    <w:rsid w:val="006B3489"/>
    <w:rsid w:val="006B43CE"/>
    <w:rsid w:val="006B47ED"/>
    <w:rsid w:val="006B73C5"/>
    <w:rsid w:val="006C187C"/>
    <w:rsid w:val="006C2E0C"/>
    <w:rsid w:val="006C3F07"/>
    <w:rsid w:val="006C4D9A"/>
    <w:rsid w:val="006C4E22"/>
    <w:rsid w:val="006C4F85"/>
    <w:rsid w:val="006C5DC9"/>
    <w:rsid w:val="006C5F37"/>
    <w:rsid w:val="006C65DD"/>
    <w:rsid w:val="006C7A7D"/>
    <w:rsid w:val="006C7AFA"/>
    <w:rsid w:val="006D02C3"/>
    <w:rsid w:val="006D0921"/>
    <w:rsid w:val="006D1443"/>
    <w:rsid w:val="006D28CF"/>
    <w:rsid w:val="006D44EE"/>
    <w:rsid w:val="006D58B2"/>
    <w:rsid w:val="006D5A65"/>
    <w:rsid w:val="006D5FEA"/>
    <w:rsid w:val="006D6A45"/>
    <w:rsid w:val="006D6A7D"/>
    <w:rsid w:val="006D6AF7"/>
    <w:rsid w:val="006D71E7"/>
    <w:rsid w:val="006D723B"/>
    <w:rsid w:val="006D7421"/>
    <w:rsid w:val="006E2DB4"/>
    <w:rsid w:val="006E341C"/>
    <w:rsid w:val="006E48F0"/>
    <w:rsid w:val="006E498B"/>
    <w:rsid w:val="006E55EE"/>
    <w:rsid w:val="006E6C87"/>
    <w:rsid w:val="006E7C4E"/>
    <w:rsid w:val="006F156D"/>
    <w:rsid w:val="006F1C49"/>
    <w:rsid w:val="006F59D6"/>
    <w:rsid w:val="006F5A93"/>
    <w:rsid w:val="006F6389"/>
    <w:rsid w:val="006F683B"/>
    <w:rsid w:val="006F69FC"/>
    <w:rsid w:val="006F6DAA"/>
    <w:rsid w:val="0070010C"/>
    <w:rsid w:val="00700179"/>
    <w:rsid w:val="007003D8"/>
    <w:rsid w:val="0070168F"/>
    <w:rsid w:val="0070180C"/>
    <w:rsid w:val="00701B3D"/>
    <w:rsid w:val="007036B7"/>
    <w:rsid w:val="00705050"/>
    <w:rsid w:val="00705AE8"/>
    <w:rsid w:val="00705ECB"/>
    <w:rsid w:val="0070641F"/>
    <w:rsid w:val="00711287"/>
    <w:rsid w:val="00714A61"/>
    <w:rsid w:val="007158A8"/>
    <w:rsid w:val="00716557"/>
    <w:rsid w:val="0071698D"/>
    <w:rsid w:val="00717EE1"/>
    <w:rsid w:val="00721F84"/>
    <w:rsid w:val="00724654"/>
    <w:rsid w:val="00724EE5"/>
    <w:rsid w:val="00725EF6"/>
    <w:rsid w:val="0073007B"/>
    <w:rsid w:val="007310E4"/>
    <w:rsid w:val="00731DBB"/>
    <w:rsid w:val="00731E0C"/>
    <w:rsid w:val="00732F9A"/>
    <w:rsid w:val="007335A8"/>
    <w:rsid w:val="00733E68"/>
    <w:rsid w:val="007351EF"/>
    <w:rsid w:val="00740127"/>
    <w:rsid w:val="0074150B"/>
    <w:rsid w:val="00741FFF"/>
    <w:rsid w:val="007430C5"/>
    <w:rsid w:val="00743363"/>
    <w:rsid w:val="007433F9"/>
    <w:rsid w:val="00743428"/>
    <w:rsid w:val="007437BA"/>
    <w:rsid w:val="00744524"/>
    <w:rsid w:val="00745D2B"/>
    <w:rsid w:val="00746E3C"/>
    <w:rsid w:val="007475C6"/>
    <w:rsid w:val="00747C94"/>
    <w:rsid w:val="007515BD"/>
    <w:rsid w:val="00753D9D"/>
    <w:rsid w:val="007548BE"/>
    <w:rsid w:val="00755357"/>
    <w:rsid w:val="00755698"/>
    <w:rsid w:val="00757691"/>
    <w:rsid w:val="0076066B"/>
    <w:rsid w:val="007606B4"/>
    <w:rsid w:val="007612D7"/>
    <w:rsid w:val="007619AE"/>
    <w:rsid w:val="00763D5F"/>
    <w:rsid w:val="00765B57"/>
    <w:rsid w:val="0076689A"/>
    <w:rsid w:val="00767D72"/>
    <w:rsid w:val="00770631"/>
    <w:rsid w:val="00773AB0"/>
    <w:rsid w:val="00773AD2"/>
    <w:rsid w:val="007747BB"/>
    <w:rsid w:val="007753AD"/>
    <w:rsid w:val="00776EEB"/>
    <w:rsid w:val="00777083"/>
    <w:rsid w:val="00777DDD"/>
    <w:rsid w:val="007800C3"/>
    <w:rsid w:val="00780436"/>
    <w:rsid w:val="00782988"/>
    <w:rsid w:val="007851DE"/>
    <w:rsid w:val="00786719"/>
    <w:rsid w:val="00787ADC"/>
    <w:rsid w:val="00790269"/>
    <w:rsid w:val="00791F3A"/>
    <w:rsid w:val="0079225D"/>
    <w:rsid w:val="0079290F"/>
    <w:rsid w:val="007930DB"/>
    <w:rsid w:val="00797A70"/>
    <w:rsid w:val="007A017C"/>
    <w:rsid w:val="007A0A54"/>
    <w:rsid w:val="007A1811"/>
    <w:rsid w:val="007A1A8E"/>
    <w:rsid w:val="007A2906"/>
    <w:rsid w:val="007A2D92"/>
    <w:rsid w:val="007A2E04"/>
    <w:rsid w:val="007A38C9"/>
    <w:rsid w:val="007A3B15"/>
    <w:rsid w:val="007A46E3"/>
    <w:rsid w:val="007A5B0C"/>
    <w:rsid w:val="007A6631"/>
    <w:rsid w:val="007A68F6"/>
    <w:rsid w:val="007A701E"/>
    <w:rsid w:val="007A7F4D"/>
    <w:rsid w:val="007B0CFD"/>
    <w:rsid w:val="007B2376"/>
    <w:rsid w:val="007B2871"/>
    <w:rsid w:val="007B2E67"/>
    <w:rsid w:val="007B343C"/>
    <w:rsid w:val="007B370B"/>
    <w:rsid w:val="007B3F81"/>
    <w:rsid w:val="007B4DE0"/>
    <w:rsid w:val="007B791A"/>
    <w:rsid w:val="007B7F32"/>
    <w:rsid w:val="007C0878"/>
    <w:rsid w:val="007C1271"/>
    <w:rsid w:val="007C277A"/>
    <w:rsid w:val="007C306E"/>
    <w:rsid w:val="007C6DF1"/>
    <w:rsid w:val="007D2EAF"/>
    <w:rsid w:val="007D3379"/>
    <w:rsid w:val="007D5D30"/>
    <w:rsid w:val="007E1179"/>
    <w:rsid w:val="007E1A3E"/>
    <w:rsid w:val="007E37DF"/>
    <w:rsid w:val="007E3E06"/>
    <w:rsid w:val="007E42DC"/>
    <w:rsid w:val="007E4B9E"/>
    <w:rsid w:val="007E501C"/>
    <w:rsid w:val="007E598E"/>
    <w:rsid w:val="007E6003"/>
    <w:rsid w:val="007E7062"/>
    <w:rsid w:val="007E7953"/>
    <w:rsid w:val="007E7BAD"/>
    <w:rsid w:val="007F0214"/>
    <w:rsid w:val="007F1976"/>
    <w:rsid w:val="007F29D3"/>
    <w:rsid w:val="007F361E"/>
    <w:rsid w:val="007F391E"/>
    <w:rsid w:val="007F4442"/>
    <w:rsid w:val="007F5507"/>
    <w:rsid w:val="007F5583"/>
    <w:rsid w:val="007F59AA"/>
    <w:rsid w:val="007F5A22"/>
    <w:rsid w:val="007F6B88"/>
    <w:rsid w:val="007F6C87"/>
    <w:rsid w:val="007F6E34"/>
    <w:rsid w:val="007F7E4A"/>
    <w:rsid w:val="007F7FA7"/>
    <w:rsid w:val="008027D8"/>
    <w:rsid w:val="00805467"/>
    <w:rsid w:val="0080547D"/>
    <w:rsid w:val="00805C8B"/>
    <w:rsid w:val="008111D5"/>
    <w:rsid w:val="008119AC"/>
    <w:rsid w:val="008134A9"/>
    <w:rsid w:val="00816489"/>
    <w:rsid w:val="0081649D"/>
    <w:rsid w:val="0081758C"/>
    <w:rsid w:val="0082432C"/>
    <w:rsid w:val="00826AE0"/>
    <w:rsid w:val="00830ABC"/>
    <w:rsid w:val="00831110"/>
    <w:rsid w:val="00831E8A"/>
    <w:rsid w:val="00832AFE"/>
    <w:rsid w:val="008349AF"/>
    <w:rsid w:val="00834D2A"/>
    <w:rsid w:val="0083729E"/>
    <w:rsid w:val="008406CE"/>
    <w:rsid w:val="00840F77"/>
    <w:rsid w:val="0084177B"/>
    <w:rsid w:val="00843654"/>
    <w:rsid w:val="00843F24"/>
    <w:rsid w:val="0084404C"/>
    <w:rsid w:val="0084420C"/>
    <w:rsid w:val="00844710"/>
    <w:rsid w:val="00844E5E"/>
    <w:rsid w:val="00845098"/>
    <w:rsid w:val="008452BA"/>
    <w:rsid w:val="00845A21"/>
    <w:rsid w:val="00846F1A"/>
    <w:rsid w:val="00847BEA"/>
    <w:rsid w:val="00850F52"/>
    <w:rsid w:val="008516DF"/>
    <w:rsid w:val="008517EE"/>
    <w:rsid w:val="00852737"/>
    <w:rsid w:val="008538B2"/>
    <w:rsid w:val="0085455E"/>
    <w:rsid w:val="008569F5"/>
    <w:rsid w:val="00857148"/>
    <w:rsid w:val="008577BE"/>
    <w:rsid w:val="00857903"/>
    <w:rsid w:val="00857C8A"/>
    <w:rsid w:val="00860007"/>
    <w:rsid w:val="00861D7C"/>
    <w:rsid w:val="00861F1F"/>
    <w:rsid w:val="00862C30"/>
    <w:rsid w:val="00862FEE"/>
    <w:rsid w:val="00864CE7"/>
    <w:rsid w:val="0086613B"/>
    <w:rsid w:val="008677DB"/>
    <w:rsid w:val="008704A7"/>
    <w:rsid w:val="00870AE1"/>
    <w:rsid w:val="00872879"/>
    <w:rsid w:val="008779E1"/>
    <w:rsid w:val="00880A87"/>
    <w:rsid w:val="00881EE2"/>
    <w:rsid w:val="00882080"/>
    <w:rsid w:val="00882168"/>
    <w:rsid w:val="0088374F"/>
    <w:rsid w:val="00883844"/>
    <w:rsid w:val="008847E3"/>
    <w:rsid w:val="00886226"/>
    <w:rsid w:val="008903C3"/>
    <w:rsid w:val="00891202"/>
    <w:rsid w:val="0089183E"/>
    <w:rsid w:val="008918BE"/>
    <w:rsid w:val="008937D4"/>
    <w:rsid w:val="00894159"/>
    <w:rsid w:val="00895C24"/>
    <w:rsid w:val="00897493"/>
    <w:rsid w:val="00897CF0"/>
    <w:rsid w:val="008A11F0"/>
    <w:rsid w:val="008A232B"/>
    <w:rsid w:val="008A28CD"/>
    <w:rsid w:val="008A435E"/>
    <w:rsid w:val="008A60F2"/>
    <w:rsid w:val="008A7ABF"/>
    <w:rsid w:val="008B1BCA"/>
    <w:rsid w:val="008B57DD"/>
    <w:rsid w:val="008B5F47"/>
    <w:rsid w:val="008B6593"/>
    <w:rsid w:val="008B65BC"/>
    <w:rsid w:val="008B7C36"/>
    <w:rsid w:val="008C05AB"/>
    <w:rsid w:val="008C2880"/>
    <w:rsid w:val="008C3F00"/>
    <w:rsid w:val="008C5D61"/>
    <w:rsid w:val="008C6CE3"/>
    <w:rsid w:val="008C72FC"/>
    <w:rsid w:val="008C7B1B"/>
    <w:rsid w:val="008D0FDC"/>
    <w:rsid w:val="008D1DFF"/>
    <w:rsid w:val="008D21EE"/>
    <w:rsid w:val="008D2B4A"/>
    <w:rsid w:val="008D4B3F"/>
    <w:rsid w:val="008D5931"/>
    <w:rsid w:val="008D706A"/>
    <w:rsid w:val="008E01CA"/>
    <w:rsid w:val="008E3758"/>
    <w:rsid w:val="008E5B53"/>
    <w:rsid w:val="008F1F0B"/>
    <w:rsid w:val="008F282D"/>
    <w:rsid w:val="008F3C10"/>
    <w:rsid w:val="008F4C20"/>
    <w:rsid w:val="008F4C9D"/>
    <w:rsid w:val="008F5B52"/>
    <w:rsid w:val="008F63DC"/>
    <w:rsid w:val="008F76DA"/>
    <w:rsid w:val="00901A8B"/>
    <w:rsid w:val="00902B75"/>
    <w:rsid w:val="009037C6"/>
    <w:rsid w:val="00905575"/>
    <w:rsid w:val="009073BB"/>
    <w:rsid w:val="009100F1"/>
    <w:rsid w:val="0091044F"/>
    <w:rsid w:val="00910755"/>
    <w:rsid w:val="00911E3B"/>
    <w:rsid w:val="00912CDB"/>
    <w:rsid w:val="009153AD"/>
    <w:rsid w:val="00915506"/>
    <w:rsid w:val="00915782"/>
    <w:rsid w:val="00916868"/>
    <w:rsid w:val="00916EE9"/>
    <w:rsid w:val="009175CC"/>
    <w:rsid w:val="00917C9C"/>
    <w:rsid w:val="00920663"/>
    <w:rsid w:val="00920A54"/>
    <w:rsid w:val="009227A6"/>
    <w:rsid w:val="00924609"/>
    <w:rsid w:val="0092589E"/>
    <w:rsid w:val="0092624C"/>
    <w:rsid w:val="00927D0D"/>
    <w:rsid w:val="009317AF"/>
    <w:rsid w:val="009318AC"/>
    <w:rsid w:val="009328BD"/>
    <w:rsid w:val="00932F89"/>
    <w:rsid w:val="00932FB6"/>
    <w:rsid w:val="00933120"/>
    <w:rsid w:val="009357BB"/>
    <w:rsid w:val="00935F95"/>
    <w:rsid w:val="009408A5"/>
    <w:rsid w:val="00940C7E"/>
    <w:rsid w:val="00941B05"/>
    <w:rsid w:val="00941C21"/>
    <w:rsid w:val="00941EF3"/>
    <w:rsid w:val="009421B6"/>
    <w:rsid w:val="0094372A"/>
    <w:rsid w:val="00945EA7"/>
    <w:rsid w:val="0094693E"/>
    <w:rsid w:val="009478BD"/>
    <w:rsid w:val="00947BA0"/>
    <w:rsid w:val="009505C9"/>
    <w:rsid w:val="00953393"/>
    <w:rsid w:val="00953F96"/>
    <w:rsid w:val="0095573F"/>
    <w:rsid w:val="00960AB0"/>
    <w:rsid w:val="0096140C"/>
    <w:rsid w:val="00961F13"/>
    <w:rsid w:val="009631F8"/>
    <w:rsid w:val="00966553"/>
    <w:rsid w:val="00971068"/>
    <w:rsid w:val="009714AC"/>
    <w:rsid w:val="0097217A"/>
    <w:rsid w:val="009722B2"/>
    <w:rsid w:val="00972D5D"/>
    <w:rsid w:val="00974827"/>
    <w:rsid w:val="0097586D"/>
    <w:rsid w:val="00975A59"/>
    <w:rsid w:val="00977488"/>
    <w:rsid w:val="009778EA"/>
    <w:rsid w:val="009802AD"/>
    <w:rsid w:val="00980388"/>
    <w:rsid w:val="00980888"/>
    <w:rsid w:val="00982911"/>
    <w:rsid w:val="009832A5"/>
    <w:rsid w:val="00983F88"/>
    <w:rsid w:val="00984848"/>
    <w:rsid w:val="0098485E"/>
    <w:rsid w:val="00984ECA"/>
    <w:rsid w:val="00985F9E"/>
    <w:rsid w:val="00986982"/>
    <w:rsid w:val="00986C8D"/>
    <w:rsid w:val="009903BE"/>
    <w:rsid w:val="00990F6E"/>
    <w:rsid w:val="00994CF0"/>
    <w:rsid w:val="009A0CDF"/>
    <w:rsid w:val="009A1899"/>
    <w:rsid w:val="009A7784"/>
    <w:rsid w:val="009B0565"/>
    <w:rsid w:val="009B14BC"/>
    <w:rsid w:val="009B4D4F"/>
    <w:rsid w:val="009B6685"/>
    <w:rsid w:val="009B6F22"/>
    <w:rsid w:val="009C0148"/>
    <w:rsid w:val="009C081F"/>
    <w:rsid w:val="009C12CE"/>
    <w:rsid w:val="009C23BA"/>
    <w:rsid w:val="009C36D8"/>
    <w:rsid w:val="009C3B48"/>
    <w:rsid w:val="009D00AC"/>
    <w:rsid w:val="009D07EA"/>
    <w:rsid w:val="009D0DA5"/>
    <w:rsid w:val="009D0DFC"/>
    <w:rsid w:val="009D1506"/>
    <w:rsid w:val="009D208F"/>
    <w:rsid w:val="009D46B2"/>
    <w:rsid w:val="009D5652"/>
    <w:rsid w:val="009D571C"/>
    <w:rsid w:val="009E4E8B"/>
    <w:rsid w:val="009E5EDE"/>
    <w:rsid w:val="009E6323"/>
    <w:rsid w:val="009F0191"/>
    <w:rsid w:val="009F0637"/>
    <w:rsid w:val="009F2192"/>
    <w:rsid w:val="009F2645"/>
    <w:rsid w:val="009F3EC5"/>
    <w:rsid w:val="009F60F7"/>
    <w:rsid w:val="009F613F"/>
    <w:rsid w:val="009F6566"/>
    <w:rsid w:val="009F6A51"/>
    <w:rsid w:val="009F6DDF"/>
    <w:rsid w:val="009F70FF"/>
    <w:rsid w:val="009F75CF"/>
    <w:rsid w:val="009F7F95"/>
    <w:rsid w:val="00A012A9"/>
    <w:rsid w:val="00A015E3"/>
    <w:rsid w:val="00A02419"/>
    <w:rsid w:val="00A02C07"/>
    <w:rsid w:val="00A02C1C"/>
    <w:rsid w:val="00A02D37"/>
    <w:rsid w:val="00A033AC"/>
    <w:rsid w:val="00A0384B"/>
    <w:rsid w:val="00A074F2"/>
    <w:rsid w:val="00A07545"/>
    <w:rsid w:val="00A101E1"/>
    <w:rsid w:val="00A10A90"/>
    <w:rsid w:val="00A12AF6"/>
    <w:rsid w:val="00A14EC3"/>
    <w:rsid w:val="00A15A68"/>
    <w:rsid w:val="00A16675"/>
    <w:rsid w:val="00A2163E"/>
    <w:rsid w:val="00A22006"/>
    <w:rsid w:val="00A2238A"/>
    <w:rsid w:val="00A22B91"/>
    <w:rsid w:val="00A23603"/>
    <w:rsid w:val="00A307E7"/>
    <w:rsid w:val="00A31672"/>
    <w:rsid w:val="00A32CED"/>
    <w:rsid w:val="00A33770"/>
    <w:rsid w:val="00A34561"/>
    <w:rsid w:val="00A34B00"/>
    <w:rsid w:val="00A35A4D"/>
    <w:rsid w:val="00A37044"/>
    <w:rsid w:val="00A37E32"/>
    <w:rsid w:val="00A4096A"/>
    <w:rsid w:val="00A41224"/>
    <w:rsid w:val="00A417AF"/>
    <w:rsid w:val="00A417F0"/>
    <w:rsid w:val="00A41B42"/>
    <w:rsid w:val="00A41BE8"/>
    <w:rsid w:val="00A42560"/>
    <w:rsid w:val="00A4264F"/>
    <w:rsid w:val="00A42886"/>
    <w:rsid w:val="00A43AFB"/>
    <w:rsid w:val="00A44AB1"/>
    <w:rsid w:val="00A4534F"/>
    <w:rsid w:val="00A45B5F"/>
    <w:rsid w:val="00A47FD8"/>
    <w:rsid w:val="00A516B0"/>
    <w:rsid w:val="00A5304D"/>
    <w:rsid w:val="00A53D31"/>
    <w:rsid w:val="00A54626"/>
    <w:rsid w:val="00A5483C"/>
    <w:rsid w:val="00A550F3"/>
    <w:rsid w:val="00A557E4"/>
    <w:rsid w:val="00A56429"/>
    <w:rsid w:val="00A5651F"/>
    <w:rsid w:val="00A56750"/>
    <w:rsid w:val="00A57D74"/>
    <w:rsid w:val="00A57EE3"/>
    <w:rsid w:val="00A57EF7"/>
    <w:rsid w:val="00A60E77"/>
    <w:rsid w:val="00A6313F"/>
    <w:rsid w:val="00A644F5"/>
    <w:rsid w:val="00A66E0A"/>
    <w:rsid w:val="00A6742A"/>
    <w:rsid w:val="00A67B21"/>
    <w:rsid w:val="00A70621"/>
    <w:rsid w:val="00A70EE2"/>
    <w:rsid w:val="00A72A20"/>
    <w:rsid w:val="00A74310"/>
    <w:rsid w:val="00A750A2"/>
    <w:rsid w:val="00A7652C"/>
    <w:rsid w:val="00A7665C"/>
    <w:rsid w:val="00A778F3"/>
    <w:rsid w:val="00A77C65"/>
    <w:rsid w:val="00A77F7B"/>
    <w:rsid w:val="00A8000B"/>
    <w:rsid w:val="00A82BB8"/>
    <w:rsid w:val="00A82C9B"/>
    <w:rsid w:val="00A845DA"/>
    <w:rsid w:val="00A86A15"/>
    <w:rsid w:val="00A87C13"/>
    <w:rsid w:val="00A90612"/>
    <w:rsid w:val="00A90F26"/>
    <w:rsid w:val="00A9102A"/>
    <w:rsid w:val="00A9130F"/>
    <w:rsid w:val="00A9534E"/>
    <w:rsid w:val="00A971AD"/>
    <w:rsid w:val="00A973CE"/>
    <w:rsid w:val="00A975DB"/>
    <w:rsid w:val="00AA0812"/>
    <w:rsid w:val="00AA14FE"/>
    <w:rsid w:val="00AA17E3"/>
    <w:rsid w:val="00AA6DE0"/>
    <w:rsid w:val="00AA70AF"/>
    <w:rsid w:val="00AA7365"/>
    <w:rsid w:val="00AB09BB"/>
    <w:rsid w:val="00AB1634"/>
    <w:rsid w:val="00AB1EDD"/>
    <w:rsid w:val="00AB232F"/>
    <w:rsid w:val="00AB261E"/>
    <w:rsid w:val="00AB2E9E"/>
    <w:rsid w:val="00AB4493"/>
    <w:rsid w:val="00AB7725"/>
    <w:rsid w:val="00AB7E26"/>
    <w:rsid w:val="00AC2E26"/>
    <w:rsid w:val="00AC61CA"/>
    <w:rsid w:val="00AC7D04"/>
    <w:rsid w:val="00AD001B"/>
    <w:rsid w:val="00AD0D43"/>
    <w:rsid w:val="00AD10BB"/>
    <w:rsid w:val="00AD1368"/>
    <w:rsid w:val="00AD15C7"/>
    <w:rsid w:val="00AD21AE"/>
    <w:rsid w:val="00AD25DC"/>
    <w:rsid w:val="00AD264F"/>
    <w:rsid w:val="00AD48D2"/>
    <w:rsid w:val="00AD4EA9"/>
    <w:rsid w:val="00AD73F7"/>
    <w:rsid w:val="00AD7B1A"/>
    <w:rsid w:val="00AE109E"/>
    <w:rsid w:val="00AE1159"/>
    <w:rsid w:val="00AE1393"/>
    <w:rsid w:val="00AE13F8"/>
    <w:rsid w:val="00AE18DD"/>
    <w:rsid w:val="00AE1F2C"/>
    <w:rsid w:val="00AE6045"/>
    <w:rsid w:val="00AE77C8"/>
    <w:rsid w:val="00AF11F8"/>
    <w:rsid w:val="00AF136C"/>
    <w:rsid w:val="00AF147C"/>
    <w:rsid w:val="00AF2AE4"/>
    <w:rsid w:val="00AF2D02"/>
    <w:rsid w:val="00AF2FB8"/>
    <w:rsid w:val="00AF48AD"/>
    <w:rsid w:val="00AF4D8D"/>
    <w:rsid w:val="00AF4E89"/>
    <w:rsid w:val="00AF6B2C"/>
    <w:rsid w:val="00B001B2"/>
    <w:rsid w:val="00B032B0"/>
    <w:rsid w:val="00B04B5E"/>
    <w:rsid w:val="00B05178"/>
    <w:rsid w:val="00B06F73"/>
    <w:rsid w:val="00B1018B"/>
    <w:rsid w:val="00B11E68"/>
    <w:rsid w:val="00B129A3"/>
    <w:rsid w:val="00B1457A"/>
    <w:rsid w:val="00B14935"/>
    <w:rsid w:val="00B15EB8"/>
    <w:rsid w:val="00B1603B"/>
    <w:rsid w:val="00B1694B"/>
    <w:rsid w:val="00B20282"/>
    <w:rsid w:val="00B210D3"/>
    <w:rsid w:val="00B21A86"/>
    <w:rsid w:val="00B21E7C"/>
    <w:rsid w:val="00B21EB3"/>
    <w:rsid w:val="00B30733"/>
    <w:rsid w:val="00B318FE"/>
    <w:rsid w:val="00B32047"/>
    <w:rsid w:val="00B32DB4"/>
    <w:rsid w:val="00B3450F"/>
    <w:rsid w:val="00B35787"/>
    <w:rsid w:val="00B3579D"/>
    <w:rsid w:val="00B35A63"/>
    <w:rsid w:val="00B41358"/>
    <w:rsid w:val="00B43193"/>
    <w:rsid w:val="00B453CA"/>
    <w:rsid w:val="00B466D6"/>
    <w:rsid w:val="00B52261"/>
    <w:rsid w:val="00B52CCF"/>
    <w:rsid w:val="00B605C9"/>
    <w:rsid w:val="00B6535A"/>
    <w:rsid w:val="00B6657F"/>
    <w:rsid w:val="00B70443"/>
    <w:rsid w:val="00B72CFA"/>
    <w:rsid w:val="00B72ED4"/>
    <w:rsid w:val="00B737C4"/>
    <w:rsid w:val="00B74EFD"/>
    <w:rsid w:val="00B77F0F"/>
    <w:rsid w:val="00B80FDD"/>
    <w:rsid w:val="00B82271"/>
    <w:rsid w:val="00B8345E"/>
    <w:rsid w:val="00B83B78"/>
    <w:rsid w:val="00B841BB"/>
    <w:rsid w:val="00B847E2"/>
    <w:rsid w:val="00B84862"/>
    <w:rsid w:val="00B84BDA"/>
    <w:rsid w:val="00B8521C"/>
    <w:rsid w:val="00B85B0C"/>
    <w:rsid w:val="00B861B9"/>
    <w:rsid w:val="00B8696A"/>
    <w:rsid w:val="00B876E3"/>
    <w:rsid w:val="00B8786B"/>
    <w:rsid w:val="00B90102"/>
    <w:rsid w:val="00B907B9"/>
    <w:rsid w:val="00B90A9C"/>
    <w:rsid w:val="00B91E91"/>
    <w:rsid w:val="00B92A8C"/>
    <w:rsid w:val="00B971B8"/>
    <w:rsid w:val="00B97638"/>
    <w:rsid w:val="00BA1A09"/>
    <w:rsid w:val="00BA1AA6"/>
    <w:rsid w:val="00BA1EB2"/>
    <w:rsid w:val="00BA29AE"/>
    <w:rsid w:val="00BA4A28"/>
    <w:rsid w:val="00BA4BC4"/>
    <w:rsid w:val="00BA50C4"/>
    <w:rsid w:val="00BA53E7"/>
    <w:rsid w:val="00BA5E54"/>
    <w:rsid w:val="00BA757C"/>
    <w:rsid w:val="00BA7B0D"/>
    <w:rsid w:val="00BB09B6"/>
    <w:rsid w:val="00BB1FD1"/>
    <w:rsid w:val="00BB271E"/>
    <w:rsid w:val="00BB2A7D"/>
    <w:rsid w:val="00BB3C31"/>
    <w:rsid w:val="00BB3D94"/>
    <w:rsid w:val="00BB47DA"/>
    <w:rsid w:val="00BB4ABB"/>
    <w:rsid w:val="00BB5228"/>
    <w:rsid w:val="00BB65E6"/>
    <w:rsid w:val="00BB6921"/>
    <w:rsid w:val="00BB7B03"/>
    <w:rsid w:val="00BC0A85"/>
    <w:rsid w:val="00BC1622"/>
    <w:rsid w:val="00BC1FFF"/>
    <w:rsid w:val="00BC24AD"/>
    <w:rsid w:val="00BC3FF2"/>
    <w:rsid w:val="00BC437E"/>
    <w:rsid w:val="00BC4B19"/>
    <w:rsid w:val="00BC7142"/>
    <w:rsid w:val="00BC75D4"/>
    <w:rsid w:val="00BD12E1"/>
    <w:rsid w:val="00BD153B"/>
    <w:rsid w:val="00BD1BE1"/>
    <w:rsid w:val="00BD21A5"/>
    <w:rsid w:val="00BD6622"/>
    <w:rsid w:val="00BD78AF"/>
    <w:rsid w:val="00BD7C55"/>
    <w:rsid w:val="00BE0801"/>
    <w:rsid w:val="00BE104E"/>
    <w:rsid w:val="00BE10DE"/>
    <w:rsid w:val="00BE2861"/>
    <w:rsid w:val="00BE3CD7"/>
    <w:rsid w:val="00BE5BE0"/>
    <w:rsid w:val="00BE661C"/>
    <w:rsid w:val="00BF16F7"/>
    <w:rsid w:val="00BF1D89"/>
    <w:rsid w:val="00BF3F24"/>
    <w:rsid w:val="00C01595"/>
    <w:rsid w:val="00C0253B"/>
    <w:rsid w:val="00C02D93"/>
    <w:rsid w:val="00C03321"/>
    <w:rsid w:val="00C0442D"/>
    <w:rsid w:val="00C05F89"/>
    <w:rsid w:val="00C067F7"/>
    <w:rsid w:val="00C068BA"/>
    <w:rsid w:val="00C10F45"/>
    <w:rsid w:val="00C12801"/>
    <w:rsid w:val="00C16F5A"/>
    <w:rsid w:val="00C210D1"/>
    <w:rsid w:val="00C2138D"/>
    <w:rsid w:val="00C22EA1"/>
    <w:rsid w:val="00C2440E"/>
    <w:rsid w:val="00C25F10"/>
    <w:rsid w:val="00C266CA"/>
    <w:rsid w:val="00C26DC6"/>
    <w:rsid w:val="00C27B42"/>
    <w:rsid w:val="00C30B04"/>
    <w:rsid w:val="00C30E52"/>
    <w:rsid w:val="00C31811"/>
    <w:rsid w:val="00C338AE"/>
    <w:rsid w:val="00C352CC"/>
    <w:rsid w:val="00C362F1"/>
    <w:rsid w:val="00C36510"/>
    <w:rsid w:val="00C37770"/>
    <w:rsid w:val="00C37D53"/>
    <w:rsid w:val="00C4002C"/>
    <w:rsid w:val="00C416A4"/>
    <w:rsid w:val="00C43453"/>
    <w:rsid w:val="00C44A43"/>
    <w:rsid w:val="00C4539C"/>
    <w:rsid w:val="00C464D4"/>
    <w:rsid w:val="00C51ED6"/>
    <w:rsid w:val="00C52F92"/>
    <w:rsid w:val="00C53E73"/>
    <w:rsid w:val="00C55219"/>
    <w:rsid w:val="00C55350"/>
    <w:rsid w:val="00C576A3"/>
    <w:rsid w:val="00C57A38"/>
    <w:rsid w:val="00C57B04"/>
    <w:rsid w:val="00C57D52"/>
    <w:rsid w:val="00C60AFA"/>
    <w:rsid w:val="00C62868"/>
    <w:rsid w:val="00C62ABB"/>
    <w:rsid w:val="00C630BA"/>
    <w:rsid w:val="00C64C04"/>
    <w:rsid w:val="00C64C57"/>
    <w:rsid w:val="00C653E9"/>
    <w:rsid w:val="00C65F37"/>
    <w:rsid w:val="00C669F9"/>
    <w:rsid w:val="00C72FF2"/>
    <w:rsid w:val="00C74346"/>
    <w:rsid w:val="00C752AE"/>
    <w:rsid w:val="00C76285"/>
    <w:rsid w:val="00C7676C"/>
    <w:rsid w:val="00C805E4"/>
    <w:rsid w:val="00C8249A"/>
    <w:rsid w:val="00C83012"/>
    <w:rsid w:val="00C838F5"/>
    <w:rsid w:val="00C85208"/>
    <w:rsid w:val="00C86A37"/>
    <w:rsid w:val="00C86D7F"/>
    <w:rsid w:val="00C8701F"/>
    <w:rsid w:val="00C9025D"/>
    <w:rsid w:val="00C9202A"/>
    <w:rsid w:val="00C93396"/>
    <w:rsid w:val="00C933D7"/>
    <w:rsid w:val="00C9423B"/>
    <w:rsid w:val="00C96210"/>
    <w:rsid w:val="00C9689C"/>
    <w:rsid w:val="00C97040"/>
    <w:rsid w:val="00CA0BE6"/>
    <w:rsid w:val="00CA1115"/>
    <w:rsid w:val="00CA378C"/>
    <w:rsid w:val="00CA3EBE"/>
    <w:rsid w:val="00CA3F89"/>
    <w:rsid w:val="00CA5400"/>
    <w:rsid w:val="00CA5A8B"/>
    <w:rsid w:val="00CB0EBD"/>
    <w:rsid w:val="00CB115D"/>
    <w:rsid w:val="00CC0A3D"/>
    <w:rsid w:val="00CC1DEC"/>
    <w:rsid w:val="00CC34AD"/>
    <w:rsid w:val="00CC3A5F"/>
    <w:rsid w:val="00CC47BC"/>
    <w:rsid w:val="00CC4828"/>
    <w:rsid w:val="00CC53D1"/>
    <w:rsid w:val="00CC5B46"/>
    <w:rsid w:val="00CC7981"/>
    <w:rsid w:val="00CD04D0"/>
    <w:rsid w:val="00CD219D"/>
    <w:rsid w:val="00CD576D"/>
    <w:rsid w:val="00CD657F"/>
    <w:rsid w:val="00CD6F19"/>
    <w:rsid w:val="00CD7215"/>
    <w:rsid w:val="00CE0CCE"/>
    <w:rsid w:val="00CE26E0"/>
    <w:rsid w:val="00CE2C2A"/>
    <w:rsid w:val="00CE3790"/>
    <w:rsid w:val="00CE4017"/>
    <w:rsid w:val="00CE44A8"/>
    <w:rsid w:val="00CE53E3"/>
    <w:rsid w:val="00CE6088"/>
    <w:rsid w:val="00CE6361"/>
    <w:rsid w:val="00CF0B84"/>
    <w:rsid w:val="00CF1267"/>
    <w:rsid w:val="00CF34F6"/>
    <w:rsid w:val="00D0036B"/>
    <w:rsid w:val="00D012D6"/>
    <w:rsid w:val="00D013C0"/>
    <w:rsid w:val="00D014B3"/>
    <w:rsid w:val="00D01942"/>
    <w:rsid w:val="00D019A7"/>
    <w:rsid w:val="00D032A0"/>
    <w:rsid w:val="00D04C5B"/>
    <w:rsid w:val="00D0556D"/>
    <w:rsid w:val="00D112A1"/>
    <w:rsid w:val="00D128EF"/>
    <w:rsid w:val="00D14071"/>
    <w:rsid w:val="00D15CAE"/>
    <w:rsid w:val="00D16EDA"/>
    <w:rsid w:val="00D1736C"/>
    <w:rsid w:val="00D1799A"/>
    <w:rsid w:val="00D21F46"/>
    <w:rsid w:val="00D2230E"/>
    <w:rsid w:val="00D228F1"/>
    <w:rsid w:val="00D251D8"/>
    <w:rsid w:val="00D25990"/>
    <w:rsid w:val="00D264B0"/>
    <w:rsid w:val="00D2796D"/>
    <w:rsid w:val="00D32585"/>
    <w:rsid w:val="00D32E00"/>
    <w:rsid w:val="00D33771"/>
    <w:rsid w:val="00D33B8E"/>
    <w:rsid w:val="00D34276"/>
    <w:rsid w:val="00D35E8E"/>
    <w:rsid w:val="00D365B8"/>
    <w:rsid w:val="00D36D0E"/>
    <w:rsid w:val="00D36F58"/>
    <w:rsid w:val="00D373C0"/>
    <w:rsid w:val="00D37A2C"/>
    <w:rsid w:val="00D37E65"/>
    <w:rsid w:val="00D40608"/>
    <w:rsid w:val="00D40952"/>
    <w:rsid w:val="00D411B0"/>
    <w:rsid w:val="00D41BC0"/>
    <w:rsid w:val="00D452F0"/>
    <w:rsid w:val="00D45564"/>
    <w:rsid w:val="00D45830"/>
    <w:rsid w:val="00D478E9"/>
    <w:rsid w:val="00D510B7"/>
    <w:rsid w:val="00D51767"/>
    <w:rsid w:val="00D51AE2"/>
    <w:rsid w:val="00D5558E"/>
    <w:rsid w:val="00D56B30"/>
    <w:rsid w:val="00D60871"/>
    <w:rsid w:val="00D60D3F"/>
    <w:rsid w:val="00D62B10"/>
    <w:rsid w:val="00D6516A"/>
    <w:rsid w:val="00D6626C"/>
    <w:rsid w:val="00D66EBE"/>
    <w:rsid w:val="00D71601"/>
    <w:rsid w:val="00D71784"/>
    <w:rsid w:val="00D71A23"/>
    <w:rsid w:val="00D71D29"/>
    <w:rsid w:val="00D71EFD"/>
    <w:rsid w:val="00D7307F"/>
    <w:rsid w:val="00D73743"/>
    <w:rsid w:val="00D761B6"/>
    <w:rsid w:val="00D801E5"/>
    <w:rsid w:val="00D80436"/>
    <w:rsid w:val="00D80E56"/>
    <w:rsid w:val="00D82212"/>
    <w:rsid w:val="00D83973"/>
    <w:rsid w:val="00D83C96"/>
    <w:rsid w:val="00D90664"/>
    <w:rsid w:val="00D909CC"/>
    <w:rsid w:val="00D912B0"/>
    <w:rsid w:val="00D91741"/>
    <w:rsid w:val="00D926FF"/>
    <w:rsid w:val="00D94CCE"/>
    <w:rsid w:val="00D95BFC"/>
    <w:rsid w:val="00D95E1B"/>
    <w:rsid w:val="00D95FE3"/>
    <w:rsid w:val="00D9696E"/>
    <w:rsid w:val="00D971FB"/>
    <w:rsid w:val="00D975FF"/>
    <w:rsid w:val="00DA0C1B"/>
    <w:rsid w:val="00DA131B"/>
    <w:rsid w:val="00DA1B4C"/>
    <w:rsid w:val="00DA1CA5"/>
    <w:rsid w:val="00DA5574"/>
    <w:rsid w:val="00DA600A"/>
    <w:rsid w:val="00DA7355"/>
    <w:rsid w:val="00DA7C59"/>
    <w:rsid w:val="00DB0345"/>
    <w:rsid w:val="00DB15CC"/>
    <w:rsid w:val="00DB1DA0"/>
    <w:rsid w:val="00DB29E0"/>
    <w:rsid w:val="00DB3B3A"/>
    <w:rsid w:val="00DB69FF"/>
    <w:rsid w:val="00DC111C"/>
    <w:rsid w:val="00DC22E3"/>
    <w:rsid w:val="00DC239D"/>
    <w:rsid w:val="00DC26E9"/>
    <w:rsid w:val="00DC3244"/>
    <w:rsid w:val="00DC48E4"/>
    <w:rsid w:val="00DC5D21"/>
    <w:rsid w:val="00DC6C7A"/>
    <w:rsid w:val="00DC71F3"/>
    <w:rsid w:val="00DD01E5"/>
    <w:rsid w:val="00DD0FA2"/>
    <w:rsid w:val="00DD220B"/>
    <w:rsid w:val="00DD2AA1"/>
    <w:rsid w:val="00DD2BB6"/>
    <w:rsid w:val="00DD47E7"/>
    <w:rsid w:val="00DD53BB"/>
    <w:rsid w:val="00DD601B"/>
    <w:rsid w:val="00DD7AF9"/>
    <w:rsid w:val="00DE000C"/>
    <w:rsid w:val="00DE09DC"/>
    <w:rsid w:val="00DE1B22"/>
    <w:rsid w:val="00DE4CC5"/>
    <w:rsid w:val="00DE595C"/>
    <w:rsid w:val="00DE6EC8"/>
    <w:rsid w:val="00DF1C1D"/>
    <w:rsid w:val="00DF2593"/>
    <w:rsid w:val="00DF6205"/>
    <w:rsid w:val="00DF6693"/>
    <w:rsid w:val="00DF6C85"/>
    <w:rsid w:val="00DF6FF4"/>
    <w:rsid w:val="00DF76E2"/>
    <w:rsid w:val="00DF7AA4"/>
    <w:rsid w:val="00E004DF"/>
    <w:rsid w:val="00E01109"/>
    <w:rsid w:val="00E01B82"/>
    <w:rsid w:val="00E02B41"/>
    <w:rsid w:val="00E052B1"/>
    <w:rsid w:val="00E05733"/>
    <w:rsid w:val="00E05951"/>
    <w:rsid w:val="00E05DF5"/>
    <w:rsid w:val="00E065D4"/>
    <w:rsid w:val="00E0678B"/>
    <w:rsid w:val="00E06FE1"/>
    <w:rsid w:val="00E074B9"/>
    <w:rsid w:val="00E14D7E"/>
    <w:rsid w:val="00E1683C"/>
    <w:rsid w:val="00E16F28"/>
    <w:rsid w:val="00E205E6"/>
    <w:rsid w:val="00E211B2"/>
    <w:rsid w:val="00E2282D"/>
    <w:rsid w:val="00E242B2"/>
    <w:rsid w:val="00E25229"/>
    <w:rsid w:val="00E2522C"/>
    <w:rsid w:val="00E25C5E"/>
    <w:rsid w:val="00E268A0"/>
    <w:rsid w:val="00E2697C"/>
    <w:rsid w:val="00E26E53"/>
    <w:rsid w:val="00E27969"/>
    <w:rsid w:val="00E279D1"/>
    <w:rsid w:val="00E30646"/>
    <w:rsid w:val="00E30E59"/>
    <w:rsid w:val="00E3332C"/>
    <w:rsid w:val="00E34B36"/>
    <w:rsid w:val="00E34C96"/>
    <w:rsid w:val="00E34D73"/>
    <w:rsid w:val="00E35524"/>
    <w:rsid w:val="00E4035C"/>
    <w:rsid w:val="00E411E7"/>
    <w:rsid w:val="00E4188E"/>
    <w:rsid w:val="00E41A9E"/>
    <w:rsid w:val="00E4305E"/>
    <w:rsid w:val="00E43B70"/>
    <w:rsid w:val="00E44B7C"/>
    <w:rsid w:val="00E51DEC"/>
    <w:rsid w:val="00E5291A"/>
    <w:rsid w:val="00E53010"/>
    <w:rsid w:val="00E548CC"/>
    <w:rsid w:val="00E5532A"/>
    <w:rsid w:val="00E55C23"/>
    <w:rsid w:val="00E56031"/>
    <w:rsid w:val="00E6121F"/>
    <w:rsid w:val="00E61379"/>
    <w:rsid w:val="00E6233A"/>
    <w:rsid w:val="00E64175"/>
    <w:rsid w:val="00E65A99"/>
    <w:rsid w:val="00E668D9"/>
    <w:rsid w:val="00E673BA"/>
    <w:rsid w:val="00E706CD"/>
    <w:rsid w:val="00E70DA6"/>
    <w:rsid w:val="00E71504"/>
    <w:rsid w:val="00E715A2"/>
    <w:rsid w:val="00E71CDE"/>
    <w:rsid w:val="00E72181"/>
    <w:rsid w:val="00E72EAD"/>
    <w:rsid w:val="00E73576"/>
    <w:rsid w:val="00E7456B"/>
    <w:rsid w:val="00E748D6"/>
    <w:rsid w:val="00E749DE"/>
    <w:rsid w:val="00E74AF3"/>
    <w:rsid w:val="00E751F2"/>
    <w:rsid w:val="00E8115B"/>
    <w:rsid w:val="00E812A1"/>
    <w:rsid w:val="00E81A3B"/>
    <w:rsid w:val="00E8296E"/>
    <w:rsid w:val="00E83B5F"/>
    <w:rsid w:val="00E844B6"/>
    <w:rsid w:val="00E84A71"/>
    <w:rsid w:val="00E85384"/>
    <w:rsid w:val="00E861EE"/>
    <w:rsid w:val="00E869B5"/>
    <w:rsid w:val="00E87BDF"/>
    <w:rsid w:val="00E925D6"/>
    <w:rsid w:val="00E9541E"/>
    <w:rsid w:val="00E95558"/>
    <w:rsid w:val="00E96305"/>
    <w:rsid w:val="00E96623"/>
    <w:rsid w:val="00E97884"/>
    <w:rsid w:val="00EA1452"/>
    <w:rsid w:val="00EA2264"/>
    <w:rsid w:val="00EA2872"/>
    <w:rsid w:val="00EA4FCA"/>
    <w:rsid w:val="00EA5AE3"/>
    <w:rsid w:val="00EA5D34"/>
    <w:rsid w:val="00EA61D6"/>
    <w:rsid w:val="00EA7369"/>
    <w:rsid w:val="00EA7C4A"/>
    <w:rsid w:val="00EA7CB0"/>
    <w:rsid w:val="00EB0A70"/>
    <w:rsid w:val="00EB1BF3"/>
    <w:rsid w:val="00EB2059"/>
    <w:rsid w:val="00EB348B"/>
    <w:rsid w:val="00EB5244"/>
    <w:rsid w:val="00EB5D36"/>
    <w:rsid w:val="00EB61F3"/>
    <w:rsid w:val="00EB6BEB"/>
    <w:rsid w:val="00EC284F"/>
    <w:rsid w:val="00EC2D0E"/>
    <w:rsid w:val="00EC3483"/>
    <w:rsid w:val="00EC368A"/>
    <w:rsid w:val="00EC3E36"/>
    <w:rsid w:val="00EC595F"/>
    <w:rsid w:val="00ED0655"/>
    <w:rsid w:val="00ED0B14"/>
    <w:rsid w:val="00ED11BC"/>
    <w:rsid w:val="00ED2B5B"/>
    <w:rsid w:val="00ED5B41"/>
    <w:rsid w:val="00ED5BD1"/>
    <w:rsid w:val="00ED633C"/>
    <w:rsid w:val="00ED6457"/>
    <w:rsid w:val="00ED6ACB"/>
    <w:rsid w:val="00ED7378"/>
    <w:rsid w:val="00ED7622"/>
    <w:rsid w:val="00EE1648"/>
    <w:rsid w:val="00EE18CF"/>
    <w:rsid w:val="00EE21B6"/>
    <w:rsid w:val="00EE3BD5"/>
    <w:rsid w:val="00EE4835"/>
    <w:rsid w:val="00EE4E10"/>
    <w:rsid w:val="00EE5089"/>
    <w:rsid w:val="00EE56DF"/>
    <w:rsid w:val="00EE5EC6"/>
    <w:rsid w:val="00EE62D5"/>
    <w:rsid w:val="00EF02B7"/>
    <w:rsid w:val="00EF4CF6"/>
    <w:rsid w:val="00EF4E2B"/>
    <w:rsid w:val="00EF552C"/>
    <w:rsid w:val="00EF63D8"/>
    <w:rsid w:val="00F03FB8"/>
    <w:rsid w:val="00F04FD3"/>
    <w:rsid w:val="00F0612B"/>
    <w:rsid w:val="00F06DA5"/>
    <w:rsid w:val="00F07181"/>
    <w:rsid w:val="00F07B1C"/>
    <w:rsid w:val="00F07DF8"/>
    <w:rsid w:val="00F07EE5"/>
    <w:rsid w:val="00F117EE"/>
    <w:rsid w:val="00F12E0B"/>
    <w:rsid w:val="00F144C0"/>
    <w:rsid w:val="00F16EB0"/>
    <w:rsid w:val="00F17800"/>
    <w:rsid w:val="00F17979"/>
    <w:rsid w:val="00F2104A"/>
    <w:rsid w:val="00F21B4F"/>
    <w:rsid w:val="00F23657"/>
    <w:rsid w:val="00F23BBA"/>
    <w:rsid w:val="00F243E6"/>
    <w:rsid w:val="00F25F0F"/>
    <w:rsid w:val="00F26784"/>
    <w:rsid w:val="00F272C2"/>
    <w:rsid w:val="00F3093A"/>
    <w:rsid w:val="00F31636"/>
    <w:rsid w:val="00F3190E"/>
    <w:rsid w:val="00F31FA8"/>
    <w:rsid w:val="00F3295F"/>
    <w:rsid w:val="00F3562E"/>
    <w:rsid w:val="00F36161"/>
    <w:rsid w:val="00F40738"/>
    <w:rsid w:val="00F43703"/>
    <w:rsid w:val="00F450D2"/>
    <w:rsid w:val="00F45CBE"/>
    <w:rsid w:val="00F472E1"/>
    <w:rsid w:val="00F50396"/>
    <w:rsid w:val="00F50529"/>
    <w:rsid w:val="00F53ACB"/>
    <w:rsid w:val="00F555F3"/>
    <w:rsid w:val="00F55B2B"/>
    <w:rsid w:val="00F55BB4"/>
    <w:rsid w:val="00F57868"/>
    <w:rsid w:val="00F606D2"/>
    <w:rsid w:val="00F6097D"/>
    <w:rsid w:val="00F61729"/>
    <w:rsid w:val="00F61A9C"/>
    <w:rsid w:val="00F6260A"/>
    <w:rsid w:val="00F62B60"/>
    <w:rsid w:val="00F64732"/>
    <w:rsid w:val="00F64F73"/>
    <w:rsid w:val="00F713B8"/>
    <w:rsid w:val="00F71824"/>
    <w:rsid w:val="00F71C60"/>
    <w:rsid w:val="00F75694"/>
    <w:rsid w:val="00F76ACB"/>
    <w:rsid w:val="00F80997"/>
    <w:rsid w:val="00F80A21"/>
    <w:rsid w:val="00F80BF1"/>
    <w:rsid w:val="00F8176A"/>
    <w:rsid w:val="00F834D9"/>
    <w:rsid w:val="00F8363C"/>
    <w:rsid w:val="00F845A0"/>
    <w:rsid w:val="00F90F93"/>
    <w:rsid w:val="00F9123F"/>
    <w:rsid w:val="00F9132C"/>
    <w:rsid w:val="00F9151D"/>
    <w:rsid w:val="00F924EF"/>
    <w:rsid w:val="00F94719"/>
    <w:rsid w:val="00F94CFF"/>
    <w:rsid w:val="00F95043"/>
    <w:rsid w:val="00F9535D"/>
    <w:rsid w:val="00F9663B"/>
    <w:rsid w:val="00F96A98"/>
    <w:rsid w:val="00FA0FFC"/>
    <w:rsid w:val="00FA369D"/>
    <w:rsid w:val="00FA484D"/>
    <w:rsid w:val="00FA65B4"/>
    <w:rsid w:val="00FA7D10"/>
    <w:rsid w:val="00FB06F2"/>
    <w:rsid w:val="00FB0C9C"/>
    <w:rsid w:val="00FB103E"/>
    <w:rsid w:val="00FB12E2"/>
    <w:rsid w:val="00FB1C62"/>
    <w:rsid w:val="00FB263A"/>
    <w:rsid w:val="00FB3EB0"/>
    <w:rsid w:val="00FB5C51"/>
    <w:rsid w:val="00FB6193"/>
    <w:rsid w:val="00FB7806"/>
    <w:rsid w:val="00FC114D"/>
    <w:rsid w:val="00FC162D"/>
    <w:rsid w:val="00FC1CAD"/>
    <w:rsid w:val="00FC323E"/>
    <w:rsid w:val="00FC37FF"/>
    <w:rsid w:val="00FC4C77"/>
    <w:rsid w:val="00FC7313"/>
    <w:rsid w:val="00FC7351"/>
    <w:rsid w:val="00FC7A80"/>
    <w:rsid w:val="00FC7B0D"/>
    <w:rsid w:val="00FC7CF0"/>
    <w:rsid w:val="00FD00C6"/>
    <w:rsid w:val="00FD1B8B"/>
    <w:rsid w:val="00FD411A"/>
    <w:rsid w:val="00FD597F"/>
    <w:rsid w:val="00FD5982"/>
    <w:rsid w:val="00FD685F"/>
    <w:rsid w:val="00FD6A8A"/>
    <w:rsid w:val="00FD76D7"/>
    <w:rsid w:val="00FD7A8E"/>
    <w:rsid w:val="00FE071B"/>
    <w:rsid w:val="00FE0CDA"/>
    <w:rsid w:val="00FE0FBF"/>
    <w:rsid w:val="00FE156B"/>
    <w:rsid w:val="00FE2FD8"/>
    <w:rsid w:val="00FE38B9"/>
    <w:rsid w:val="00FE38C4"/>
    <w:rsid w:val="00FE3947"/>
    <w:rsid w:val="00FE59E8"/>
    <w:rsid w:val="00FE7D95"/>
    <w:rsid w:val="00FF07F7"/>
    <w:rsid w:val="00FF298D"/>
    <w:rsid w:val="00FF4DA7"/>
    <w:rsid w:val="00FF7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FF298D"/>
    <w:pPr>
      <w:spacing w:after="60"/>
      <w:jc w:val="both"/>
    </w:pPr>
    <w:rPr>
      <w:rFonts w:ascii="Times New Roman" w:eastAsia="Times New Roman" w:hAnsi="Times New Roman"/>
      <w:sz w:val="24"/>
      <w:szCs w:val="24"/>
    </w:rPr>
  </w:style>
  <w:style w:type="paragraph" w:styleId="11">
    <w:name w:val="heading 1"/>
    <w:aliases w:val=" Знак Знак"/>
    <w:basedOn w:val="a0"/>
    <w:next w:val="a0"/>
    <w:link w:val="12"/>
    <w:uiPriority w:val="99"/>
    <w:qFormat/>
    <w:rsid w:val="00FF298D"/>
    <w:pPr>
      <w:keepNext/>
      <w:spacing w:before="240"/>
      <w:jc w:val="left"/>
      <w:outlineLvl w:val="0"/>
    </w:pPr>
    <w:rPr>
      <w:b/>
      <w:bCs/>
      <w:kern w:val="32"/>
      <w:sz w:val="28"/>
      <w:szCs w:val="32"/>
    </w:rPr>
  </w:style>
  <w:style w:type="paragraph" w:styleId="20">
    <w:name w:val="heading 2"/>
    <w:basedOn w:val="a0"/>
    <w:next w:val="a0"/>
    <w:link w:val="21"/>
    <w:uiPriority w:val="99"/>
    <w:unhideWhenUsed/>
    <w:qFormat/>
    <w:rsid w:val="00400679"/>
    <w:pPr>
      <w:keepNext/>
      <w:keepLines/>
      <w:spacing w:before="200" w:after="0"/>
      <w:outlineLvl w:val="1"/>
    </w:pPr>
    <w:rPr>
      <w:rFonts w:ascii="Cambria" w:hAnsi="Cambria"/>
      <w:b/>
      <w:bCs/>
      <w:color w:val="4F81BD"/>
      <w:sz w:val="26"/>
      <w:szCs w:val="26"/>
    </w:rPr>
  </w:style>
  <w:style w:type="paragraph" w:styleId="3">
    <w:name w:val="heading 3"/>
    <w:basedOn w:val="a0"/>
    <w:next w:val="a0"/>
    <w:link w:val="31"/>
    <w:uiPriority w:val="99"/>
    <w:unhideWhenUsed/>
    <w:qFormat/>
    <w:rsid w:val="00272B8D"/>
    <w:pPr>
      <w:keepNext/>
      <w:spacing w:before="240"/>
      <w:outlineLvl w:val="2"/>
    </w:pPr>
    <w:rPr>
      <w:rFonts w:ascii="Cambria" w:hAnsi="Cambria"/>
      <w:b/>
      <w:bCs/>
      <w:sz w:val="26"/>
      <w:szCs w:val="26"/>
    </w:rPr>
  </w:style>
  <w:style w:type="paragraph" w:styleId="4">
    <w:name w:val="heading 4"/>
    <w:basedOn w:val="a0"/>
    <w:next w:val="a0"/>
    <w:link w:val="40"/>
    <w:uiPriority w:val="99"/>
    <w:unhideWhenUsed/>
    <w:qFormat/>
    <w:rsid w:val="00A35A4D"/>
    <w:pPr>
      <w:keepNext/>
      <w:spacing w:before="240"/>
      <w:outlineLvl w:val="3"/>
    </w:pPr>
    <w:rPr>
      <w:rFonts w:ascii="Calibri" w:hAnsi="Calibri"/>
      <w:b/>
      <w:bCs/>
      <w:sz w:val="28"/>
      <w:szCs w:val="28"/>
    </w:rPr>
  </w:style>
  <w:style w:type="paragraph" w:styleId="5">
    <w:name w:val="heading 5"/>
    <w:basedOn w:val="a0"/>
    <w:next w:val="a0"/>
    <w:link w:val="50"/>
    <w:uiPriority w:val="99"/>
    <w:unhideWhenUsed/>
    <w:qFormat/>
    <w:rsid w:val="00DA1B4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DA1B4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5C7343"/>
    <w:pPr>
      <w:spacing w:before="240"/>
      <w:jc w:val="left"/>
      <w:outlineLvl w:val="6"/>
    </w:pPr>
    <w:rPr>
      <w:rFonts w:ascii="Calibri" w:hAnsi="Calibri"/>
    </w:rPr>
  </w:style>
  <w:style w:type="paragraph" w:styleId="8">
    <w:name w:val="heading 8"/>
    <w:basedOn w:val="a0"/>
    <w:next w:val="a0"/>
    <w:link w:val="80"/>
    <w:uiPriority w:val="9"/>
    <w:semiHidden/>
    <w:unhideWhenUsed/>
    <w:qFormat/>
    <w:rsid w:val="00120557"/>
    <w:pPr>
      <w:keepNext/>
      <w:keepLines/>
      <w:spacing w:before="200" w:after="0"/>
      <w:outlineLvl w:val="7"/>
    </w:pPr>
    <w:rPr>
      <w:rFonts w:ascii="Cambria" w:hAnsi="Cambria"/>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 Знак Знак Знак"/>
    <w:link w:val="11"/>
    <w:uiPriority w:val="99"/>
    <w:rsid w:val="00FF298D"/>
    <w:rPr>
      <w:rFonts w:ascii="Times New Roman" w:eastAsia="Times New Roman" w:hAnsi="Times New Roman" w:cs="Arial"/>
      <w:b/>
      <w:bCs/>
      <w:kern w:val="32"/>
      <w:sz w:val="28"/>
      <w:szCs w:val="32"/>
      <w:lang w:eastAsia="ru-RU"/>
    </w:rPr>
  </w:style>
  <w:style w:type="paragraph" w:styleId="22">
    <w:name w:val="Body Text 2"/>
    <w:aliases w:val=" Знак21"/>
    <w:basedOn w:val="a0"/>
    <w:link w:val="23"/>
    <w:uiPriority w:val="99"/>
    <w:rsid w:val="00FF298D"/>
    <w:pPr>
      <w:autoSpaceDE w:val="0"/>
      <w:autoSpaceDN w:val="0"/>
      <w:adjustRightInd w:val="0"/>
      <w:spacing w:after="0"/>
      <w:jc w:val="center"/>
    </w:pPr>
    <w:rPr>
      <w:b/>
      <w:sz w:val="28"/>
      <w:szCs w:val="20"/>
    </w:rPr>
  </w:style>
  <w:style w:type="character" w:customStyle="1" w:styleId="23">
    <w:name w:val="Основной текст 2 Знак"/>
    <w:aliases w:val=" Знак21 Знак"/>
    <w:link w:val="22"/>
    <w:uiPriority w:val="99"/>
    <w:rsid w:val="00FF298D"/>
    <w:rPr>
      <w:rFonts w:ascii="Times New Roman" w:eastAsia="Times New Roman" w:hAnsi="Times New Roman" w:cs="Times New Roman"/>
      <w:b/>
      <w:sz w:val="28"/>
      <w:szCs w:val="20"/>
      <w:lang w:eastAsia="ru-RU"/>
    </w:rPr>
  </w:style>
  <w:style w:type="paragraph" w:customStyle="1" w:styleId="xl65">
    <w:name w:val="xl65"/>
    <w:basedOn w:val="a0"/>
    <w:rsid w:val="00FF298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rsid w:val="00FF298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4">
    <w:name w:val="Normal (Web)"/>
    <w:basedOn w:val="a0"/>
    <w:uiPriority w:val="99"/>
    <w:rsid w:val="00FF298D"/>
    <w:pPr>
      <w:spacing w:before="100" w:beforeAutospacing="1" w:after="100" w:afterAutospacing="1"/>
      <w:jc w:val="left"/>
    </w:pPr>
  </w:style>
  <w:style w:type="paragraph" w:styleId="a5">
    <w:name w:val="Body Text Indent"/>
    <w:aliases w:val=" Знак12,Основной текст 1,Основной текст с отступом Знак1,Нумерованный список !!,Надин стиль"/>
    <w:basedOn w:val="a0"/>
    <w:link w:val="a6"/>
    <w:rsid w:val="00FF298D"/>
    <w:pPr>
      <w:spacing w:after="120"/>
      <w:ind w:left="283"/>
    </w:pPr>
  </w:style>
  <w:style w:type="character" w:customStyle="1" w:styleId="a6">
    <w:name w:val="Основной текст с отступом Знак"/>
    <w:aliases w:val=" Знак12 Знак,Основной текст 1 Знак1,Основной текст с отступом Знак1 Знак1,Нумерованный список !! Знак1,Надин стиль Знак1"/>
    <w:link w:val="a5"/>
    <w:rsid w:val="00FF298D"/>
    <w:rPr>
      <w:rFonts w:ascii="Times New Roman" w:eastAsia="Times New Roman" w:hAnsi="Times New Roman" w:cs="Times New Roman"/>
      <w:sz w:val="24"/>
      <w:szCs w:val="24"/>
      <w:lang w:eastAsia="ru-RU"/>
    </w:rPr>
  </w:style>
  <w:style w:type="paragraph" w:customStyle="1" w:styleId="ConsPlusNonformat">
    <w:name w:val="ConsPlusNonformat"/>
    <w:rsid w:val="00FF298D"/>
    <w:pPr>
      <w:widowControl w:val="0"/>
      <w:autoSpaceDE w:val="0"/>
      <w:autoSpaceDN w:val="0"/>
      <w:adjustRightInd w:val="0"/>
    </w:pPr>
    <w:rPr>
      <w:rFonts w:ascii="Courier New" w:eastAsia="Times New Roman" w:hAnsi="Courier New" w:cs="Courier New"/>
    </w:rPr>
  </w:style>
  <w:style w:type="paragraph" w:styleId="30">
    <w:name w:val="Body Text 3"/>
    <w:basedOn w:val="a0"/>
    <w:link w:val="32"/>
    <w:unhideWhenUsed/>
    <w:rsid w:val="00805467"/>
    <w:pPr>
      <w:spacing w:after="120"/>
    </w:pPr>
    <w:rPr>
      <w:sz w:val="16"/>
      <w:szCs w:val="16"/>
    </w:rPr>
  </w:style>
  <w:style w:type="character" w:customStyle="1" w:styleId="32">
    <w:name w:val="Основной текст 3 Знак"/>
    <w:link w:val="30"/>
    <w:semiHidden/>
    <w:rsid w:val="00805467"/>
    <w:rPr>
      <w:rFonts w:ascii="Times New Roman" w:eastAsia="Times New Roman" w:hAnsi="Times New Roman" w:cs="Times New Roman"/>
      <w:sz w:val="16"/>
      <w:szCs w:val="16"/>
      <w:lang w:eastAsia="ru-RU"/>
    </w:rPr>
  </w:style>
  <w:style w:type="character" w:customStyle="1" w:styleId="21">
    <w:name w:val="Заголовок 2 Знак"/>
    <w:link w:val="20"/>
    <w:uiPriority w:val="99"/>
    <w:rsid w:val="00400679"/>
    <w:rPr>
      <w:rFonts w:ascii="Cambria" w:eastAsia="Times New Roman" w:hAnsi="Cambria" w:cs="Times New Roman"/>
      <w:b/>
      <w:bCs/>
      <w:color w:val="4F81BD"/>
      <w:sz w:val="26"/>
      <w:szCs w:val="26"/>
      <w:lang w:eastAsia="ru-RU"/>
    </w:rPr>
  </w:style>
  <w:style w:type="paragraph" w:styleId="a7">
    <w:name w:val="Body Text"/>
    <w:aliases w:val=" Знак1 Знак,Знак1 Знак,Основной текст Знак Знак Знак Знак Знак Знак Знак,Основной текст Знак Знак,Основной текст Знак1 Знак Знак,Основной текст Знак Знак Знак Знак,Основной текст Знак Знак Знак Знак Знак Знак1,Основной текст Знак1 Знак"/>
    <w:basedOn w:val="a0"/>
    <w:link w:val="a8"/>
    <w:unhideWhenUsed/>
    <w:rsid w:val="00400679"/>
    <w:pPr>
      <w:spacing w:after="120"/>
    </w:pPr>
  </w:style>
  <w:style w:type="character" w:customStyle="1" w:styleId="a8">
    <w:name w:val="Основной текст Знак"/>
    <w:aliases w:val=" Знак1 Знак Знак2,Знак1 Знак Знак1,Основной текст Знак Знак Знак Знак Знак Знак Знак Знак2,Основной текст Знак Знак Знак2,Основной текст Знак1 Знак Знак Знак2,Основной текст Знак Знак Знак Знак Знак2,Основной текст Знак1 Знак Знак2"/>
    <w:link w:val="a7"/>
    <w:rsid w:val="00400679"/>
    <w:rPr>
      <w:rFonts w:ascii="Times New Roman" w:eastAsia="Times New Roman" w:hAnsi="Times New Roman" w:cs="Times New Roman"/>
      <w:sz w:val="24"/>
      <w:szCs w:val="24"/>
      <w:lang w:eastAsia="ru-RU"/>
    </w:rPr>
  </w:style>
  <w:style w:type="paragraph" w:styleId="a9">
    <w:name w:val="footer"/>
    <w:basedOn w:val="a0"/>
    <w:link w:val="aa"/>
    <w:uiPriority w:val="99"/>
    <w:rsid w:val="00400679"/>
    <w:pPr>
      <w:tabs>
        <w:tab w:val="center" w:pos="4677"/>
        <w:tab w:val="right" w:pos="9355"/>
      </w:tabs>
      <w:spacing w:after="0"/>
      <w:jc w:val="left"/>
    </w:pPr>
  </w:style>
  <w:style w:type="character" w:customStyle="1" w:styleId="aa">
    <w:name w:val="Нижний колонтитул Знак"/>
    <w:link w:val="a9"/>
    <w:uiPriority w:val="99"/>
    <w:rsid w:val="00400679"/>
    <w:rPr>
      <w:rFonts w:ascii="Times New Roman" w:eastAsia="Times New Roman" w:hAnsi="Times New Roman" w:cs="Times New Roman"/>
      <w:sz w:val="24"/>
      <w:szCs w:val="24"/>
      <w:lang w:eastAsia="ru-RU"/>
    </w:rPr>
  </w:style>
  <w:style w:type="paragraph" w:styleId="24">
    <w:name w:val="toc 2"/>
    <w:basedOn w:val="a0"/>
    <w:next w:val="a0"/>
    <w:autoRedefine/>
    <w:uiPriority w:val="39"/>
    <w:rsid w:val="00400679"/>
    <w:pPr>
      <w:tabs>
        <w:tab w:val="right" w:pos="9344"/>
      </w:tabs>
      <w:spacing w:before="240" w:after="0"/>
      <w:jc w:val="left"/>
    </w:pPr>
    <w:rPr>
      <w:rFonts w:ascii="Arial" w:hAnsi="Arial" w:cs="Arial"/>
      <w:b/>
      <w:bCs/>
      <w:noProof/>
    </w:rPr>
  </w:style>
  <w:style w:type="paragraph" w:customStyle="1" w:styleId="xl33">
    <w:name w:val="xl33"/>
    <w:basedOn w:val="a0"/>
    <w:rsid w:val="00400679"/>
    <w:pPr>
      <w:pBdr>
        <w:left w:val="single" w:sz="4" w:space="0" w:color="auto"/>
        <w:bottom w:val="single" w:sz="4" w:space="0" w:color="auto"/>
        <w:right w:val="single" w:sz="4" w:space="0" w:color="auto"/>
      </w:pBdr>
      <w:spacing w:before="100" w:after="100" w:line="360" w:lineRule="auto"/>
      <w:jc w:val="center"/>
      <w:textAlignment w:val="center"/>
    </w:pPr>
    <w:rPr>
      <w:rFonts w:ascii="Arial" w:hAnsi="Arial" w:cs="Arial"/>
    </w:rPr>
  </w:style>
  <w:style w:type="character" w:customStyle="1" w:styleId="33">
    <w:name w:val="Заголовок 3 Знак"/>
    <w:uiPriority w:val="99"/>
    <w:rsid w:val="00400679"/>
    <w:rPr>
      <w:rFonts w:ascii="Arial" w:hAnsi="Arial" w:cs="Arial"/>
      <w:b/>
      <w:bCs/>
      <w:szCs w:val="24"/>
      <w:lang w:val="ru-RU" w:eastAsia="ru-RU" w:bidi="ar-SA"/>
    </w:rPr>
  </w:style>
  <w:style w:type="paragraph" w:styleId="ab">
    <w:name w:val="Balloon Text"/>
    <w:basedOn w:val="a0"/>
    <w:link w:val="ac"/>
    <w:unhideWhenUsed/>
    <w:rsid w:val="00AA0812"/>
    <w:pPr>
      <w:spacing w:after="0"/>
    </w:pPr>
    <w:rPr>
      <w:rFonts w:ascii="Tahoma" w:hAnsi="Tahoma"/>
      <w:sz w:val="16"/>
      <w:szCs w:val="16"/>
    </w:rPr>
  </w:style>
  <w:style w:type="character" w:customStyle="1" w:styleId="ac">
    <w:name w:val="Текст выноски Знак"/>
    <w:link w:val="ab"/>
    <w:rsid w:val="00AA0812"/>
    <w:rPr>
      <w:rFonts w:ascii="Tahoma" w:eastAsia="Times New Roman" w:hAnsi="Tahoma" w:cs="Tahoma"/>
      <w:sz w:val="16"/>
      <w:szCs w:val="16"/>
      <w:lang w:eastAsia="ru-RU"/>
    </w:rPr>
  </w:style>
  <w:style w:type="paragraph" w:customStyle="1" w:styleId="ConsNonformat">
    <w:name w:val="ConsNonformat"/>
    <w:rsid w:val="00A973CE"/>
    <w:pPr>
      <w:autoSpaceDE w:val="0"/>
      <w:autoSpaceDN w:val="0"/>
      <w:adjustRightInd w:val="0"/>
    </w:pPr>
    <w:rPr>
      <w:rFonts w:ascii="Courier New" w:eastAsia="Times New Roman" w:hAnsi="Courier New" w:cs="Courier New"/>
    </w:rPr>
  </w:style>
  <w:style w:type="paragraph" w:styleId="ad">
    <w:name w:val="List Paragraph"/>
    <w:basedOn w:val="a0"/>
    <w:link w:val="ae"/>
    <w:uiPriority w:val="34"/>
    <w:qFormat/>
    <w:rsid w:val="0037409D"/>
    <w:pPr>
      <w:ind w:left="720"/>
      <w:contextualSpacing/>
    </w:pPr>
  </w:style>
  <w:style w:type="paragraph" w:customStyle="1" w:styleId="1">
    <w:name w:val="Маркированный список 1"/>
    <w:basedOn w:val="a0"/>
    <w:rsid w:val="00084B90"/>
    <w:pPr>
      <w:numPr>
        <w:numId w:val="2"/>
      </w:numPr>
      <w:spacing w:after="0" w:line="360" w:lineRule="auto"/>
    </w:pPr>
    <w:rPr>
      <w:rFonts w:ascii="Arial" w:hAnsi="Arial" w:cs="Arial"/>
    </w:rPr>
  </w:style>
  <w:style w:type="paragraph" w:customStyle="1" w:styleId="af">
    <w:name w:val="основ"/>
    <w:basedOn w:val="a5"/>
    <w:rsid w:val="00084B90"/>
    <w:pPr>
      <w:spacing w:after="0" w:line="360" w:lineRule="auto"/>
      <w:ind w:left="0" w:firstLine="708"/>
    </w:pPr>
  </w:style>
  <w:style w:type="paragraph" w:styleId="af0">
    <w:name w:val="header"/>
    <w:aliases w:val="??????? ??????????"/>
    <w:basedOn w:val="a0"/>
    <w:link w:val="af1"/>
    <w:unhideWhenUsed/>
    <w:rsid w:val="00084B90"/>
    <w:pPr>
      <w:tabs>
        <w:tab w:val="center" w:pos="4677"/>
        <w:tab w:val="right" w:pos="9355"/>
      </w:tabs>
      <w:spacing w:after="0"/>
    </w:pPr>
  </w:style>
  <w:style w:type="character" w:customStyle="1" w:styleId="af1">
    <w:name w:val="Верхний колонтитул Знак"/>
    <w:aliases w:val="??????? ?????????? Знак"/>
    <w:link w:val="af0"/>
    <w:rsid w:val="00084B90"/>
    <w:rPr>
      <w:rFonts w:ascii="Times New Roman" w:eastAsia="Times New Roman" w:hAnsi="Times New Roman" w:cs="Times New Roman"/>
      <w:sz w:val="24"/>
      <w:szCs w:val="24"/>
      <w:lang w:eastAsia="ru-RU"/>
    </w:rPr>
  </w:style>
  <w:style w:type="paragraph" w:styleId="a">
    <w:name w:val="footnote text"/>
    <w:aliases w:val="Table_Footnote_last Знак,Table_Footnote_last Знак Знак,Table_Footnote_last"/>
    <w:basedOn w:val="a0"/>
    <w:link w:val="af2"/>
    <w:autoRedefine/>
    <w:rsid w:val="00C0442D"/>
    <w:pPr>
      <w:numPr>
        <w:numId w:val="5"/>
      </w:numPr>
      <w:tabs>
        <w:tab w:val="clear" w:pos="720"/>
        <w:tab w:val="num" w:pos="0"/>
      </w:tabs>
      <w:spacing w:after="0"/>
      <w:ind w:left="0" w:firstLine="709"/>
    </w:pPr>
  </w:style>
  <w:style w:type="character" w:customStyle="1" w:styleId="af2">
    <w:name w:val="Текст сноски Знак"/>
    <w:aliases w:val="Table_Footnote_last Знак Знак1,Table_Footnote_last Знак Знак Знак,Table_Footnote_last Знак1"/>
    <w:link w:val="a"/>
    <w:rsid w:val="00C0442D"/>
    <w:rPr>
      <w:rFonts w:ascii="Times New Roman" w:eastAsia="Times New Roman" w:hAnsi="Times New Roman"/>
      <w:sz w:val="24"/>
      <w:szCs w:val="24"/>
    </w:rPr>
  </w:style>
  <w:style w:type="character" w:styleId="af3">
    <w:name w:val="footnote reference"/>
    <w:uiPriority w:val="99"/>
    <w:rsid w:val="00324BCF"/>
    <w:rPr>
      <w:vertAlign w:val="superscript"/>
    </w:rPr>
  </w:style>
  <w:style w:type="paragraph" w:customStyle="1" w:styleId="Normalbullet">
    <w:name w:val="Normal bullet"/>
    <w:basedOn w:val="a0"/>
    <w:rsid w:val="00986C8D"/>
    <w:pPr>
      <w:numPr>
        <w:numId w:val="4"/>
      </w:numPr>
      <w:spacing w:before="120" w:after="0"/>
      <w:ind w:right="34"/>
    </w:pPr>
    <w:rPr>
      <w:rFonts w:ascii="Arial" w:hAnsi="Arial"/>
      <w:sz w:val="26"/>
      <w:szCs w:val="20"/>
    </w:rPr>
  </w:style>
  <w:style w:type="paragraph" w:styleId="af4">
    <w:name w:val="Title"/>
    <w:basedOn w:val="a0"/>
    <w:link w:val="af5"/>
    <w:qFormat/>
    <w:rsid w:val="005D44BA"/>
    <w:pPr>
      <w:spacing w:after="0"/>
      <w:ind w:left="2124"/>
      <w:jc w:val="center"/>
    </w:pPr>
    <w:rPr>
      <w:rFonts w:ascii="Arial" w:hAnsi="Arial"/>
      <w:bCs/>
      <w:sz w:val="28"/>
    </w:rPr>
  </w:style>
  <w:style w:type="character" w:customStyle="1" w:styleId="af5">
    <w:name w:val="Название Знак"/>
    <w:link w:val="af4"/>
    <w:rsid w:val="005D44BA"/>
    <w:rPr>
      <w:rFonts w:ascii="Arial" w:eastAsia="Times New Roman" w:hAnsi="Arial" w:cs="Arial"/>
      <w:bCs/>
      <w:sz w:val="28"/>
      <w:szCs w:val="24"/>
      <w:lang w:eastAsia="ru-RU"/>
    </w:rPr>
  </w:style>
  <w:style w:type="character" w:customStyle="1" w:styleId="80">
    <w:name w:val="Заголовок 8 Знак"/>
    <w:link w:val="8"/>
    <w:uiPriority w:val="9"/>
    <w:semiHidden/>
    <w:rsid w:val="00120557"/>
    <w:rPr>
      <w:rFonts w:ascii="Cambria" w:eastAsia="Times New Roman" w:hAnsi="Cambria" w:cs="Times New Roman"/>
      <w:color w:val="404040"/>
      <w:sz w:val="20"/>
      <w:szCs w:val="20"/>
      <w:lang w:eastAsia="ru-RU"/>
    </w:rPr>
  </w:style>
  <w:style w:type="paragraph" w:styleId="13">
    <w:name w:val="index 1"/>
    <w:basedOn w:val="a0"/>
    <w:next w:val="a0"/>
    <w:autoRedefine/>
    <w:uiPriority w:val="99"/>
    <w:semiHidden/>
    <w:unhideWhenUsed/>
    <w:rsid w:val="00120557"/>
    <w:pPr>
      <w:spacing w:after="0"/>
      <w:ind w:left="240" w:hanging="240"/>
    </w:pPr>
  </w:style>
  <w:style w:type="paragraph" w:styleId="af6">
    <w:name w:val="index heading"/>
    <w:basedOn w:val="a0"/>
    <w:next w:val="13"/>
    <w:semiHidden/>
    <w:rsid w:val="00120557"/>
    <w:pPr>
      <w:spacing w:after="0"/>
      <w:jc w:val="left"/>
    </w:pPr>
  </w:style>
  <w:style w:type="paragraph" w:customStyle="1" w:styleId="Default">
    <w:name w:val="Default"/>
    <w:rsid w:val="00B3579D"/>
    <w:pPr>
      <w:autoSpaceDE w:val="0"/>
      <w:autoSpaceDN w:val="0"/>
      <w:adjustRightInd w:val="0"/>
    </w:pPr>
    <w:rPr>
      <w:rFonts w:ascii="Times New Roman" w:hAnsi="Times New Roman"/>
      <w:color w:val="000000"/>
      <w:sz w:val="24"/>
      <w:szCs w:val="24"/>
    </w:rPr>
  </w:style>
  <w:style w:type="character" w:styleId="af7">
    <w:name w:val="Hyperlink"/>
    <w:uiPriority w:val="99"/>
    <w:unhideWhenUsed/>
    <w:rsid w:val="0042593F"/>
    <w:rPr>
      <w:strike w:val="0"/>
      <w:dstrike w:val="0"/>
      <w:color w:val="444444"/>
      <w:u w:val="none"/>
      <w:effect w:val="none"/>
    </w:rPr>
  </w:style>
  <w:style w:type="paragraph" w:styleId="af8">
    <w:name w:val="No Spacing"/>
    <w:link w:val="af9"/>
    <w:uiPriority w:val="1"/>
    <w:qFormat/>
    <w:rsid w:val="002D7062"/>
    <w:pPr>
      <w:jc w:val="both"/>
    </w:pPr>
    <w:rPr>
      <w:rFonts w:ascii="Times New Roman" w:eastAsia="Times New Roman" w:hAnsi="Times New Roman"/>
      <w:sz w:val="24"/>
      <w:szCs w:val="24"/>
    </w:rPr>
  </w:style>
  <w:style w:type="table" w:styleId="afa">
    <w:name w:val="Table Grid"/>
    <w:basedOn w:val="a2"/>
    <w:uiPriority w:val="59"/>
    <w:rsid w:val="006B2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1"/>
    <w:next w:val="a0"/>
    <w:uiPriority w:val="99"/>
    <w:unhideWhenUsed/>
    <w:qFormat/>
    <w:rsid w:val="00272B8D"/>
    <w:pPr>
      <w:keepLines/>
      <w:spacing w:before="480" w:after="0" w:line="276" w:lineRule="auto"/>
      <w:outlineLvl w:val="9"/>
    </w:pPr>
    <w:rPr>
      <w:rFonts w:ascii="Cambria" w:hAnsi="Cambria"/>
      <w:color w:val="365F91"/>
      <w:kern w:val="0"/>
      <w:szCs w:val="28"/>
      <w:lang w:eastAsia="en-US"/>
    </w:rPr>
  </w:style>
  <w:style w:type="paragraph" w:styleId="14">
    <w:name w:val="toc 1"/>
    <w:basedOn w:val="a0"/>
    <w:next w:val="a0"/>
    <w:autoRedefine/>
    <w:uiPriority w:val="39"/>
    <w:unhideWhenUsed/>
    <w:rsid w:val="00664D84"/>
    <w:pPr>
      <w:tabs>
        <w:tab w:val="right" w:leader="dot" w:pos="10055"/>
      </w:tabs>
      <w:spacing w:line="276" w:lineRule="auto"/>
    </w:pPr>
  </w:style>
  <w:style w:type="character" w:customStyle="1" w:styleId="31">
    <w:name w:val="Заголовок 3 Знак1"/>
    <w:basedOn w:val="a1"/>
    <w:link w:val="3"/>
    <w:uiPriority w:val="9"/>
    <w:rsid w:val="00272B8D"/>
    <w:rPr>
      <w:rFonts w:ascii="Cambria" w:eastAsia="Times New Roman" w:hAnsi="Cambria" w:cs="Times New Roman"/>
      <w:b/>
      <w:bCs/>
      <w:sz w:val="26"/>
      <w:szCs w:val="26"/>
    </w:rPr>
  </w:style>
  <w:style w:type="paragraph" w:styleId="34">
    <w:name w:val="toc 3"/>
    <w:basedOn w:val="a0"/>
    <w:next w:val="a0"/>
    <w:autoRedefine/>
    <w:uiPriority w:val="39"/>
    <w:unhideWhenUsed/>
    <w:rsid w:val="00272B8D"/>
    <w:pPr>
      <w:ind w:left="480"/>
    </w:pPr>
  </w:style>
  <w:style w:type="paragraph" w:styleId="afc">
    <w:name w:val="Subtitle"/>
    <w:basedOn w:val="a0"/>
    <w:next w:val="a0"/>
    <w:link w:val="afd"/>
    <w:uiPriority w:val="11"/>
    <w:qFormat/>
    <w:rsid w:val="00A35A4D"/>
    <w:pPr>
      <w:jc w:val="center"/>
      <w:outlineLvl w:val="1"/>
    </w:pPr>
    <w:rPr>
      <w:rFonts w:ascii="Cambria" w:hAnsi="Cambria"/>
    </w:rPr>
  </w:style>
  <w:style w:type="character" w:customStyle="1" w:styleId="afd">
    <w:name w:val="Подзаголовок Знак"/>
    <w:basedOn w:val="a1"/>
    <w:link w:val="afc"/>
    <w:uiPriority w:val="11"/>
    <w:rsid w:val="00A35A4D"/>
    <w:rPr>
      <w:rFonts w:ascii="Cambria" w:eastAsia="Times New Roman" w:hAnsi="Cambria" w:cs="Times New Roman"/>
      <w:sz w:val="24"/>
      <w:szCs w:val="24"/>
    </w:rPr>
  </w:style>
  <w:style w:type="character" w:customStyle="1" w:styleId="40">
    <w:name w:val="Заголовок 4 Знак"/>
    <w:basedOn w:val="a1"/>
    <w:link w:val="4"/>
    <w:uiPriority w:val="99"/>
    <w:rsid w:val="00A35A4D"/>
    <w:rPr>
      <w:rFonts w:ascii="Calibri" w:eastAsia="Times New Roman" w:hAnsi="Calibri" w:cs="Times New Roman"/>
      <w:b/>
      <w:bCs/>
      <w:sz w:val="28"/>
      <w:szCs w:val="28"/>
    </w:rPr>
  </w:style>
  <w:style w:type="character" w:styleId="afe">
    <w:name w:val="Strong"/>
    <w:basedOn w:val="a1"/>
    <w:uiPriority w:val="22"/>
    <w:qFormat/>
    <w:rsid w:val="00C31811"/>
    <w:rPr>
      <w:b/>
      <w:bCs/>
    </w:rPr>
  </w:style>
  <w:style w:type="paragraph" w:customStyle="1" w:styleId="ConsTitle">
    <w:name w:val="ConsTitle"/>
    <w:rsid w:val="009408A5"/>
    <w:pPr>
      <w:widowControl w:val="0"/>
      <w:autoSpaceDE w:val="0"/>
      <w:autoSpaceDN w:val="0"/>
      <w:adjustRightInd w:val="0"/>
      <w:ind w:right="19772"/>
    </w:pPr>
    <w:rPr>
      <w:rFonts w:ascii="Arial" w:eastAsia="Times New Roman" w:hAnsi="Arial" w:cs="Arial"/>
      <w:b/>
      <w:bCs/>
    </w:rPr>
  </w:style>
  <w:style w:type="character" w:customStyle="1" w:styleId="aff">
    <w:name w:val="Основной текст_"/>
    <w:link w:val="25"/>
    <w:locked/>
    <w:rsid w:val="009408A5"/>
    <w:rPr>
      <w:sz w:val="22"/>
      <w:szCs w:val="22"/>
      <w:shd w:val="clear" w:color="auto" w:fill="FFFFFF"/>
    </w:rPr>
  </w:style>
  <w:style w:type="paragraph" w:customStyle="1" w:styleId="25">
    <w:name w:val="Основной текст2"/>
    <w:basedOn w:val="a0"/>
    <w:link w:val="aff"/>
    <w:rsid w:val="009408A5"/>
    <w:pPr>
      <w:widowControl w:val="0"/>
      <w:shd w:val="clear" w:color="auto" w:fill="FFFFFF"/>
      <w:spacing w:before="300" w:after="0" w:line="274" w:lineRule="exact"/>
      <w:ind w:firstLine="220"/>
      <w:jc w:val="left"/>
    </w:pPr>
    <w:rPr>
      <w:rFonts w:ascii="Calibri" w:eastAsia="Calibri" w:hAnsi="Calibri"/>
      <w:sz w:val="22"/>
      <w:szCs w:val="22"/>
    </w:rPr>
  </w:style>
  <w:style w:type="paragraph" w:styleId="26">
    <w:name w:val="Body Text Indent 2"/>
    <w:aliases w:val="Знак Знак Знак Знак Знак,Знак Знак Знак Знак Знак Знак,Знак Знак Знак Знак Знак Знак Знак Знак Знак Знак Знак"/>
    <w:basedOn w:val="a0"/>
    <w:link w:val="27"/>
    <w:uiPriority w:val="99"/>
    <w:unhideWhenUsed/>
    <w:rsid w:val="00187A44"/>
    <w:pPr>
      <w:spacing w:after="120" w:line="480" w:lineRule="auto"/>
      <w:ind w:left="283"/>
    </w:pPr>
  </w:style>
  <w:style w:type="character" w:customStyle="1" w:styleId="27">
    <w:name w:val="Основной текст с отступом 2 Знак"/>
    <w:aliases w:val="Знак Знак Знак Знак Знак Знак1,Знак Знак Знак Знак Знак Знак Знак,Знак Знак Знак Знак Знак Знак Знак Знак Знак Знак Знак Знак"/>
    <w:basedOn w:val="a1"/>
    <w:link w:val="26"/>
    <w:uiPriority w:val="99"/>
    <w:rsid w:val="00187A44"/>
    <w:rPr>
      <w:rFonts w:ascii="Times New Roman" w:eastAsia="Times New Roman" w:hAnsi="Times New Roman"/>
      <w:sz w:val="24"/>
      <w:szCs w:val="24"/>
    </w:rPr>
  </w:style>
  <w:style w:type="paragraph" w:customStyle="1" w:styleId="15">
    <w:name w:val="Основной текст1"/>
    <w:basedOn w:val="a0"/>
    <w:uiPriority w:val="99"/>
    <w:rsid w:val="00187A44"/>
    <w:pPr>
      <w:widowControl w:val="0"/>
      <w:shd w:val="clear" w:color="auto" w:fill="FFFFFF"/>
      <w:spacing w:after="240" w:line="266" w:lineRule="exact"/>
      <w:jc w:val="left"/>
    </w:pPr>
    <w:rPr>
      <w:color w:val="000000"/>
      <w:sz w:val="22"/>
      <w:szCs w:val="22"/>
    </w:rPr>
  </w:style>
  <w:style w:type="paragraph" w:styleId="2">
    <w:name w:val="List Number 2"/>
    <w:basedOn w:val="a0"/>
    <w:uiPriority w:val="99"/>
    <w:rsid w:val="00C53E73"/>
    <w:pPr>
      <w:numPr>
        <w:numId w:val="16"/>
      </w:numPr>
      <w:spacing w:after="0"/>
      <w:jc w:val="left"/>
    </w:pPr>
  </w:style>
  <w:style w:type="paragraph" w:customStyle="1" w:styleId="xl82">
    <w:name w:val="xl82"/>
    <w:basedOn w:val="a0"/>
    <w:rsid w:val="0079225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character" w:customStyle="1" w:styleId="50">
    <w:name w:val="Заголовок 5 Знак"/>
    <w:basedOn w:val="a1"/>
    <w:link w:val="5"/>
    <w:uiPriority w:val="99"/>
    <w:rsid w:val="00DA1B4C"/>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DA1B4C"/>
    <w:rPr>
      <w:rFonts w:asciiTheme="majorHAnsi" w:eastAsiaTheme="majorEastAsia" w:hAnsiTheme="majorHAnsi" w:cstheme="majorBidi"/>
      <w:i/>
      <w:iCs/>
      <w:color w:val="243F60" w:themeColor="accent1" w:themeShade="7F"/>
      <w:sz w:val="24"/>
      <w:szCs w:val="24"/>
    </w:rPr>
  </w:style>
  <w:style w:type="paragraph" w:customStyle="1" w:styleId="16">
    <w:name w:val="Обычный (веб)1"/>
    <w:basedOn w:val="a0"/>
    <w:rsid w:val="00B85B0C"/>
    <w:pPr>
      <w:spacing w:after="97"/>
    </w:pPr>
    <w:rPr>
      <w:color w:val="5B615E"/>
    </w:rPr>
  </w:style>
  <w:style w:type="paragraph" w:customStyle="1" w:styleId="ConsPlusTitle">
    <w:name w:val="ConsPlusTitle"/>
    <w:rsid w:val="00805C8B"/>
    <w:pPr>
      <w:widowControl w:val="0"/>
      <w:autoSpaceDE w:val="0"/>
      <w:autoSpaceDN w:val="0"/>
      <w:adjustRightInd w:val="0"/>
    </w:pPr>
    <w:rPr>
      <w:rFonts w:ascii="Arial" w:eastAsia="Times New Roman" w:hAnsi="Arial" w:cs="Arial"/>
      <w:b/>
      <w:bCs/>
    </w:rPr>
  </w:style>
  <w:style w:type="paragraph" w:customStyle="1" w:styleId="17">
    <w:name w:val="Без интервала1"/>
    <w:rsid w:val="00AA7365"/>
    <w:rPr>
      <w:rFonts w:ascii="Times New Roman" w:hAnsi="Times New Roman"/>
      <w:sz w:val="24"/>
      <w:szCs w:val="24"/>
    </w:rPr>
  </w:style>
  <w:style w:type="paragraph" w:customStyle="1" w:styleId="310">
    <w:name w:val="Основной текст с отступом 31"/>
    <w:basedOn w:val="a0"/>
    <w:rsid w:val="00AA7365"/>
    <w:pPr>
      <w:overflowPunct w:val="0"/>
      <w:autoSpaceDE w:val="0"/>
      <w:autoSpaceDN w:val="0"/>
      <w:adjustRightInd w:val="0"/>
      <w:spacing w:after="0"/>
      <w:ind w:firstLine="720"/>
      <w:textAlignment w:val="baseline"/>
    </w:pPr>
    <w:rPr>
      <w:sz w:val="26"/>
      <w:szCs w:val="20"/>
    </w:rPr>
  </w:style>
  <w:style w:type="character" w:customStyle="1" w:styleId="70">
    <w:name w:val="Заголовок 7 Знак"/>
    <w:basedOn w:val="a1"/>
    <w:link w:val="7"/>
    <w:uiPriority w:val="9"/>
    <w:rsid w:val="005C7343"/>
    <w:rPr>
      <w:rFonts w:eastAsia="Times New Roman"/>
      <w:sz w:val="24"/>
      <w:szCs w:val="24"/>
    </w:rPr>
  </w:style>
  <w:style w:type="character" w:customStyle="1" w:styleId="28">
    <w:name w:val="Основной текст с отступом Знак2"/>
    <w:aliases w:val="Основной текст 1 Знак,Основной текст с отступом Знак1 Знак,Нумерованный список !! Знак,Надин стиль Знак,Основной текст с отступом Знак Знак"/>
    <w:basedOn w:val="a1"/>
    <w:uiPriority w:val="99"/>
    <w:locked/>
    <w:rsid w:val="005C7343"/>
    <w:rPr>
      <w:rFonts w:ascii="Times New Roman" w:hAnsi="Times New Roman" w:cs="Times New Roman"/>
      <w:sz w:val="24"/>
      <w:szCs w:val="24"/>
      <w:lang w:eastAsia="ru-RU"/>
    </w:rPr>
  </w:style>
  <w:style w:type="paragraph" w:styleId="35">
    <w:name w:val="Body Text Indent 3"/>
    <w:basedOn w:val="a0"/>
    <w:link w:val="36"/>
    <w:rsid w:val="005C7343"/>
    <w:pPr>
      <w:spacing w:after="0" w:line="360" w:lineRule="auto"/>
      <w:ind w:firstLine="720"/>
    </w:pPr>
  </w:style>
  <w:style w:type="character" w:customStyle="1" w:styleId="36">
    <w:name w:val="Основной текст с отступом 3 Знак"/>
    <w:basedOn w:val="a1"/>
    <w:link w:val="35"/>
    <w:rsid w:val="005C7343"/>
    <w:rPr>
      <w:rFonts w:ascii="Times New Roman" w:eastAsia="Times New Roman" w:hAnsi="Times New Roman"/>
      <w:sz w:val="24"/>
      <w:szCs w:val="24"/>
    </w:rPr>
  </w:style>
  <w:style w:type="paragraph" w:styleId="aff0">
    <w:name w:val="List Bullet"/>
    <w:basedOn w:val="a0"/>
    <w:autoRedefine/>
    <w:uiPriority w:val="99"/>
    <w:rsid w:val="005C7343"/>
    <w:pPr>
      <w:tabs>
        <w:tab w:val="num" w:pos="360"/>
      </w:tabs>
      <w:spacing w:after="0"/>
      <w:ind w:left="360" w:hanging="360"/>
      <w:jc w:val="left"/>
    </w:pPr>
  </w:style>
  <w:style w:type="character" w:customStyle="1" w:styleId="18">
    <w:name w:val="Основной текст Знак1"/>
    <w:aliases w:val=" Знак1 Знак Знак1,Знак1 Знак Знак,Основной текст Знак Знак Знак Знак Знак Знак Знак Знак1,Основной текст Знак Знак Знак1,Основной текст Знак1 Знак Знак Знак1,Основной текст Знак Знак Знак Знак Знак1,Основной текст Знак1 Знак Знак1"/>
    <w:basedOn w:val="a1"/>
    <w:locked/>
    <w:rsid w:val="005C7343"/>
    <w:rPr>
      <w:rFonts w:ascii="Times New Roman" w:hAnsi="Times New Roman" w:cs="Times New Roman"/>
      <w:sz w:val="24"/>
      <w:szCs w:val="24"/>
      <w:lang w:eastAsia="ru-RU"/>
    </w:rPr>
  </w:style>
  <w:style w:type="paragraph" w:customStyle="1" w:styleId="37">
    <w:name w:val="Основной текст3"/>
    <w:uiPriority w:val="99"/>
    <w:rsid w:val="005C7343"/>
    <w:pPr>
      <w:ind w:firstLine="709"/>
      <w:jc w:val="both"/>
    </w:pPr>
    <w:rPr>
      <w:rFonts w:ascii="Times New Roman" w:eastAsia="Times New Roman" w:hAnsi="Times New Roman"/>
      <w:sz w:val="24"/>
    </w:rPr>
  </w:style>
  <w:style w:type="paragraph" w:customStyle="1" w:styleId="--">
    <w:name w:val="обычный- курсив-полужирный"/>
    <w:basedOn w:val="a0"/>
    <w:uiPriority w:val="99"/>
    <w:rsid w:val="005C7343"/>
    <w:pPr>
      <w:spacing w:before="120" w:after="120"/>
      <w:ind w:firstLine="709"/>
    </w:pPr>
    <w:rPr>
      <w:b/>
      <w:i/>
    </w:rPr>
  </w:style>
  <w:style w:type="paragraph" w:customStyle="1" w:styleId="OTCHET00">
    <w:name w:val="OTCHET_00"/>
    <w:basedOn w:val="2"/>
    <w:rsid w:val="005C7343"/>
    <w:pPr>
      <w:numPr>
        <w:numId w:val="0"/>
      </w:numPr>
      <w:tabs>
        <w:tab w:val="num" w:pos="720"/>
      </w:tabs>
      <w:ind w:left="720" w:hanging="720"/>
      <w:contextualSpacing/>
    </w:pPr>
  </w:style>
  <w:style w:type="paragraph" w:customStyle="1" w:styleId="19">
    <w:name w:val="Штамп1"/>
    <w:basedOn w:val="a0"/>
    <w:uiPriority w:val="99"/>
    <w:rsid w:val="005C7343"/>
    <w:pPr>
      <w:widowControl w:val="0"/>
      <w:spacing w:after="0"/>
      <w:jc w:val="center"/>
    </w:pPr>
    <w:rPr>
      <w:szCs w:val="20"/>
    </w:rPr>
  </w:style>
  <w:style w:type="paragraph" w:customStyle="1" w:styleId="S">
    <w:name w:val="S_Обычный в таблице"/>
    <w:basedOn w:val="a0"/>
    <w:link w:val="S0"/>
    <w:rsid w:val="005C7343"/>
    <w:pPr>
      <w:spacing w:after="0" w:line="360" w:lineRule="auto"/>
      <w:jc w:val="center"/>
    </w:pPr>
  </w:style>
  <w:style w:type="character" w:customStyle="1" w:styleId="S0">
    <w:name w:val="S_Обычный в таблице Знак"/>
    <w:basedOn w:val="a1"/>
    <w:link w:val="S"/>
    <w:locked/>
    <w:rsid w:val="005C7343"/>
    <w:rPr>
      <w:rFonts w:ascii="Times New Roman" w:eastAsia="Times New Roman" w:hAnsi="Times New Roman"/>
      <w:sz w:val="24"/>
      <w:szCs w:val="24"/>
    </w:rPr>
  </w:style>
  <w:style w:type="character" w:styleId="aff1">
    <w:name w:val="page number"/>
    <w:basedOn w:val="a1"/>
    <w:rsid w:val="005C7343"/>
    <w:rPr>
      <w:rFonts w:cs="Times New Roman"/>
    </w:rPr>
  </w:style>
  <w:style w:type="paragraph" w:customStyle="1" w:styleId="TablNL">
    <w:name w:val="Tabl_N_L"/>
    <w:basedOn w:val="a0"/>
    <w:uiPriority w:val="99"/>
    <w:rsid w:val="005C7343"/>
    <w:pPr>
      <w:tabs>
        <w:tab w:val="left" w:pos="11907"/>
      </w:tabs>
      <w:spacing w:after="0" w:line="360" w:lineRule="auto"/>
      <w:ind w:firstLine="567"/>
    </w:pPr>
    <w:rPr>
      <w:rFonts w:ascii="NTTimes/Cyrillic" w:hAnsi="NTTimes/Cyrillic"/>
      <w:szCs w:val="20"/>
    </w:rPr>
  </w:style>
  <w:style w:type="paragraph" w:customStyle="1" w:styleId="Web">
    <w:name w:val="Обычный (Web)"/>
    <w:basedOn w:val="a0"/>
    <w:rsid w:val="005C7343"/>
    <w:pPr>
      <w:spacing w:before="100" w:after="100"/>
      <w:jc w:val="left"/>
    </w:pPr>
    <w:rPr>
      <w:szCs w:val="20"/>
    </w:rPr>
  </w:style>
  <w:style w:type="character" w:customStyle="1" w:styleId="1a">
    <w:name w:val="Нижний колонтитул Знак1"/>
    <w:aliases w:val="Нижний колонтитул Знак Знак"/>
    <w:basedOn w:val="a1"/>
    <w:uiPriority w:val="99"/>
    <w:rsid w:val="005C7343"/>
    <w:rPr>
      <w:rFonts w:cs="Times New Roman"/>
      <w:sz w:val="24"/>
      <w:szCs w:val="24"/>
      <w:lang w:val="ru-RU" w:eastAsia="ru-RU" w:bidi="ar-SA"/>
    </w:rPr>
  </w:style>
  <w:style w:type="paragraph" w:styleId="aff2">
    <w:name w:val="Plain Text"/>
    <w:basedOn w:val="a0"/>
    <w:link w:val="aff3"/>
    <w:uiPriority w:val="99"/>
    <w:rsid w:val="005C7343"/>
    <w:pPr>
      <w:spacing w:after="0"/>
      <w:jc w:val="left"/>
    </w:pPr>
    <w:rPr>
      <w:rFonts w:ascii="Courier New" w:hAnsi="Courier New"/>
      <w:sz w:val="20"/>
      <w:szCs w:val="20"/>
    </w:rPr>
  </w:style>
  <w:style w:type="character" w:customStyle="1" w:styleId="aff3">
    <w:name w:val="Текст Знак"/>
    <w:basedOn w:val="a1"/>
    <w:link w:val="aff2"/>
    <w:uiPriority w:val="99"/>
    <w:rsid w:val="005C7343"/>
    <w:rPr>
      <w:rFonts w:ascii="Courier New" w:eastAsia="Times New Roman" w:hAnsi="Courier New"/>
    </w:rPr>
  </w:style>
  <w:style w:type="paragraph" w:customStyle="1" w:styleId="1b">
    <w:name w:val="Стиль1 Знак Знак"/>
    <w:basedOn w:val="a0"/>
    <w:uiPriority w:val="99"/>
    <w:rsid w:val="005C7343"/>
    <w:pPr>
      <w:spacing w:after="0"/>
    </w:pPr>
  </w:style>
  <w:style w:type="paragraph" w:customStyle="1" w:styleId="xl24">
    <w:name w:val="xl24"/>
    <w:basedOn w:val="a0"/>
    <w:uiPriority w:val="99"/>
    <w:rsid w:val="005C7343"/>
    <w:pPr>
      <w:spacing w:before="100" w:beforeAutospacing="1" w:after="100" w:afterAutospacing="1"/>
      <w:jc w:val="left"/>
    </w:pPr>
  </w:style>
  <w:style w:type="character" w:customStyle="1" w:styleId="BalloonTextChar">
    <w:name w:val="Balloon Text Char"/>
    <w:basedOn w:val="a1"/>
    <w:uiPriority w:val="99"/>
    <w:semiHidden/>
    <w:rsid w:val="005C7343"/>
    <w:rPr>
      <w:rFonts w:ascii="Times New Roman" w:eastAsia="Times New Roman" w:hAnsi="Times New Roman"/>
      <w:sz w:val="0"/>
      <w:szCs w:val="0"/>
    </w:rPr>
  </w:style>
  <w:style w:type="paragraph" w:customStyle="1" w:styleId="ConsPlusNormal">
    <w:name w:val="ConsPlusNormal"/>
    <w:rsid w:val="005C7343"/>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5C7343"/>
    <w:pPr>
      <w:widowControl w:val="0"/>
      <w:autoSpaceDE w:val="0"/>
      <w:autoSpaceDN w:val="0"/>
      <w:adjustRightInd w:val="0"/>
      <w:ind w:right="19772" w:firstLine="720"/>
    </w:pPr>
    <w:rPr>
      <w:rFonts w:ascii="Arial" w:eastAsia="Times New Roman" w:hAnsi="Arial"/>
    </w:rPr>
  </w:style>
  <w:style w:type="character" w:customStyle="1" w:styleId="grame">
    <w:name w:val="grame"/>
    <w:basedOn w:val="a1"/>
    <w:rsid w:val="005C7343"/>
  </w:style>
  <w:style w:type="character" w:customStyle="1" w:styleId="spelle">
    <w:name w:val="spelle"/>
    <w:basedOn w:val="a1"/>
    <w:rsid w:val="005C7343"/>
  </w:style>
  <w:style w:type="character" w:customStyle="1" w:styleId="29">
    <w:name w:val="Основной текст Знак2"/>
    <w:aliases w:val=" Знак1 Знак Знак"/>
    <w:basedOn w:val="a1"/>
    <w:locked/>
    <w:rsid w:val="005C7343"/>
    <w:rPr>
      <w:sz w:val="24"/>
      <w:szCs w:val="24"/>
      <w:lang w:val="ru-RU" w:eastAsia="ru-RU" w:bidi="ar-SA"/>
    </w:rPr>
  </w:style>
  <w:style w:type="paragraph" w:customStyle="1" w:styleId="WR">
    <w:name w:val="СтильWR"/>
    <w:basedOn w:val="a0"/>
    <w:rsid w:val="005C7343"/>
    <w:pPr>
      <w:overflowPunct w:val="0"/>
      <w:autoSpaceDE w:val="0"/>
      <w:autoSpaceDN w:val="0"/>
      <w:adjustRightInd w:val="0"/>
      <w:spacing w:after="0" w:line="360" w:lineRule="auto"/>
      <w:ind w:firstLine="709"/>
      <w:textAlignment w:val="baseline"/>
    </w:pPr>
    <w:rPr>
      <w:szCs w:val="20"/>
    </w:rPr>
  </w:style>
  <w:style w:type="character" w:customStyle="1" w:styleId="120">
    <w:name w:val="Знак1 Знак Знак Знак2"/>
    <w:basedOn w:val="a1"/>
    <w:locked/>
    <w:rsid w:val="005C7343"/>
    <w:rPr>
      <w:sz w:val="24"/>
      <w:szCs w:val="24"/>
      <w:lang w:val="ru-RU" w:eastAsia="ru-RU" w:bidi="ar-SA"/>
    </w:rPr>
  </w:style>
  <w:style w:type="paragraph" w:customStyle="1" w:styleId="1c">
    <w:name w:val="Стиль1"/>
    <w:basedOn w:val="a0"/>
    <w:rsid w:val="005C7343"/>
    <w:pPr>
      <w:spacing w:after="0"/>
      <w:ind w:firstLine="720"/>
    </w:pPr>
    <w:rPr>
      <w:rFonts w:ascii="Arial" w:hAnsi="Arial"/>
      <w:sz w:val="22"/>
      <w:szCs w:val="20"/>
    </w:rPr>
  </w:style>
  <w:style w:type="paragraph" w:styleId="HTML">
    <w:name w:val="HTML Preformatted"/>
    <w:basedOn w:val="a0"/>
    <w:link w:val="HTML0"/>
    <w:rsid w:val="005C7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5C7343"/>
    <w:rPr>
      <w:rFonts w:ascii="Arial Unicode MS" w:eastAsia="Arial Unicode MS" w:hAnsi="Arial Unicode MS" w:cs="Arial Unicode MS"/>
    </w:rPr>
  </w:style>
  <w:style w:type="character" w:customStyle="1" w:styleId="but2">
    <w:name w:val="but2"/>
    <w:basedOn w:val="a1"/>
    <w:rsid w:val="005C7343"/>
    <w:rPr>
      <w:b/>
      <w:bCs/>
      <w:color w:val="D71A1A"/>
    </w:rPr>
  </w:style>
  <w:style w:type="character" w:customStyle="1" w:styleId="smcl1">
    <w:name w:val="smcl1"/>
    <w:basedOn w:val="a1"/>
    <w:rsid w:val="005C7343"/>
    <w:rPr>
      <w:b/>
      <w:bCs/>
      <w:color w:val="333333"/>
      <w:sz w:val="15"/>
      <w:szCs w:val="15"/>
    </w:rPr>
  </w:style>
  <w:style w:type="paragraph" w:styleId="z-">
    <w:name w:val="HTML Top of Form"/>
    <w:basedOn w:val="a0"/>
    <w:next w:val="a0"/>
    <w:link w:val="z-0"/>
    <w:hidden/>
    <w:rsid w:val="005C7343"/>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1"/>
    <w:link w:val="z-"/>
    <w:rsid w:val="005C7343"/>
    <w:rPr>
      <w:rFonts w:ascii="Arial" w:eastAsia="Times New Roman" w:hAnsi="Arial" w:cs="Arial"/>
      <w:vanish/>
      <w:sz w:val="16"/>
      <w:szCs w:val="16"/>
    </w:rPr>
  </w:style>
  <w:style w:type="paragraph" w:styleId="z-1">
    <w:name w:val="HTML Bottom of Form"/>
    <w:basedOn w:val="a0"/>
    <w:next w:val="a0"/>
    <w:link w:val="z-2"/>
    <w:hidden/>
    <w:rsid w:val="005C7343"/>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1"/>
    <w:link w:val="z-1"/>
    <w:rsid w:val="005C7343"/>
    <w:rPr>
      <w:rFonts w:ascii="Arial" w:eastAsia="Times New Roman" w:hAnsi="Arial" w:cs="Arial"/>
      <w:vanish/>
      <w:sz w:val="16"/>
      <w:szCs w:val="16"/>
    </w:rPr>
  </w:style>
  <w:style w:type="paragraph" w:styleId="aff4">
    <w:name w:val="caption"/>
    <w:next w:val="a0"/>
    <w:qFormat/>
    <w:rsid w:val="005C7343"/>
    <w:pPr>
      <w:spacing w:before="240" w:after="60"/>
      <w:contextualSpacing/>
      <w:outlineLvl w:val="4"/>
    </w:pPr>
    <w:rPr>
      <w:rFonts w:ascii="Times New Roman" w:eastAsia="Times New Roman" w:hAnsi="Times New Roman"/>
      <w:sz w:val="26"/>
    </w:rPr>
  </w:style>
  <w:style w:type="paragraph" w:customStyle="1" w:styleId="1d">
    <w:name w:val="Обычный1"/>
    <w:rsid w:val="005C7343"/>
    <w:pPr>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0"/>
    <w:rsid w:val="005C7343"/>
    <w:pPr>
      <w:spacing w:after="0"/>
      <w:ind w:left="-113" w:right="-113"/>
      <w:jc w:val="center"/>
    </w:pPr>
    <w:rPr>
      <w:b/>
      <w:bCs/>
      <w:sz w:val="20"/>
      <w:szCs w:val="20"/>
    </w:rPr>
  </w:style>
  <w:style w:type="character" w:customStyle="1" w:styleId="fontstyle26">
    <w:name w:val="fontstyle26"/>
    <w:basedOn w:val="a1"/>
    <w:rsid w:val="005C7343"/>
  </w:style>
  <w:style w:type="paragraph" w:customStyle="1" w:styleId="style8">
    <w:name w:val="style8"/>
    <w:basedOn w:val="a0"/>
    <w:rsid w:val="005C7343"/>
    <w:pPr>
      <w:spacing w:after="0"/>
      <w:jc w:val="left"/>
    </w:pPr>
  </w:style>
  <w:style w:type="character" w:customStyle="1" w:styleId="HeaderChar">
    <w:name w:val="Header Char"/>
    <w:basedOn w:val="a1"/>
    <w:locked/>
    <w:rsid w:val="005C7343"/>
    <w:rPr>
      <w:rFonts w:ascii="Times New Roman" w:hAnsi="Times New Roman" w:cs="Times New Roman"/>
      <w:sz w:val="24"/>
      <w:szCs w:val="24"/>
      <w:lang w:eastAsia="ru-RU"/>
    </w:rPr>
  </w:style>
  <w:style w:type="character" w:customStyle="1" w:styleId="FootnoteTextChar">
    <w:name w:val="Footnote Text Char"/>
    <w:basedOn w:val="a1"/>
    <w:semiHidden/>
    <w:locked/>
    <w:rsid w:val="005C7343"/>
    <w:rPr>
      <w:rFonts w:ascii="Calibri" w:hAnsi="Calibri" w:cs="Times New Roman"/>
      <w:sz w:val="20"/>
      <w:szCs w:val="20"/>
      <w:lang w:eastAsia="en-US"/>
    </w:rPr>
  </w:style>
  <w:style w:type="character" w:customStyle="1" w:styleId="title-red1">
    <w:name w:val="title-red1"/>
    <w:basedOn w:val="a1"/>
    <w:rsid w:val="005C7343"/>
    <w:rPr>
      <w:b/>
      <w:bCs/>
      <w:color w:val="8C1200"/>
    </w:rPr>
  </w:style>
  <w:style w:type="character" w:styleId="aff5">
    <w:name w:val="FollowedHyperlink"/>
    <w:basedOn w:val="a1"/>
    <w:rsid w:val="005C7343"/>
    <w:rPr>
      <w:color w:val="800080"/>
      <w:u w:val="single"/>
    </w:rPr>
  </w:style>
  <w:style w:type="character" w:customStyle="1" w:styleId="1e">
    <w:name w:val="Основной текст Знак Знак1"/>
    <w:aliases w:val="Основной текст Знак Знак Знак Знак Знак Знак Знак Знак,Основной текст Знак Знак Знак,Основной текст Знак1 Знак Знак Знак,Основной текст Знак Знак Знак Знак Знак,Основной текст Знак Знак Знак Знак Знак Знак1 Знак"/>
    <w:basedOn w:val="a1"/>
    <w:rsid w:val="005C7343"/>
    <w:rPr>
      <w:sz w:val="24"/>
      <w:szCs w:val="24"/>
      <w:lang w:val="ru-RU" w:eastAsia="ru-RU" w:bidi="ar-SA"/>
    </w:rPr>
  </w:style>
  <w:style w:type="paragraph" w:customStyle="1" w:styleId="1f">
    <w:name w:val="Знак1 Знак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customStyle="1" w:styleId="b-resultstext">
    <w:name w:val="b-results__text"/>
    <w:basedOn w:val="a1"/>
    <w:rsid w:val="005C7343"/>
  </w:style>
  <w:style w:type="paragraph" w:customStyle="1" w:styleId="Spisok">
    <w:name w:val="Spisok"/>
    <w:basedOn w:val="a0"/>
    <w:rsid w:val="005C7343"/>
    <w:pPr>
      <w:tabs>
        <w:tab w:val="left" w:pos="993"/>
        <w:tab w:val="num" w:pos="1740"/>
      </w:tabs>
      <w:spacing w:after="0"/>
      <w:ind w:left="1740" w:hanging="1020"/>
    </w:pPr>
    <w:rPr>
      <w:snapToGrid w:val="0"/>
      <w:spacing w:val="-2"/>
      <w:szCs w:val="20"/>
    </w:rPr>
  </w:style>
  <w:style w:type="paragraph" w:customStyle="1" w:styleId="110">
    <w:name w:val="Знак1 Знак Знак Знак Знак Знак Знак Знак Знак Знак1 Знак Знак"/>
    <w:basedOn w:val="a0"/>
    <w:rsid w:val="005C7343"/>
    <w:pPr>
      <w:spacing w:after="160" w:line="240" w:lineRule="exact"/>
      <w:jc w:val="left"/>
    </w:pPr>
    <w:rPr>
      <w:rFonts w:ascii="Verdana" w:hAnsi="Verdana"/>
      <w:lang w:val="en-US" w:eastAsia="en-US"/>
    </w:rPr>
  </w:style>
  <w:style w:type="paragraph" w:styleId="aff6">
    <w:name w:val="List Continue"/>
    <w:basedOn w:val="a0"/>
    <w:rsid w:val="005C7343"/>
    <w:pPr>
      <w:spacing w:after="120"/>
      <w:ind w:left="283"/>
      <w:jc w:val="left"/>
    </w:pPr>
  </w:style>
  <w:style w:type="paragraph" w:styleId="HTML1">
    <w:name w:val="HTML Address"/>
    <w:basedOn w:val="a0"/>
    <w:link w:val="HTML2"/>
    <w:uiPriority w:val="99"/>
    <w:semiHidden/>
    <w:unhideWhenUsed/>
    <w:rsid w:val="005C7343"/>
    <w:pPr>
      <w:spacing w:after="300" w:line="300" w:lineRule="atLeast"/>
      <w:jc w:val="left"/>
    </w:pPr>
  </w:style>
  <w:style w:type="character" w:customStyle="1" w:styleId="HTML2">
    <w:name w:val="Адрес HTML Знак"/>
    <w:basedOn w:val="a1"/>
    <w:link w:val="HTML1"/>
    <w:uiPriority w:val="99"/>
    <w:semiHidden/>
    <w:rsid w:val="005C7343"/>
    <w:rPr>
      <w:rFonts w:ascii="Times New Roman" w:eastAsia="Times New Roman" w:hAnsi="Times New Roman"/>
      <w:sz w:val="24"/>
      <w:szCs w:val="24"/>
    </w:rPr>
  </w:style>
  <w:style w:type="character" w:customStyle="1" w:styleId="btn7">
    <w:name w:val="btn7"/>
    <w:basedOn w:val="a1"/>
    <w:rsid w:val="005C7343"/>
    <w:rPr>
      <w:color w:val="333333"/>
      <w:sz w:val="20"/>
      <w:szCs w:val="20"/>
      <w:bdr w:val="single" w:sz="6" w:space="3" w:color="C5C5C5" w:frame="1"/>
      <w:shd w:val="clear" w:color="auto" w:fill="F5F5F5"/>
    </w:rPr>
  </w:style>
  <w:style w:type="paragraph" w:customStyle="1" w:styleId="1f0">
    <w:name w:val="Знак1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styleId="aff7">
    <w:name w:val="Emphasis"/>
    <w:basedOn w:val="a1"/>
    <w:qFormat/>
    <w:rsid w:val="005C7343"/>
    <w:rPr>
      <w:i/>
      <w:iCs/>
    </w:rPr>
  </w:style>
  <w:style w:type="paragraph" w:customStyle="1" w:styleId="aff8">
    <w:name w:val="Стиль пункта схемы Знак Знак"/>
    <w:basedOn w:val="a0"/>
    <w:link w:val="aff9"/>
    <w:rsid w:val="005C7343"/>
    <w:pPr>
      <w:autoSpaceDE w:val="0"/>
      <w:autoSpaceDN w:val="0"/>
      <w:adjustRightInd w:val="0"/>
      <w:spacing w:after="0" w:line="360" w:lineRule="auto"/>
      <w:ind w:firstLine="680"/>
    </w:pPr>
    <w:rPr>
      <w:sz w:val="28"/>
      <w:szCs w:val="28"/>
    </w:rPr>
  </w:style>
  <w:style w:type="character" w:customStyle="1" w:styleId="aff9">
    <w:name w:val="Стиль пункта схемы Знак Знак Знак"/>
    <w:basedOn w:val="a1"/>
    <w:link w:val="aff8"/>
    <w:rsid w:val="005C7343"/>
    <w:rPr>
      <w:rFonts w:ascii="Times New Roman" w:eastAsia="Times New Roman" w:hAnsi="Times New Roman"/>
      <w:sz w:val="28"/>
      <w:szCs w:val="28"/>
    </w:rPr>
  </w:style>
  <w:style w:type="paragraph" w:customStyle="1" w:styleId="1f1">
    <w:name w:val="Абзац списка1"/>
    <w:basedOn w:val="a0"/>
    <w:uiPriority w:val="99"/>
    <w:rsid w:val="005C7343"/>
    <w:pPr>
      <w:spacing w:after="200" w:line="276" w:lineRule="auto"/>
      <w:ind w:left="720"/>
      <w:contextualSpacing/>
      <w:jc w:val="left"/>
    </w:pPr>
    <w:rPr>
      <w:szCs w:val="22"/>
      <w:lang w:eastAsia="en-US"/>
    </w:rPr>
  </w:style>
  <w:style w:type="character" w:customStyle="1" w:styleId="mw-headline">
    <w:name w:val="mw-headline"/>
    <w:basedOn w:val="a1"/>
    <w:rsid w:val="005C7343"/>
  </w:style>
  <w:style w:type="paragraph" w:customStyle="1" w:styleId="10">
    <w:name w:val="Список нумерованный 1"/>
    <w:basedOn w:val="a0"/>
    <w:link w:val="1f2"/>
    <w:qFormat/>
    <w:rsid w:val="005C7343"/>
    <w:pPr>
      <w:numPr>
        <w:numId w:val="38"/>
      </w:numPr>
      <w:tabs>
        <w:tab w:val="clear" w:pos="720"/>
        <w:tab w:val="left" w:pos="709"/>
      </w:tabs>
      <w:spacing w:after="0" w:line="360" w:lineRule="auto"/>
      <w:ind w:left="709" w:hanging="425"/>
      <w:jc w:val="left"/>
    </w:pPr>
  </w:style>
  <w:style w:type="character" w:customStyle="1" w:styleId="1f2">
    <w:name w:val="Список нумерованный 1 Знак"/>
    <w:basedOn w:val="a1"/>
    <w:link w:val="10"/>
    <w:rsid w:val="005C7343"/>
    <w:rPr>
      <w:rFonts w:ascii="Times New Roman" w:eastAsia="Times New Roman" w:hAnsi="Times New Roman"/>
      <w:sz w:val="24"/>
      <w:szCs w:val="24"/>
    </w:rPr>
  </w:style>
  <w:style w:type="paragraph" w:customStyle="1" w:styleId="affa">
    <w:name w:val="Обычный + По ширине"/>
    <w:aliases w:val="Первая строка:  0,63 см,Первая строка:  1,25 см,Перед:  6 пт"/>
    <w:basedOn w:val="a0"/>
    <w:rsid w:val="005C7343"/>
    <w:pPr>
      <w:spacing w:after="0"/>
      <w:jc w:val="left"/>
    </w:pPr>
  </w:style>
  <w:style w:type="character" w:customStyle="1" w:styleId="b-serp-url">
    <w:name w:val="b-serp-url"/>
    <w:basedOn w:val="a1"/>
    <w:rsid w:val="005C7343"/>
  </w:style>
  <w:style w:type="character" w:customStyle="1" w:styleId="b-serp-urlitem1">
    <w:name w:val="b-serp-url__item1"/>
    <w:basedOn w:val="a1"/>
    <w:rsid w:val="005C7343"/>
    <w:rPr>
      <w:vanish w:val="0"/>
      <w:webHidden w:val="0"/>
      <w:specVanish w:val="0"/>
    </w:rPr>
  </w:style>
  <w:style w:type="character" w:customStyle="1" w:styleId="b-serp-urlmark1">
    <w:name w:val="b-serp-url__mark1"/>
    <w:basedOn w:val="a1"/>
    <w:rsid w:val="005C7343"/>
    <w:rPr>
      <w:rFonts w:ascii="Verdana" w:hAnsi="Verdana" w:hint="default"/>
    </w:rPr>
  </w:style>
  <w:style w:type="character" w:customStyle="1" w:styleId="b-serp-itemlinks-item1">
    <w:name w:val="b-serp-item__links-item1"/>
    <w:basedOn w:val="a1"/>
    <w:rsid w:val="005C7343"/>
  </w:style>
  <w:style w:type="character" w:customStyle="1" w:styleId="reference-text">
    <w:name w:val="reference-text"/>
    <w:basedOn w:val="a1"/>
    <w:rsid w:val="005C7343"/>
  </w:style>
  <w:style w:type="paragraph" w:customStyle="1" w:styleId="111">
    <w:name w:val="Знак1 Знак Знак Знак Знак Знак Знак Знак Знак Знак Знак Знак Знак Знак Знак Знак Знак Знак Знак1"/>
    <w:basedOn w:val="a0"/>
    <w:rsid w:val="005C7343"/>
    <w:pPr>
      <w:spacing w:after="160" w:line="240" w:lineRule="exact"/>
      <w:jc w:val="left"/>
    </w:pPr>
    <w:rPr>
      <w:rFonts w:ascii="Verdana" w:hAnsi="Verdana"/>
      <w:lang w:val="en-US" w:eastAsia="en-US"/>
    </w:rPr>
  </w:style>
  <w:style w:type="paragraph" w:customStyle="1" w:styleId="xl84">
    <w:name w:val="xl84"/>
    <w:basedOn w:val="a0"/>
    <w:rsid w:val="00F924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2a">
    <w:name w:val="Обычный2"/>
    <w:link w:val="Normal"/>
    <w:rsid w:val="002520FE"/>
    <w:pPr>
      <w:widowControl w:val="0"/>
      <w:spacing w:before="280" w:line="300" w:lineRule="auto"/>
      <w:ind w:firstLine="700"/>
      <w:jc w:val="both"/>
    </w:pPr>
    <w:rPr>
      <w:rFonts w:ascii="Times New Roman" w:eastAsia="Times New Roman" w:hAnsi="Times New Roman"/>
      <w:snapToGrid w:val="0"/>
      <w:sz w:val="24"/>
    </w:rPr>
  </w:style>
  <w:style w:type="character" w:customStyle="1" w:styleId="Normal">
    <w:name w:val="Normal Знак"/>
    <w:basedOn w:val="a1"/>
    <w:link w:val="2a"/>
    <w:rsid w:val="002520FE"/>
    <w:rPr>
      <w:rFonts w:ascii="Times New Roman" w:eastAsia="Times New Roman" w:hAnsi="Times New Roman"/>
      <w:snapToGrid w:val="0"/>
      <w:sz w:val="24"/>
    </w:rPr>
  </w:style>
  <w:style w:type="character" w:customStyle="1" w:styleId="apple-converted-space">
    <w:name w:val="apple-converted-space"/>
    <w:basedOn w:val="a1"/>
    <w:rsid w:val="00A074F2"/>
  </w:style>
  <w:style w:type="paragraph" w:customStyle="1" w:styleId="xl68">
    <w:name w:val="xl68"/>
    <w:basedOn w:val="a0"/>
    <w:rsid w:val="0047639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character" w:customStyle="1" w:styleId="af9">
    <w:name w:val="Без интервала Знак"/>
    <w:link w:val="af8"/>
    <w:uiPriority w:val="1"/>
    <w:locked/>
    <w:rsid w:val="00EB5D36"/>
    <w:rPr>
      <w:rFonts w:ascii="Times New Roman" w:eastAsia="Times New Roman" w:hAnsi="Times New Roman"/>
      <w:sz w:val="24"/>
      <w:szCs w:val="24"/>
    </w:rPr>
  </w:style>
  <w:style w:type="character" w:customStyle="1" w:styleId="ae">
    <w:name w:val="Абзац списка Знак"/>
    <w:link w:val="ad"/>
    <w:uiPriority w:val="34"/>
    <w:locked/>
    <w:rsid w:val="002F7BF2"/>
    <w:rPr>
      <w:rFonts w:ascii="Times New Roman" w:eastAsia="Times New Roman" w:hAnsi="Times New Roman"/>
      <w:sz w:val="24"/>
      <w:szCs w:val="24"/>
    </w:rPr>
  </w:style>
  <w:style w:type="character" w:customStyle="1" w:styleId="FontStyle12">
    <w:name w:val="Font Style12"/>
    <w:rsid w:val="00A42560"/>
    <w:rPr>
      <w:rFonts w:ascii="Times New Roman" w:hAnsi="Times New Roman" w:cs="Times New Roman" w:hint="default"/>
      <w:sz w:val="26"/>
      <w:szCs w:val="26"/>
    </w:rPr>
  </w:style>
  <w:style w:type="paragraph" w:customStyle="1" w:styleId="affb">
    <w:name w:val="Абзац"/>
    <w:link w:val="affc"/>
    <w:qFormat/>
    <w:rsid w:val="005B7EB6"/>
    <w:pPr>
      <w:spacing w:before="120" w:after="60"/>
      <w:ind w:firstLine="567"/>
      <w:jc w:val="both"/>
    </w:pPr>
    <w:rPr>
      <w:rFonts w:ascii="Times New Roman" w:eastAsia="Times New Roman" w:hAnsi="Times New Roman"/>
      <w:sz w:val="24"/>
      <w:szCs w:val="24"/>
    </w:rPr>
  </w:style>
  <w:style w:type="character" w:customStyle="1" w:styleId="affc">
    <w:name w:val="Абзац Знак"/>
    <w:link w:val="affb"/>
    <w:rsid w:val="005B7EB6"/>
    <w:rPr>
      <w:rFonts w:ascii="Times New Roman" w:eastAsia="Times New Roman" w:hAnsi="Times New Roman"/>
      <w:sz w:val="24"/>
      <w:szCs w:val="24"/>
    </w:rPr>
  </w:style>
  <w:style w:type="paragraph" w:customStyle="1" w:styleId="112">
    <w:name w:val="Табличный_таблица_11"/>
    <w:link w:val="113"/>
    <w:qFormat/>
    <w:rsid w:val="009153AD"/>
    <w:pPr>
      <w:jc w:val="center"/>
    </w:pPr>
    <w:rPr>
      <w:rFonts w:ascii="Times New Roman" w:eastAsia="Times New Roman" w:hAnsi="Times New Roman"/>
      <w:sz w:val="22"/>
      <w:szCs w:val="22"/>
    </w:rPr>
  </w:style>
  <w:style w:type="character" w:customStyle="1" w:styleId="113">
    <w:name w:val="Табличный_таблица_11 Знак"/>
    <w:link w:val="112"/>
    <w:rsid w:val="009153AD"/>
    <w:rPr>
      <w:rFonts w:ascii="Times New Roman" w:eastAsia="Times New Roman" w:hAnsi="Times New Roman"/>
      <w:sz w:val="22"/>
      <w:szCs w:val="22"/>
    </w:rPr>
  </w:style>
  <w:style w:type="paragraph" w:styleId="81">
    <w:name w:val="toc 8"/>
    <w:basedOn w:val="a0"/>
    <w:next w:val="a0"/>
    <w:autoRedefine/>
    <w:uiPriority w:val="39"/>
    <w:semiHidden/>
    <w:unhideWhenUsed/>
    <w:rsid w:val="00304074"/>
    <w:pPr>
      <w:spacing w:after="100"/>
      <w:ind w:left="1680"/>
    </w:pPr>
  </w:style>
  <w:style w:type="paragraph" w:customStyle="1" w:styleId="2b">
    <w:name w:val="Список_маркерный_2_уровень"/>
    <w:basedOn w:val="1f3"/>
    <w:rsid w:val="00304074"/>
    <w:pPr>
      <w:numPr>
        <w:ilvl w:val="1"/>
      </w:numPr>
      <w:tabs>
        <w:tab w:val="num" w:pos="1440"/>
      </w:tabs>
      <w:ind w:left="1440" w:hanging="360"/>
    </w:pPr>
  </w:style>
  <w:style w:type="paragraph" w:customStyle="1" w:styleId="1f3">
    <w:name w:val="Список_маркерный_1_уровень"/>
    <w:link w:val="1f4"/>
    <w:qFormat/>
    <w:rsid w:val="00304074"/>
    <w:pPr>
      <w:spacing w:before="60" w:after="100"/>
      <w:jc w:val="both"/>
    </w:pPr>
    <w:rPr>
      <w:rFonts w:ascii="Times New Roman" w:eastAsia="Times New Roman" w:hAnsi="Times New Roman"/>
      <w:snapToGrid w:val="0"/>
      <w:sz w:val="24"/>
      <w:szCs w:val="24"/>
    </w:rPr>
  </w:style>
  <w:style w:type="character" w:customStyle="1" w:styleId="1f4">
    <w:name w:val="Список_маркерный_1_уровень Знак"/>
    <w:link w:val="1f3"/>
    <w:rsid w:val="00304074"/>
    <w:rPr>
      <w:rFonts w:ascii="Times New Roman" w:eastAsia="Times New Roman" w:hAnsi="Times New Roman"/>
      <w:snapToGrid w:val="0"/>
      <w:sz w:val="24"/>
      <w:szCs w:val="24"/>
    </w:rPr>
  </w:style>
  <w:style w:type="paragraph" w:customStyle="1" w:styleId="38">
    <w:name w:val="Заголовок_подзаголовок_3"/>
    <w:next w:val="affb"/>
    <w:link w:val="39"/>
    <w:qFormat/>
    <w:rsid w:val="00304074"/>
    <w:pPr>
      <w:keepNext/>
      <w:spacing w:before="120" w:after="60"/>
      <w:ind w:left="567"/>
      <w:jc w:val="both"/>
    </w:pPr>
    <w:rPr>
      <w:rFonts w:ascii="Times New Roman" w:eastAsia="Times New Roman" w:hAnsi="Times New Roman"/>
      <w:b/>
      <w:bCs/>
      <w:sz w:val="24"/>
      <w:szCs w:val="24"/>
      <w:u w:val="single"/>
    </w:rPr>
  </w:style>
  <w:style w:type="character" w:customStyle="1" w:styleId="39">
    <w:name w:val="Заголовок_подзаголовок_3 Знак"/>
    <w:link w:val="38"/>
    <w:rsid w:val="00304074"/>
    <w:rPr>
      <w:rFonts w:ascii="Times New Roman" w:eastAsia="Times New Roman" w:hAnsi="Times New Roman"/>
      <w:b/>
      <w:bCs/>
      <w:sz w:val="24"/>
      <w:szCs w:val="24"/>
      <w:u w:val="single"/>
    </w:rPr>
  </w:style>
  <w:style w:type="character" w:customStyle="1" w:styleId="affd">
    <w:name w:val="Текст_Обычный"/>
    <w:qFormat/>
    <w:rsid w:val="00D1799A"/>
    <w:rPr>
      <w:b w:val="0"/>
    </w:rPr>
  </w:style>
  <w:style w:type="paragraph" w:customStyle="1" w:styleId="2c">
    <w:name w:val="Заголовок_подзаголовок_2"/>
    <w:next w:val="affb"/>
    <w:link w:val="2d"/>
    <w:rsid w:val="00D1799A"/>
    <w:pPr>
      <w:keepNext/>
      <w:spacing w:before="120" w:after="60"/>
      <w:ind w:left="567"/>
      <w:jc w:val="both"/>
    </w:pPr>
    <w:rPr>
      <w:rFonts w:ascii="Times New Roman" w:eastAsia="Times New Roman" w:hAnsi="Times New Roman"/>
      <w:b/>
      <w:bCs/>
      <w:sz w:val="24"/>
      <w:szCs w:val="24"/>
    </w:rPr>
  </w:style>
  <w:style w:type="character" w:customStyle="1" w:styleId="2d">
    <w:name w:val="Заголовок_подзаголовок_2 Знак"/>
    <w:link w:val="2c"/>
    <w:rsid w:val="00D1799A"/>
    <w:rPr>
      <w:rFonts w:ascii="Times New Roman" w:eastAsia="Times New Roman" w:hAnsi="Times New Roman"/>
      <w:b/>
      <w:bCs/>
      <w:sz w:val="24"/>
      <w:szCs w:val="24"/>
    </w:rPr>
  </w:style>
  <w:style w:type="character" w:customStyle="1" w:styleId="affe">
    <w:name w:val="Текст_Жирный"/>
    <w:qFormat/>
    <w:rsid w:val="00A12AF6"/>
    <w:rPr>
      <w:rFonts w:ascii="Times New Roman" w:hAnsi="Times New Roman"/>
      <w:b/>
    </w:rPr>
  </w:style>
  <w:style w:type="character" w:customStyle="1" w:styleId="afff">
    <w:name w:val="Текст_Подчеркнутый"/>
    <w:uiPriority w:val="1"/>
    <w:qFormat/>
    <w:rsid w:val="002922CF"/>
    <w:rPr>
      <w:rFonts w:ascii="Times New Roman" w:hAnsi="Times New Roman"/>
      <w:u w:val="single"/>
    </w:rPr>
  </w:style>
  <w:style w:type="paragraph" w:customStyle="1" w:styleId="indent">
    <w:name w:val="indent"/>
    <w:basedOn w:val="a0"/>
    <w:rsid w:val="00471D5D"/>
    <w:pPr>
      <w:spacing w:before="100" w:beforeAutospacing="1" w:after="100" w:afterAutospacing="1"/>
    </w:pPr>
    <w:rPr>
      <w:sz w:val="25"/>
    </w:rPr>
  </w:style>
  <w:style w:type="paragraph" w:customStyle="1" w:styleId="afff0">
    <w:name w:val="_абзац"/>
    <w:basedOn w:val="a0"/>
    <w:link w:val="afff1"/>
    <w:qFormat/>
    <w:rsid w:val="00146C46"/>
    <w:pPr>
      <w:spacing w:after="0"/>
      <w:ind w:firstLine="708"/>
    </w:pPr>
  </w:style>
  <w:style w:type="character" w:customStyle="1" w:styleId="afff1">
    <w:name w:val="_абзац Знак"/>
    <w:link w:val="afff0"/>
    <w:rsid w:val="00146C46"/>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FF298D"/>
    <w:pPr>
      <w:spacing w:after="60"/>
      <w:jc w:val="both"/>
    </w:pPr>
    <w:rPr>
      <w:rFonts w:ascii="Times New Roman" w:eastAsia="Times New Roman" w:hAnsi="Times New Roman"/>
      <w:sz w:val="24"/>
      <w:szCs w:val="24"/>
    </w:rPr>
  </w:style>
  <w:style w:type="paragraph" w:styleId="11">
    <w:name w:val="heading 1"/>
    <w:aliases w:val=" Знак Знак"/>
    <w:basedOn w:val="a0"/>
    <w:next w:val="a0"/>
    <w:link w:val="12"/>
    <w:uiPriority w:val="99"/>
    <w:qFormat/>
    <w:rsid w:val="00FF298D"/>
    <w:pPr>
      <w:keepNext/>
      <w:spacing w:before="240"/>
      <w:jc w:val="left"/>
      <w:outlineLvl w:val="0"/>
    </w:pPr>
    <w:rPr>
      <w:b/>
      <w:bCs/>
      <w:kern w:val="32"/>
      <w:sz w:val="28"/>
      <w:szCs w:val="32"/>
    </w:rPr>
  </w:style>
  <w:style w:type="paragraph" w:styleId="20">
    <w:name w:val="heading 2"/>
    <w:basedOn w:val="a0"/>
    <w:next w:val="a0"/>
    <w:link w:val="21"/>
    <w:uiPriority w:val="99"/>
    <w:unhideWhenUsed/>
    <w:qFormat/>
    <w:rsid w:val="00400679"/>
    <w:pPr>
      <w:keepNext/>
      <w:keepLines/>
      <w:spacing w:before="200" w:after="0"/>
      <w:outlineLvl w:val="1"/>
    </w:pPr>
    <w:rPr>
      <w:rFonts w:ascii="Cambria" w:hAnsi="Cambria"/>
      <w:b/>
      <w:bCs/>
      <w:color w:val="4F81BD"/>
      <w:sz w:val="26"/>
      <w:szCs w:val="26"/>
    </w:rPr>
  </w:style>
  <w:style w:type="paragraph" w:styleId="3">
    <w:name w:val="heading 3"/>
    <w:basedOn w:val="a0"/>
    <w:next w:val="a0"/>
    <w:link w:val="31"/>
    <w:uiPriority w:val="99"/>
    <w:unhideWhenUsed/>
    <w:qFormat/>
    <w:rsid w:val="00272B8D"/>
    <w:pPr>
      <w:keepNext/>
      <w:spacing w:before="240"/>
      <w:outlineLvl w:val="2"/>
    </w:pPr>
    <w:rPr>
      <w:rFonts w:ascii="Cambria" w:hAnsi="Cambria"/>
      <w:b/>
      <w:bCs/>
      <w:sz w:val="26"/>
      <w:szCs w:val="26"/>
    </w:rPr>
  </w:style>
  <w:style w:type="paragraph" w:styleId="4">
    <w:name w:val="heading 4"/>
    <w:basedOn w:val="a0"/>
    <w:next w:val="a0"/>
    <w:link w:val="40"/>
    <w:uiPriority w:val="99"/>
    <w:unhideWhenUsed/>
    <w:qFormat/>
    <w:rsid w:val="00A35A4D"/>
    <w:pPr>
      <w:keepNext/>
      <w:spacing w:before="240"/>
      <w:outlineLvl w:val="3"/>
    </w:pPr>
    <w:rPr>
      <w:rFonts w:ascii="Calibri" w:hAnsi="Calibri"/>
      <w:b/>
      <w:bCs/>
      <w:sz w:val="28"/>
      <w:szCs w:val="28"/>
    </w:rPr>
  </w:style>
  <w:style w:type="paragraph" w:styleId="5">
    <w:name w:val="heading 5"/>
    <w:basedOn w:val="a0"/>
    <w:next w:val="a0"/>
    <w:link w:val="50"/>
    <w:uiPriority w:val="99"/>
    <w:unhideWhenUsed/>
    <w:qFormat/>
    <w:rsid w:val="00DA1B4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DA1B4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5C7343"/>
    <w:pPr>
      <w:spacing w:before="240"/>
      <w:jc w:val="left"/>
      <w:outlineLvl w:val="6"/>
    </w:pPr>
    <w:rPr>
      <w:rFonts w:ascii="Calibri" w:hAnsi="Calibri"/>
    </w:rPr>
  </w:style>
  <w:style w:type="paragraph" w:styleId="8">
    <w:name w:val="heading 8"/>
    <w:basedOn w:val="a0"/>
    <w:next w:val="a0"/>
    <w:link w:val="80"/>
    <w:uiPriority w:val="9"/>
    <w:semiHidden/>
    <w:unhideWhenUsed/>
    <w:qFormat/>
    <w:rsid w:val="00120557"/>
    <w:pPr>
      <w:keepNext/>
      <w:keepLines/>
      <w:spacing w:before="200" w:after="0"/>
      <w:outlineLvl w:val="7"/>
    </w:pPr>
    <w:rPr>
      <w:rFonts w:ascii="Cambria" w:hAnsi="Cambria"/>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 Знак Знак Знак"/>
    <w:link w:val="11"/>
    <w:uiPriority w:val="99"/>
    <w:rsid w:val="00FF298D"/>
    <w:rPr>
      <w:rFonts w:ascii="Times New Roman" w:eastAsia="Times New Roman" w:hAnsi="Times New Roman" w:cs="Arial"/>
      <w:b/>
      <w:bCs/>
      <w:kern w:val="32"/>
      <w:sz w:val="28"/>
      <w:szCs w:val="32"/>
      <w:lang w:eastAsia="ru-RU"/>
    </w:rPr>
  </w:style>
  <w:style w:type="paragraph" w:styleId="22">
    <w:name w:val="Body Text 2"/>
    <w:aliases w:val=" Знак21"/>
    <w:basedOn w:val="a0"/>
    <w:link w:val="23"/>
    <w:uiPriority w:val="99"/>
    <w:rsid w:val="00FF298D"/>
    <w:pPr>
      <w:autoSpaceDE w:val="0"/>
      <w:autoSpaceDN w:val="0"/>
      <w:adjustRightInd w:val="0"/>
      <w:spacing w:after="0"/>
      <w:jc w:val="center"/>
    </w:pPr>
    <w:rPr>
      <w:b/>
      <w:sz w:val="28"/>
      <w:szCs w:val="20"/>
    </w:rPr>
  </w:style>
  <w:style w:type="character" w:customStyle="1" w:styleId="23">
    <w:name w:val="Основной текст 2 Знак"/>
    <w:aliases w:val=" Знак21 Знак"/>
    <w:link w:val="22"/>
    <w:uiPriority w:val="99"/>
    <w:rsid w:val="00FF298D"/>
    <w:rPr>
      <w:rFonts w:ascii="Times New Roman" w:eastAsia="Times New Roman" w:hAnsi="Times New Roman" w:cs="Times New Roman"/>
      <w:b/>
      <w:sz w:val="28"/>
      <w:szCs w:val="20"/>
      <w:lang w:eastAsia="ru-RU"/>
    </w:rPr>
  </w:style>
  <w:style w:type="paragraph" w:customStyle="1" w:styleId="xl65">
    <w:name w:val="xl65"/>
    <w:basedOn w:val="a0"/>
    <w:rsid w:val="00FF298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rsid w:val="00FF298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4">
    <w:name w:val="Normal (Web)"/>
    <w:basedOn w:val="a0"/>
    <w:uiPriority w:val="99"/>
    <w:rsid w:val="00FF298D"/>
    <w:pPr>
      <w:spacing w:before="100" w:beforeAutospacing="1" w:after="100" w:afterAutospacing="1"/>
      <w:jc w:val="left"/>
    </w:pPr>
  </w:style>
  <w:style w:type="paragraph" w:styleId="a5">
    <w:name w:val="Body Text Indent"/>
    <w:aliases w:val=" Знак12,Основной текст 1,Основной текст с отступом Знак1,Нумерованный список !!,Надин стиль"/>
    <w:basedOn w:val="a0"/>
    <w:link w:val="a6"/>
    <w:rsid w:val="00FF298D"/>
    <w:pPr>
      <w:spacing w:after="120"/>
      <w:ind w:left="283"/>
    </w:pPr>
  </w:style>
  <w:style w:type="character" w:customStyle="1" w:styleId="a6">
    <w:name w:val="Основной текст с отступом Знак"/>
    <w:aliases w:val=" Знак12 Знак,Основной текст 1 Знак1,Основной текст с отступом Знак1 Знак1,Нумерованный список !! Знак1,Надин стиль Знак1"/>
    <w:link w:val="a5"/>
    <w:rsid w:val="00FF298D"/>
    <w:rPr>
      <w:rFonts w:ascii="Times New Roman" w:eastAsia="Times New Roman" w:hAnsi="Times New Roman" w:cs="Times New Roman"/>
      <w:sz w:val="24"/>
      <w:szCs w:val="24"/>
      <w:lang w:eastAsia="ru-RU"/>
    </w:rPr>
  </w:style>
  <w:style w:type="paragraph" w:customStyle="1" w:styleId="ConsPlusNonformat">
    <w:name w:val="ConsPlusNonformat"/>
    <w:rsid w:val="00FF298D"/>
    <w:pPr>
      <w:widowControl w:val="0"/>
      <w:autoSpaceDE w:val="0"/>
      <w:autoSpaceDN w:val="0"/>
      <w:adjustRightInd w:val="0"/>
    </w:pPr>
    <w:rPr>
      <w:rFonts w:ascii="Courier New" w:eastAsia="Times New Roman" w:hAnsi="Courier New" w:cs="Courier New"/>
    </w:rPr>
  </w:style>
  <w:style w:type="paragraph" w:styleId="30">
    <w:name w:val="Body Text 3"/>
    <w:basedOn w:val="a0"/>
    <w:link w:val="32"/>
    <w:unhideWhenUsed/>
    <w:rsid w:val="00805467"/>
    <w:pPr>
      <w:spacing w:after="120"/>
    </w:pPr>
    <w:rPr>
      <w:sz w:val="16"/>
      <w:szCs w:val="16"/>
    </w:rPr>
  </w:style>
  <w:style w:type="character" w:customStyle="1" w:styleId="32">
    <w:name w:val="Основной текст 3 Знак"/>
    <w:link w:val="30"/>
    <w:semiHidden/>
    <w:rsid w:val="00805467"/>
    <w:rPr>
      <w:rFonts w:ascii="Times New Roman" w:eastAsia="Times New Roman" w:hAnsi="Times New Roman" w:cs="Times New Roman"/>
      <w:sz w:val="16"/>
      <w:szCs w:val="16"/>
      <w:lang w:eastAsia="ru-RU"/>
    </w:rPr>
  </w:style>
  <w:style w:type="character" w:customStyle="1" w:styleId="21">
    <w:name w:val="Заголовок 2 Знак"/>
    <w:link w:val="20"/>
    <w:uiPriority w:val="99"/>
    <w:rsid w:val="00400679"/>
    <w:rPr>
      <w:rFonts w:ascii="Cambria" w:eastAsia="Times New Roman" w:hAnsi="Cambria" w:cs="Times New Roman"/>
      <w:b/>
      <w:bCs/>
      <w:color w:val="4F81BD"/>
      <w:sz w:val="26"/>
      <w:szCs w:val="26"/>
      <w:lang w:eastAsia="ru-RU"/>
    </w:rPr>
  </w:style>
  <w:style w:type="paragraph" w:styleId="a7">
    <w:name w:val="Body Text"/>
    <w:aliases w:val=" Знак1 Знак,Знак1 Знак,Основной текст Знак Знак Знак Знак Знак Знак Знак,Основной текст Знак Знак,Основной текст Знак1 Знак Знак,Основной текст Знак Знак Знак Знак,Основной текст Знак Знак Знак Знак Знак Знак1,Основной текст Знак1 Знак"/>
    <w:basedOn w:val="a0"/>
    <w:link w:val="a8"/>
    <w:unhideWhenUsed/>
    <w:rsid w:val="00400679"/>
    <w:pPr>
      <w:spacing w:after="120"/>
    </w:pPr>
  </w:style>
  <w:style w:type="character" w:customStyle="1" w:styleId="a8">
    <w:name w:val="Основной текст Знак"/>
    <w:aliases w:val=" Знак1 Знак Знак2,Знак1 Знак Знак1,Основной текст Знак Знак Знак Знак Знак Знак Знак Знак2,Основной текст Знак Знак Знак2,Основной текст Знак1 Знак Знак Знак2,Основной текст Знак Знак Знак Знак Знак2,Основной текст Знак1 Знак Знак2"/>
    <w:link w:val="a7"/>
    <w:rsid w:val="00400679"/>
    <w:rPr>
      <w:rFonts w:ascii="Times New Roman" w:eastAsia="Times New Roman" w:hAnsi="Times New Roman" w:cs="Times New Roman"/>
      <w:sz w:val="24"/>
      <w:szCs w:val="24"/>
      <w:lang w:eastAsia="ru-RU"/>
    </w:rPr>
  </w:style>
  <w:style w:type="paragraph" w:styleId="a9">
    <w:name w:val="footer"/>
    <w:basedOn w:val="a0"/>
    <w:link w:val="aa"/>
    <w:uiPriority w:val="99"/>
    <w:rsid w:val="00400679"/>
    <w:pPr>
      <w:tabs>
        <w:tab w:val="center" w:pos="4677"/>
        <w:tab w:val="right" w:pos="9355"/>
      </w:tabs>
      <w:spacing w:after="0"/>
      <w:jc w:val="left"/>
    </w:pPr>
  </w:style>
  <w:style w:type="character" w:customStyle="1" w:styleId="aa">
    <w:name w:val="Нижний колонтитул Знак"/>
    <w:link w:val="a9"/>
    <w:uiPriority w:val="99"/>
    <w:rsid w:val="00400679"/>
    <w:rPr>
      <w:rFonts w:ascii="Times New Roman" w:eastAsia="Times New Roman" w:hAnsi="Times New Roman" w:cs="Times New Roman"/>
      <w:sz w:val="24"/>
      <w:szCs w:val="24"/>
      <w:lang w:eastAsia="ru-RU"/>
    </w:rPr>
  </w:style>
  <w:style w:type="paragraph" w:styleId="24">
    <w:name w:val="toc 2"/>
    <w:basedOn w:val="a0"/>
    <w:next w:val="a0"/>
    <w:autoRedefine/>
    <w:uiPriority w:val="39"/>
    <w:rsid w:val="00400679"/>
    <w:pPr>
      <w:tabs>
        <w:tab w:val="right" w:pos="9344"/>
      </w:tabs>
      <w:spacing w:before="240" w:after="0"/>
      <w:jc w:val="left"/>
    </w:pPr>
    <w:rPr>
      <w:rFonts w:ascii="Arial" w:hAnsi="Arial" w:cs="Arial"/>
      <w:b/>
      <w:bCs/>
      <w:noProof/>
    </w:rPr>
  </w:style>
  <w:style w:type="paragraph" w:customStyle="1" w:styleId="xl33">
    <w:name w:val="xl33"/>
    <w:basedOn w:val="a0"/>
    <w:rsid w:val="00400679"/>
    <w:pPr>
      <w:pBdr>
        <w:left w:val="single" w:sz="4" w:space="0" w:color="auto"/>
        <w:bottom w:val="single" w:sz="4" w:space="0" w:color="auto"/>
        <w:right w:val="single" w:sz="4" w:space="0" w:color="auto"/>
      </w:pBdr>
      <w:spacing w:before="100" w:after="100" w:line="360" w:lineRule="auto"/>
      <w:jc w:val="center"/>
      <w:textAlignment w:val="center"/>
    </w:pPr>
    <w:rPr>
      <w:rFonts w:ascii="Arial" w:hAnsi="Arial" w:cs="Arial"/>
    </w:rPr>
  </w:style>
  <w:style w:type="character" w:customStyle="1" w:styleId="33">
    <w:name w:val="Заголовок 3 Знак"/>
    <w:uiPriority w:val="99"/>
    <w:rsid w:val="00400679"/>
    <w:rPr>
      <w:rFonts w:ascii="Arial" w:hAnsi="Arial" w:cs="Arial"/>
      <w:b/>
      <w:bCs/>
      <w:szCs w:val="24"/>
      <w:lang w:val="ru-RU" w:eastAsia="ru-RU" w:bidi="ar-SA"/>
    </w:rPr>
  </w:style>
  <w:style w:type="paragraph" w:styleId="ab">
    <w:name w:val="Balloon Text"/>
    <w:basedOn w:val="a0"/>
    <w:link w:val="ac"/>
    <w:unhideWhenUsed/>
    <w:rsid w:val="00AA0812"/>
    <w:pPr>
      <w:spacing w:after="0"/>
    </w:pPr>
    <w:rPr>
      <w:rFonts w:ascii="Tahoma" w:hAnsi="Tahoma"/>
      <w:sz w:val="16"/>
      <w:szCs w:val="16"/>
    </w:rPr>
  </w:style>
  <w:style w:type="character" w:customStyle="1" w:styleId="ac">
    <w:name w:val="Текст выноски Знак"/>
    <w:link w:val="ab"/>
    <w:rsid w:val="00AA0812"/>
    <w:rPr>
      <w:rFonts w:ascii="Tahoma" w:eastAsia="Times New Roman" w:hAnsi="Tahoma" w:cs="Tahoma"/>
      <w:sz w:val="16"/>
      <w:szCs w:val="16"/>
      <w:lang w:eastAsia="ru-RU"/>
    </w:rPr>
  </w:style>
  <w:style w:type="paragraph" w:customStyle="1" w:styleId="ConsNonformat">
    <w:name w:val="ConsNonformat"/>
    <w:rsid w:val="00A973CE"/>
    <w:pPr>
      <w:autoSpaceDE w:val="0"/>
      <w:autoSpaceDN w:val="0"/>
      <w:adjustRightInd w:val="0"/>
    </w:pPr>
    <w:rPr>
      <w:rFonts w:ascii="Courier New" w:eastAsia="Times New Roman" w:hAnsi="Courier New" w:cs="Courier New"/>
    </w:rPr>
  </w:style>
  <w:style w:type="paragraph" w:styleId="ad">
    <w:name w:val="List Paragraph"/>
    <w:basedOn w:val="a0"/>
    <w:link w:val="ae"/>
    <w:uiPriority w:val="34"/>
    <w:qFormat/>
    <w:rsid w:val="0037409D"/>
    <w:pPr>
      <w:ind w:left="720"/>
      <w:contextualSpacing/>
    </w:pPr>
  </w:style>
  <w:style w:type="paragraph" w:customStyle="1" w:styleId="1">
    <w:name w:val="Маркированный список 1"/>
    <w:basedOn w:val="a0"/>
    <w:rsid w:val="00084B90"/>
    <w:pPr>
      <w:numPr>
        <w:numId w:val="2"/>
      </w:numPr>
      <w:spacing w:after="0" w:line="360" w:lineRule="auto"/>
    </w:pPr>
    <w:rPr>
      <w:rFonts w:ascii="Arial" w:hAnsi="Arial" w:cs="Arial"/>
    </w:rPr>
  </w:style>
  <w:style w:type="paragraph" w:customStyle="1" w:styleId="af">
    <w:name w:val="основ"/>
    <w:basedOn w:val="a5"/>
    <w:rsid w:val="00084B90"/>
    <w:pPr>
      <w:spacing w:after="0" w:line="360" w:lineRule="auto"/>
      <w:ind w:left="0" w:firstLine="708"/>
    </w:pPr>
  </w:style>
  <w:style w:type="paragraph" w:styleId="af0">
    <w:name w:val="header"/>
    <w:aliases w:val="??????? ??????????"/>
    <w:basedOn w:val="a0"/>
    <w:link w:val="af1"/>
    <w:unhideWhenUsed/>
    <w:rsid w:val="00084B90"/>
    <w:pPr>
      <w:tabs>
        <w:tab w:val="center" w:pos="4677"/>
        <w:tab w:val="right" w:pos="9355"/>
      </w:tabs>
      <w:spacing w:after="0"/>
    </w:pPr>
  </w:style>
  <w:style w:type="character" w:customStyle="1" w:styleId="af1">
    <w:name w:val="Верхний колонтитул Знак"/>
    <w:aliases w:val="??????? ?????????? Знак"/>
    <w:link w:val="af0"/>
    <w:rsid w:val="00084B90"/>
    <w:rPr>
      <w:rFonts w:ascii="Times New Roman" w:eastAsia="Times New Roman" w:hAnsi="Times New Roman" w:cs="Times New Roman"/>
      <w:sz w:val="24"/>
      <w:szCs w:val="24"/>
      <w:lang w:eastAsia="ru-RU"/>
    </w:rPr>
  </w:style>
  <w:style w:type="paragraph" w:styleId="a">
    <w:name w:val="footnote text"/>
    <w:aliases w:val="Table_Footnote_last Знак,Table_Footnote_last Знак Знак,Table_Footnote_last"/>
    <w:basedOn w:val="a0"/>
    <w:link w:val="af2"/>
    <w:autoRedefine/>
    <w:rsid w:val="00C0442D"/>
    <w:pPr>
      <w:numPr>
        <w:numId w:val="5"/>
      </w:numPr>
      <w:tabs>
        <w:tab w:val="clear" w:pos="720"/>
        <w:tab w:val="num" w:pos="0"/>
      </w:tabs>
      <w:spacing w:after="0"/>
      <w:ind w:left="0" w:firstLine="709"/>
    </w:pPr>
  </w:style>
  <w:style w:type="character" w:customStyle="1" w:styleId="af2">
    <w:name w:val="Текст сноски Знак"/>
    <w:aliases w:val="Table_Footnote_last Знак Знак1,Table_Footnote_last Знак Знак Знак,Table_Footnote_last Знак1"/>
    <w:link w:val="a"/>
    <w:rsid w:val="00C0442D"/>
    <w:rPr>
      <w:rFonts w:ascii="Times New Roman" w:eastAsia="Times New Roman" w:hAnsi="Times New Roman"/>
      <w:sz w:val="24"/>
      <w:szCs w:val="24"/>
    </w:rPr>
  </w:style>
  <w:style w:type="character" w:styleId="af3">
    <w:name w:val="footnote reference"/>
    <w:uiPriority w:val="99"/>
    <w:rsid w:val="00324BCF"/>
    <w:rPr>
      <w:vertAlign w:val="superscript"/>
    </w:rPr>
  </w:style>
  <w:style w:type="paragraph" w:customStyle="1" w:styleId="Normalbullet">
    <w:name w:val="Normal bullet"/>
    <w:basedOn w:val="a0"/>
    <w:rsid w:val="00986C8D"/>
    <w:pPr>
      <w:numPr>
        <w:numId w:val="4"/>
      </w:numPr>
      <w:spacing w:before="120" w:after="0"/>
      <w:ind w:right="34"/>
    </w:pPr>
    <w:rPr>
      <w:rFonts w:ascii="Arial" w:hAnsi="Arial"/>
      <w:sz w:val="26"/>
      <w:szCs w:val="20"/>
    </w:rPr>
  </w:style>
  <w:style w:type="paragraph" w:styleId="af4">
    <w:name w:val="Title"/>
    <w:basedOn w:val="a0"/>
    <w:link w:val="af5"/>
    <w:qFormat/>
    <w:rsid w:val="005D44BA"/>
    <w:pPr>
      <w:spacing w:after="0"/>
      <w:ind w:left="2124"/>
      <w:jc w:val="center"/>
    </w:pPr>
    <w:rPr>
      <w:rFonts w:ascii="Arial" w:hAnsi="Arial"/>
      <w:bCs/>
      <w:sz w:val="28"/>
    </w:rPr>
  </w:style>
  <w:style w:type="character" w:customStyle="1" w:styleId="af5">
    <w:name w:val="Название Знак"/>
    <w:link w:val="af4"/>
    <w:rsid w:val="005D44BA"/>
    <w:rPr>
      <w:rFonts w:ascii="Arial" w:eastAsia="Times New Roman" w:hAnsi="Arial" w:cs="Arial"/>
      <w:bCs/>
      <w:sz w:val="28"/>
      <w:szCs w:val="24"/>
      <w:lang w:eastAsia="ru-RU"/>
    </w:rPr>
  </w:style>
  <w:style w:type="character" w:customStyle="1" w:styleId="80">
    <w:name w:val="Заголовок 8 Знак"/>
    <w:link w:val="8"/>
    <w:uiPriority w:val="9"/>
    <w:semiHidden/>
    <w:rsid w:val="00120557"/>
    <w:rPr>
      <w:rFonts w:ascii="Cambria" w:eastAsia="Times New Roman" w:hAnsi="Cambria" w:cs="Times New Roman"/>
      <w:color w:val="404040"/>
      <w:sz w:val="20"/>
      <w:szCs w:val="20"/>
      <w:lang w:eastAsia="ru-RU"/>
    </w:rPr>
  </w:style>
  <w:style w:type="paragraph" w:styleId="13">
    <w:name w:val="index 1"/>
    <w:basedOn w:val="a0"/>
    <w:next w:val="a0"/>
    <w:autoRedefine/>
    <w:uiPriority w:val="99"/>
    <w:semiHidden/>
    <w:unhideWhenUsed/>
    <w:rsid w:val="00120557"/>
    <w:pPr>
      <w:spacing w:after="0"/>
      <w:ind w:left="240" w:hanging="240"/>
    </w:pPr>
  </w:style>
  <w:style w:type="paragraph" w:styleId="af6">
    <w:name w:val="index heading"/>
    <w:basedOn w:val="a0"/>
    <w:next w:val="13"/>
    <w:semiHidden/>
    <w:rsid w:val="00120557"/>
    <w:pPr>
      <w:spacing w:after="0"/>
      <w:jc w:val="left"/>
    </w:pPr>
  </w:style>
  <w:style w:type="paragraph" w:customStyle="1" w:styleId="Default">
    <w:name w:val="Default"/>
    <w:rsid w:val="00B3579D"/>
    <w:pPr>
      <w:autoSpaceDE w:val="0"/>
      <w:autoSpaceDN w:val="0"/>
      <w:adjustRightInd w:val="0"/>
    </w:pPr>
    <w:rPr>
      <w:rFonts w:ascii="Times New Roman" w:hAnsi="Times New Roman"/>
      <w:color w:val="000000"/>
      <w:sz w:val="24"/>
      <w:szCs w:val="24"/>
    </w:rPr>
  </w:style>
  <w:style w:type="character" w:styleId="af7">
    <w:name w:val="Hyperlink"/>
    <w:uiPriority w:val="99"/>
    <w:unhideWhenUsed/>
    <w:rsid w:val="0042593F"/>
    <w:rPr>
      <w:strike w:val="0"/>
      <w:dstrike w:val="0"/>
      <w:color w:val="444444"/>
      <w:u w:val="none"/>
      <w:effect w:val="none"/>
    </w:rPr>
  </w:style>
  <w:style w:type="paragraph" w:styleId="af8">
    <w:name w:val="No Spacing"/>
    <w:link w:val="af9"/>
    <w:uiPriority w:val="1"/>
    <w:qFormat/>
    <w:rsid w:val="002D7062"/>
    <w:pPr>
      <w:jc w:val="both"/>
    </w:pPr>
    <w:rPr>
      <w:rFonts w:ascii="Times New Roman" w:eastAsia="Times New Roman" w:hAnsi="Times New Roman"/>
      <w:sz w:val="24"/>
      <w:szCs w:val="24"/>
    </w:rPr>
  </w:style>
  <w:style w:type="table" w:styleId="afa">
    <w:name w:val="Table Grid"/>
    <w:basedOn w:val="a2"/>
    <w:uiPriority w:val="59"/>
    <w:rsid w:val="006B2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1"/>
    <w:next w:val="a0"/>
    <w:uiPriority w:val="99"/>
    <w:unhideWhenUsed/>
    <w:qFormat/>
    <w:rsid w:val="00272B8D"/>
    <w:pPr>
      <w:keepLines/>
      <w:spacing w:before="480" w:after="0" w:line="276" w:lineRule="auto"/>
      <w:outlineLvl w:val="9"/>
    </w:pPr>
    <w:rPr>
      <w:rFonts w:ascii="Cambria" w:hAnsi="Cambria"/>
      <w:color w:val="365F91"/>
      <w:kern w:val="0"/>
      <w:szCs w:val="28"/>
      <w:lang w:eastAsia="en-US"/>
    </w:rPr>
  </w:style>
  <w:style w:type="paragraph" w:styleId="14">
    <w:name w:val="toc 1"/>
    <w:basedOn w:val="a0"/>
    <w:next w:val="a0"/>
    <w:autoRedefine/>
    <w:uiPriority w:val="39"/>
    <w:unhideWhenUsed/>
    <w:rsid w:val="00664D84"/>
    <w:pPr>
      <w:tabs>
        <w:tab w:val="right" w:leader="dot" w:pos="10055"/>
      </w:tabs>
      <w:spacing w:line="276" w:lineRule="auto"/>
    </w:pPr>
  </w:style>
  <w:style w:type="character" w:customStyle="1" w:styleId="31">
    <w:name w:val="Заголовок 3 Знак1"/>
    <w:basedOn w:val="a1"/>
    <w:link w:val="3"/>
    <w:uiPriority w:val="9"/>
    <w:rsid w:val="00272B8D"/>
    <w:rPr>
      <w:rFonts w:ascii="Cambria" w:eastAsia="Times New Roman" w:hAnsi="Cambria" w:cs="Times New Roman"/>
      <w:b/>
      <w:bCs/>
      <w:sz w:val="26"/>
      <w:szCs w:val="26"/>
    </w:rPr>
  </w:style>
  <w:style w:type="paragraph" w:styleId="34">
    <w:name w:val="toc 3"/>
    <w:basedOn w:val="a0"/>
    <w:next w:val="a0"/>
    <w:autoRedefine/>
    <w:uiPriority w:val="39"/>
    <w:unhideWhenUsed/>
    <w:rsid w:val="00272B8D"/>
    <w:pPr>
      <w:ind w:left="480"/>
    </w:pPr>
  </w:style>
  <w:style w:type="paragraph" w:styleId="afc">
    <w:name w:val="Subtitle"/>
    <w:basedOn w:val="a0"/>
    <w:next w:val="a0"/>
    <w:link w:val="afd"/>
    <w:uiPriority w:val="11"/>
    <w:qFormat/>
    <w:rsid w:val="00A35A4D"/>
    <w:pPr>
      <w:jc w:val="center"/>
      <w:outlineLvl w:val="1"/>
    </w:pPr>
    <w:rPr>
      <w:rFonts w:ascii="Cambria" w:hAnsi="Cambria"/>
    </w:rPr>
  </w:style>
  <w:style w:type="character" w:customStyle="1" w:styleId="afd">
    <w:name w:val="Подзаголовок Знак"/>
    <w:basedOn w:val="a1"/>
    <w:link w:val="afc"/>
    <w:uiPriority w:val="11"/>
    <w:rsid w:val="00A35A4D"/>
    <w:rPr>
      <w:rFonts w:ascii="Cambria" w:eastAsia="Times New Roman" w:hAnsi="Cambria" w:cs="Times New Roman"/>
      <w:sz w:val="24"/>
      <w:szCs w:val="24"/>
    </w:rPr>
  </w:style>
  <w:style w:type="character" w:customStyle="1" w:styleId="40">
    <w:name w:val="Заголовок 4 Знак"/>
    <w:basedOn w:val="a1"/>
    <w:link w:val="4"/>
    <w:uiPriority w:val="99"/>
    <w:rsid w:val="00A35A4D"/>
    <w:rPr>
      <w:rFonts w:ascii="Calibri" w:eastAsia="Times New Roman" w:hAnsi="Calibri" w:cs="Times New Roman"/>
      <w:b/>
      <w:bCs/>
      <w:sz w:val="28"/>
      <w:szCs w:val="28"/>
    </w:rPr>
  </w:style>
  <w:style w:type="character" w:styleId="afe">
    <w:name w:val="Strong"/>
    <w:basedOn w:val="a1"/>
    <w:uiPriority w:val="22"/>
    <w:qFormat/>
    <w:rsid w:val="00C31811"/>
    <w:rPr>
      <w:b/>
      <w:bCs/>
    </w:rPr>
  </w:style>
  <w:style w:type="paragraph" w:customStyle="1" w:styleId="ConsTitle">
    <w:name w:val="ConsTitle"/>
    <w:rsid w:val="009408A5"/>
    <w:pPr>
      <w:widowControl w:val="0"/>
      <w:autoSpaceDE w:val="0"/>
      <w:autoSpaceDN w:val="0"/>
      <w:adjustRightInd w:val="0"/>
      <w:ind w:right="19772"/>
    </w:pPr>
    <w:rPr>
      <w:rFonts w:ascii="Arial" w:eastAsia="Times New Roman" w:hAnsi="Arial" w:cs="Arial"/>
      <w:b/>
      <w:bCs/>
    </w:rPr>
  </w:style>
  <w:style w:type="character" w:customStyle="1" w:styleId="aff">
    <w:name w:val="Основной текст_"/>
    <w:link w:val="25"/>
    <w:locked/>
    <w:rsid w:val="009408A5"/>
    <w:rPr>
      <w:sz w:val="22"/>
      <w:szCs w:val="22"/>
      <w:shd w:val="clear" w:color="auto" w:fill="FFFFFF"/>
    </w:rPr>
  </w:style>
  <w:style w:type="paragraph" w:customStyle="1" w:styleId="25">
    <w:name w:val="Основной текст2"/>
    <w:basedOn w:val="a0"/>
    <w:link w:val="aff"/>
    <w:rsid w:val="009408A5"/>
    <w:pPr>
      <w:widowControl w:val="0"/>
      <w:shd w:val="clear" w:color="auto" w:fill="FFFFFF"/>
      <w:spacing w:before="300" w:after="0" w:line="274" w:lineRule="exact"/>
      <w:ind w:firstLine="220"/>
      <w:jc w:val="left"/>
    </w:pPr>
    <w:rPr>
      <w:rFonts w:ascii="Calibri" w:eastAsia="Calibri" w:hAnsi="Calibri"/>
      <w:sz w:val="22"/>
      <w:szCs w:val="22"/>
    </w:rPr>
  </w:style>
  <w:style w:type="paragraph" w:styleId="26">
    <w:name w:val="Body Text Indent 2"/>
    <w:aliases w:val="Знак Знак Знак Знак Знак,Знак Знак Знак Знак Знак Знак,Знак Знак Знак Знак Знак Знак Знак Знак Знак Знак Знак"/>
    <w:basedOn w:val="a0"/>
    <w:link w:val="27"/>
    <w:uiPriority w:val="99"/>
    <w:unhideWhenUsed/>
    <w:rsid w:val="00187A44"/>
    <w:pPr>
      <w:spacing w:after="120" w:line="480" w:lineRule="auto"/>
      <w:ind w:left="283"/>
    </w:pPr>
  </w:style>
  <w:style w:type="character" w:customStyle="1" w:styleId="27">
    <w:name w:val="Основной текст с отступом 2 Знак"/>
    <w:aliases w:val="Знак Знак Знак Знак Знак Знак1,Знак Знак Знак Знак Знак Знак Знак,Знак Знак Знак Знак Знак Знак Знак Знак Знак Знак Знак Знак"/>
    <w:basedOn w:val="a1"/>
    <w:link w:val="26"/>
    <w:uiPriority w:val="99"/>
    <w:rsid w:val="00187A44"/>
    <w:rPr>
      <w:rFonts w:ascii="Times New Roman" w:eastAsia="Times New Roman" w:hAnsi="Times New Roman"/>
      <w:sz w:val="24"/>
      <w:szCs w:val="24"/>
    </w:rPr>
  </w:style>
  <w:style w:type="paragraph" w:customStyle="1" w:styleId="15">
    <w:name w:val="Основной текст1"/>
    <w:basedOn w:val="a0"/>
    <w:uiPriority w:val="99"/>
    <w:rsid w:val="00187A44"/>
    <w:pPr>
      <w:widowControl w:val="0"/>
      <w:shd w:val="clear" w:color="auto" w:fill="FFFFFF"/>
      <w:spacing w:after="240" w:line="266" w:lineRule="exact"/>
      <w:jc w:val="left"/>
    </w:pPr>
    <w:rPr>
      <w:color w:val="000000"/>
      <w:sz w:val="22"/>
      <w:szCs w:val="22"/>
    </w:rPr>
  </w:style>
  <w:style w:type="paragraph" w:styleId="2">
    <w:name w:val="List Number 2"/>
    <w:basedOn w:val="a0"/>
    <w:uiPriority w:val="99"/>
    <w:rsid w:val="00C53E73"/>
    <w:pPr>
      <w:numPr>
        <w:numId w:val="16"/>
      </w:numPr>
      <w:spacing w:after="0"/>
      <w:jc w:val="left"/>
    </w:pPr>
  </w:style>
  <w:style w:type="paragraph" w:customStyle="1" w:styleId="xl82">
    <w:name w:val="xl82"/>
    <w:basedOn w:val="a0"/>
    <w:rsid w:val="0079225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character" w:customStyle="1" w:styleId="50">
    <w:name w:val="Заголовок 5 Знак"/>
    <w:basedOn w:val="a1"/>
    <w:link w:val="5"/>
    <w:uiPriority w:val="99"/>
    <w:rsid w:val="00DA1B4C"/>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DA1B4C"/>
    <w:rPr>
      <w:rFonts w:asciiTheme="majorHAnsi" w:eastAsiaTheme="majorEastAsia" w:hAnsiTheme="majorHAnsi" w:cstheme="majorBidi"/>
      <w:i/>
      <w:iCs/>
      <w:color w:val="243F60" w:themeColor="accent1" w:themeShade="7F"/>
      <w:sz w:val="24"/>
      <w:szCs w:val="24"/>
    </w:rPr>
  </w:style>
  <w:style w:type="paragraph" w:customStyle="1" w:styleId="16">
    <w:name w:val="Обычный (веб)1"/>
    <w:basedOn w:val="a0"/>
    <w:rsid w:val="00B85B0C"/>
    <w:pPr>
      <w:spacing w:after="97"/>
    </w:pPr>
    <w:rPr>
      <w:color w:val="5B615E"/>
    </w:rPr>
  </w:style>
  <w:style w:type="paragraph" w:customStyle="1" w:styleId="ConsPlusTitle">
    <w:name w:val="ConsPlusTitle"/>
    <w:rsid w:val="00805C8B"/>
    <w:pPr>
      <w:widowControl w:val="0"/>
      <w:autoSpaceDE w:val="0"/>
      <w:autoSpaceDN w:val="0"/>
      <w:adjustRightInd w:val="0"/>
    </w:pPr>
    <w:rPr>
      <w:rFonts w:ascii="Arial" w:eastAsia="Times New Roman" w:hAnsi="Arial" w:cs="Arial"/>
      <w:b/>
      <w:bCs/>
    </w:rPr>
  </w:style>
  <w:style w:type="paragraph" w:customStyle="1" w:styleId="17">
    <w:name w:val="Без интервала1"/>
    <w:rsid w:val="00AA7365"/>
    <w:rPr>
      <w:rFonts w:ascii="Times New Roman" w:hAnsi="Times New Roman"/>
      <w:sz w:val="24"/>
      <w:szCs w:val="24"/>
    </w:rPr>
  </w:style>
  <w:style w:type="paragraph" w:customStyle="1" w:styleId="310">
    <w:name w:val="Основной текст с отступом 31"/>
    <w:basedOn w:val="a0"/>
    <w:rsid w:val="00AA7365"/>
    <w:pPr>
      <w:overflowPunct w:val="0"/>
      <w:autoSpaceDE w:val="0"/>
      <w:autoSpaceDN w:val="0"/>
      <w:adjustRightInd w:val="0"/>
      <w:spacing w:after="0"/>
      <w:ind w:firstLine="720"/>
      <w:textAlignment w:val="baseline"/>
    </w:pPr>
    <w:rPr>
      <w:sz w:val="26"/>
      <w:szCs w:val="20"/>
    </w:rPr>
  </w:style>
  <w:style w:type="character" w:customStyle="1" w:styleId="70">
    <w:name w:val="Заголовок 7 Знак"/>
    <w:basedOn w:val="a1"/>
    <w:link w:val="7"/>
    <w:uiPriority w:val="9"/>
    <w:rsid w:val="005C7343"/>
    <w:rPr>
      <w:rFonts w:eastAsia="Times New Roman"/>
      <w:sz w:val="24"/>
      <w:szCs w:val="24"/>
    </w:rPr>
  </w:style>
  <w:style w:type="character" w:customStyle="1" w:styleId="28">
    <w:name w:val="Основной текст с отступом Знак2"/>
    <w:aliases w:val="Основной текст 1 Знак,Основной текст с отступом Знак1 Знак,Нумерованный список !! Знак,Надин стиль Знак,Основной текст с отступом Знак Знак"/>
    <w:basedOn w:val="a1"/>
    <w:uiPriority w:val="99"/>
    <w:locked/>
    <w:rsid w:val="005C7343"/>
    <w:rPr>
      <w:rFonts w:ascii="Times New Roman" w:hAnsi="Times New Roman" w:cs="Times New Roman"/>
      <w:sz w:val="24"/>
      <w:szCs w:val="24"/>
      <w:lang w:eastAsia="ru-RU"/>
    </w:rPr>
  </w:style>
  <w:style w:type="paragraph" w:styleId="35">
    <w:name w:val="Body Text Indent 3"/>
    <w:basedOn w:val="a0"/>
    <w:link w:val="36"/>
    <w:rsid w:val="005C7343"/>
    <w:pPr>
      <w:spacing w:after="0" w:line="360" w:lineRule="auto"/>
      <w:ind w:firstLine="720"/>
    </w:pPr>
  </w:style>
  <w:style w:type="character" w:customStyle="1" w:styleId="36">
    <w:name w:val="Основной текст с отступом 3 Знак"/>
    <w:basedOn w:val="a1"/>
    <w:link w:val="35"/>
    <w:rsid w:val="005C7343"/>
    <w:rPr>
      <w:rFonts w:ascii="Times New Roman" w:eastAsia="Times New Roman" w:hAnsi="Times New Roman"/>
      <w:sz w:val="24"/>
      <w:szCs w:val="24"/>
    </w:rPr>
  </w:style>
  <w:style w:type="paragraph" w:styleId="aff0">
    <w:name w:val="List Bullet"/>
    <w:basedOn w:val="a0"/>
    <w:autoRedefine/>
    <w:uiPriority w:val="99"/>
    <w:rsid w:val="005C7343"/>
    <w:pPr>
      <w:tabs>
        <w:tab w:val="num" w:pos="360"/>
      </w:tabs>
      <w:spacing w:after="0"/>
      <w:ind w:left="360" w:hanging="360"/>
      <w:jc w:val="left"/>
    </w:pPr>
  </w:style>
  <w:style w:type="character" w:customStyle="1" w:styleId="18">
    <w:name w:val="Основной текст Знак1"/>
    <w:aliases w:val=" Знак1 Знак Знак1,Знак1 Знак Знак,Основной текст Знак Знак Знак Знак Знак Знак Знак Знак1,Основной текст Знак Знак Знак1,Основной текст Знак1 Знак Знак Знак1,Основной текст Знак Знак Знак Знак Знак1,Основной текст Знак1 Знак Знак1"/>
    <w:basedOn w:val="a1"/>
    <w:locked/>
    <w:rsid w:val="005C7343"/>
    <w:rPr>
      <w:rFonts w:ascii="Times New Roman" w:hAnsi="Times New Roman" w:cs="Times New Roman"/>
      <w:sz w:val="24"/>
      <w:szCs w:val="24"/>
      <w:lang w:eastAsia="ru-RU"/>
    </w:rPr>
  </w:style>
  <w:style w:type="paragraph" w:customStyle="1" w:styleId="37">
    <w:name w:val="Основной текст3"/>
    <w:uiPriority w:val="99"/>
    <w:rsid w:val="005C7343"/>
    <w:pPr>
      <w:ind w:firstLine="709"/>
      <w:jc w:val="both"/>
    </w:pPr>
    <w:rPr>
      <w:rFonts w:ascii="Times New Roman" w:eastAsia="Times New Roman" w:hAnsi="Times New Roman"/>
      <w:sz w:val="24"/>
    </w:rPr>
  </w:style>
  <w:style w:type="paragraph" w:customStyle="1" w:styleId="--">
    <w:name w:val="обычный- курсив-полужирный"/>
    <w:basedOn w:val="a0"/>
    <w:uiPriority w:val="99"/>
    <w:rsid w:val="005C7343"/>
    <w:pPr>
      <w:spacing w:before="120" w:after="120"/>
      <w:ind w:firstLine="709"/>
    </w:pPr>
    <w:rPr>
      <w:b/>
      <w:i/>
    </w:rPr>
  </w:style>
  <w:style w:type="paragraph" w:customStyle="1" w:styleId="OTCHET00">
    <w:name w:val="OTCHET_00"/>
    <w:basedOn w:val="2"/>
    <w:rsid w:val="005C7343"/>
    <w:pPr>
      <w:numPr>
        <w:numId w:val="0"/>
      </w:numPr>
      <w:tabs>
        <w:tab w:val="num" w:pos="720"/>
      </w:tabs>
      <w:ind w:left="720" w:hanging="720"/>
      <w:contextualSpacing/>
    </w:pPr>
  </w:style>
  <w:style w:type="paragraph" w:customStyle="1" w:styleId="19">
    <w:name w:val="Штамп1"/>
    <w:basedOn w:val="a0"/>
    <w:uiPriority w:val="99"/>
    <w:rsid w:val="005C7343"/>
    <w:pPr>
      <w:widowControl w:val="0"/>
      <w:spacing w:after="0"/>
      <w:jc w:val="center"/>
    </w:pPr>
    <w:rPr>
      <w:szCs w:val="20"/>
    </w:rPr>
  </w:style>
  <w:style w:type="paragraph" w:customStyle="1" w:styleId="S">
    <w:name w:val="S_Обычный в таблице"/>
    <w:basedOn w:val="a0"/>
    <w:link w:val="S0"/>
    <w:rsid w:val="005C7343"/>
    <w:pPr>
      <w:spacing w:after="0" w:line="360" w:lineRule="auto"/>
      <w:jc w:val="center"/>
    </w:pPr>
  </w:style>
  <w:style w:type="character" w:customStyle="1" w:styleId="S0">
    <w:name w:val="S_Обычный в таблице Знак"/>
    <w:basedOn w:val="a1"/>
    <w:link w:val="S"/>
    <w:locked/>
    <w:rsid w:val="005C7343"/>
    <w:rPr>
      <w:rFonts w:ascii="Times New Roman" w:eastAsia="Times New Roman" w:hAnsi="Times New Roman"/>
      <w:sz w:val="24"/>
      <w:szCs w:val="24"/>
    </w:rPr>
  </w:style>
  <w:style w:type="character" w:styleId="aff1">
    <w:name w:val="page number"/>
    <w:basedOn w:val="a1"/>
    <w:rsid w:val="005C7343"/>
    <w:rPr>
      <w:rFonts w:cs="Times New Roman"/>
    </w:rPr>
  </w:style>
  <w:style w:type="paragraph" w:customStyle="1" w:styleId="TablNL">
    <w:name w:val="Tabl_N_L"/>
    <w:basedOn w:val="a0"/>
    <w:uiPriority w:val="99"/>
    <w:rsid w:val="005C7343"/>
    <w:pPr>
      <w:tabs>
        <w:tab w:val="left" w:pos="11907"/>
      </w:tabs>
      <w:spacing w:after="0" w:line="360" w:lineRule="auto"/>
      <w:ind w:firstLine="567"/>
    </w:pPr>
    <w:rPr>
      <w:rFonts w:ascii="NTTimes/Cyrillic" w:hAnsi="NTTimes/Cyrillic"/>
      <w:szCs w:val="20"/>
    </w:rPr>
  </w:style>
  <w:style w:type="paragraph" w:customStyle="1" w:styleId="Web">
    <w:name w:val="Обычный (Web)"/>
    <w:basedOn w:val="a0"/>
    <w:rsid w:val="005C7343"/>
    <w:pPr>
      <w:spacing w:before="100" w:after="100"/>
      <w:jc w:val="left"/>
    </w:pPr>
    <w:rPr>
      <w:szCs w:val="20"/>
    </w:rPr>
  </w:style>
  <w:style w:type="character" w:customStyle="1" w:styleId="1a">
    <w:name w:val="Нижний колонтитул Знак1"/>
    <w:aliases w:val="Нижний колонтитул Знак Знак"/>
    <w:basedOn w:val="a1"/>
    <w:uiPriority w:val="99"/>
    <w:rsid w:val="005C7343"/>
    <w:rPr>
      <w:rFonts w:cs="Times New Roman"/>
      <w:sz w:val="24"/>
      <w:szCs w:val="24"/>
      <w:lang w:val="ru-RU" w:eastAsia="ru-RU" w:bidi="ar-SA"/>
    </w:rPr>
  </w:style>
  <w:style w:type="paragraph" w:styleId="aff2">
    <w:name w:val="Plain Text"/>
    <w:basedOn w:val="a0"/>
    <w:link w:val="aff3"/>
    <w:uiPriority w:val="99"/>
    <w:rsid w:val="005C7343"/>
    <w:pPr>
      <w:spacing w:after="0"/>
      <w:jc w:val="left"/>
    </w:pPr>
    <w:rPr>
      <w:rFonts w:ascii="Courier New" w:hAnsi="Courier New"/>
      <w:sz w:val="20"/>
      <w:szCs w:val="20"/>
    </w:rPr>
  </w:style>
  <w:style w:type="character" w:customStyle="1" w:styleId="aff3">
    <w:name w:val="Текст Знак"/>
    <w:basedOn w:val="a1"/>
    <w:link w:val="aff2"/>
    <w:uiPriority w:val="99"/>
    <w:rsid w:val="005C7343"/>
    <w:rPr>
      <w:rFonts w:ascii="Courier New" w:eastAsia="Times New Roman" w:hAnsi="Courier New"/>
    </w:rPr>
  </w:style>
  <w:style w:type="paragraph" w:customStyle="1" w:styleId="1b">
    <w:name w:val="Стиль1 Знак Знак"/>
    <w:basedOn w:val="a0"/>
    <w:uiPriority w:val="99"/>
    <w:rsid w:val="005C7343"/>
    <w:pPr>
      <w:spacing w:after="0"/>
    </w:pPr>
  </w:style>
  <w:style w:type="paragraph" w:customStyle="1" w:styleId="xl24">
    <w:name w:val="xl24"/>
    <w:basedOn w:val="a0"/>
    <w:uiPriority w:val="99"/>
    <w:rsid w:val="005C7343"/>
    <w:pPr>
      <w:spacing w:before="100" w:beforeAutospacing="1" w:after="100" w:afterAutospacing="1"/>
      <w:jc w:val="left"/>
    </w:pPr>
  </w:style>
  <w:style w:type="character" w:customStyle="1" w:styleId="BalloonTextChar">
    <w:name w:val="Balloon Text Char"/>
    <w:basedOn w:val="a1"/>
    <w:uiPriority w:val="99"/>
    <w:semiHidden/>
    <w:rsid w:val="005C7343"/>
    <w:rPr>
      <w:rFonts w:ascii="Times New Roman" w:eastAsia="Times New Roman" w:hAnsi="Times New Roman"/>
      <w:sz w:val="0"/>
      <w:szCs w:val="0"/>
    </w:rPr>
  </w:style>
  <w:style w:type="paragraph" w:customStyle="1" w:styleId="ConsPlusNormal">
    <w:name w:val="ConsPlusNormal"/>
    <w:rsid w:val="005C7343"/>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5C7343"/>
    <w:pPr>
      <w:widowControl w:val="0"/>
      <w:autoSpaceDE w:val="0"/>
      <w:autoSpaceDN w:val="0"/>
      <w:adjustRightInd w:val="0"/>
      <w:ind w:right="19772" w:firstLine="720"/>
    </w:pPr>
    <w:rPr>
      <w:rFonts w:ascii="Arial" w:eastAsia="Times New Roman" w:hAnsi="Arial"/>
    </w:rPr>
  </w:style>
  <w:style w:type="character" w:customStyle="1" w:styleId="grame">
    <w:name w:val="grame"/>
    <w:basedOn w:val="a1"/>
    <w:rsid w:val="005C7343"/>
  </w:style>
  <w:style w:type="character" w:customStyle="1" w:styleId="spelle">
    <w:name w:val="spelle"/>
    <w:basedOn w:val="a1"/>
    <w:rsid w:val="005C7343"/>
  </w:style>
  <w:style w:type="character" w:customStyle="1" w:styleId="29">
    <w:name w:val="Основной текст Знак2"/>
    <w:aliases w:val=" Знак1 Знак Знак"/>
    <w:basedOn w:val="a1"/>
    <w:locked/>
    <w:rsid w:val="005C7343"/>
    <w:rPr>
      <w:sz w:val="24"/>
      <w:szCs w:val="24"/>
      <w:lang w:val="ru-RU" w:eastAsia="ru-RU" w:bidi="ar-SA"/>
    </w:rPr>
  </w:style>
  <w:style w:type="paragraph" w:customStyle="1" w:styleId="WR">
    <w:name w:val="СтильWR"/>
    <w:basedOn w:val="a0"/>
    <w:rsid w:val="005C7343"/>
    <w:pPr>
      <w:overflowPunct w:val="0"/>
      <w:autoSpaceDE w:val="0"/>
      <w:autoSpaceDN w:val="0"/>
      <w:adjustRightInd w:val="0"/>
      <w:spacing w:after="0" w:line="360" w:lineRule="auto"/>
      <w:ind w:firstLine="709"/>
      <w:textAlignment w:val="baseline"/>
    </w:pPr>
    <w:rPr>
      <w:szCs w:val="20"/>
    </w:rPr>
  </w:style>
  <w:style w:type="character" w:customStyle="1" w:styleId="120">
    <w:name w:val="Знак1 Знак Знак Знак2"/>
    <w:basedOn w:val="a1"/>
    <w:locked/>
    <w:rsid w:val="005C7343"/>
    <w:rPr>
      <w:sz w:val="24"/>
      <w:szCs w:val="24"/>
      <w:lang w:val="ru-RU" w:eastAsia="ru-RU" w:bidi="ar-SA"/>
    </w:rPr>
  </w:style>
  <w:style w:type="paragraph" w:customStyle="1" w:styleId="1c">
    <w:name w:val="Стиль1"/>
    <w:basedOn w:val="a0"/>
    <w:rsid w:val="005C7343"/>
    <w:pPr>
      <w:spacing w:after="0"/>
      <w:ind w:firstLine="720"/>
    </w:pPr>
    <w:rPr>
      <w:rFonts w:ascii="Arial" w:hAnsi="Arial"/>
      <w:sz w:val="22"/>
      <w:szCs w:val="20"/>
    </w:rPr>
  </w:style>
  <w:style w:type="paragraph" w:styleId="HTML">
    <w:name w:val="HTML Preformatted"/>
    <w:basedOn w:val="a0"/>
    <w:link w:val="HTML0"/>
    <w:rsid w:val="005C7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5C7343"/>
    <w:rPr>
      <w:rFonts w:ascii="Arial Unicode MS" w:eastAsia="Arial Unicode MS" w:hAnsi="Arial Unicode MS" w:cs="Arial Unicode MS"/>
    </w:rPr>
  </w:style>
  <w:style w:type="character" w:customStyle="1" w:styleId="but2">
    <w:name w:val="but2"/>
    <w:basedOn w:val="a1"/>
    <w:rsid w:val="005C7343"/>
    <w:rPr>
      <w:b/>
      <w:bCs/>
      <w:color w:val="D71A1A"/>
    </w:rPr>
  </w:style>
  <w:style w:type="character" w:customStyle="1" w:styleId="smcl1">
    <w:name w:val="smcl1"/>
    <w:basedOn w:val="a1"/>
    <w:rsid w:val="005C7343"/>
    <w:rPr>
      <w:b/>
      <w:bCs/>
      <w:color w:val="333333"/>
      <w:sz w:val="15"/>
      <w:szCs w:val="15"/>
    </w:rPr>
  </w:style>
  <w:style w:type="paragraph" w:styleId="z-">
    <w:name w:val="HTML Top of Form"/>
    <w:basedOn w:val="a0"/>
    <w:next w:val="a0"/>
    <w:link w:val="z-0"/>
    <w:hidden/>
    <w:rsid w:val="005C7343"/>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1"/>
    <w:link w:val="z-"/>
    <w:rsid w:val="005C7343"/>
    <w:rPr>
      <w:rFonts w:ascii="Arial" w:eastAsia="Times New Roman" w:hAnsi="Arial" w:cs="Arial"/>
      <w:vanish/>
      <w:sz w:val="16"/>
      <w:szCs w:val="16"/>
    </w:rPr>
  </w:style>
  <w:style w:type="paragraph" w:styleId="z-1">
    <w:name w:val="HTML Bottom of Form"/>
    <w:basedOn w:val="a0"/>
    <w:next w:val="a0"/>
    <w:link w:val="z-2"/>
    <w:hidden/>
    <w:rsid w:val="005C7343"/>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1"/>
    <w:link w:val="z-1"/>
    <w:rsid w:val="005C7343"/>
    <w:rPr>
      <w:rFonts w:ascii="Arial" w:eastAsia="Times New Roman" w:hAnsi="Arial" w:cs="Arial"/>
      <w:vanish/>
      <w:sz w:val="16"/>
      <w:szCs w:val="16"/>
    </w:rPr>
  </w:style>
  <w:style w:type="paragraph" w:styleId="aff4">
    <w:name w:val="caption"/>
    <w:next w:val="a0"/>
    <w:qFormat/>
    <w:rsid w:val="005C7343"/>
    <w:pPr>
      <w:spacing w:before="240" w:after="60"/>
      <w:contextualSpacing/>
      <w:outlineLvl w:val="4"/>
    </w:pPr>
    <w:rPr>
      <w:rFonts w:ascii="Times New Roman" w:eastAsia="Times New Roman" w:hAnsi="Times New Roman"/>
      <w:sz w:val="26"/>
    </w:rPr>
  </w:style>
  <w:style w:type="paragraph" w:customStyle="1" w:styleId="1d">
    <w:name w:val="Обычный1"/>
    <w:rsid w:val="005C7343"/>
    <w:pPr>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0"/>
    <w:rsid w:val="005C7343"/>
    <w:pPr>
      <w:spacing w:after="0"/>
      <w:ind w:left="-113" w:right="-113"/>
      <w:jc w:val="center"/>
    </w:pPr>
    <w:rPr>
      <w:b/>
      <w:bCs/>
      <w:sz w:val="20"/>
      <w:szCs w:val="20"/>
    </w:rPr>
  </w:style>
  <w:style w:type="character" w:customStyle="1" w:styleId="fontstyle26">
    <w:name w:val="fontstyle26"/>
    <w:basedOn w:val="a1"/>
    <w:rsid w:val="005C7343"/>
  </w:style>
  <w:style w:type="paragraph" w:customStyle="1" w:styleId="style8">
    <w:name w:val="style8"/>
    <w:basedOn w:val="a0"/>
    <w:rsid w:val="005C7343"/>
    <w:pPr>
      <w:spacing w:after="0"/>
      <w:jc w:val="left"/>
    </w:pPr>
  </w:style>
  <w:style w:type="character" w:customStyle="1" w:styleId="HeaderChar">
    <w:name w:val="Header Char"/>
    <w:basedOn w:val="a1"/>
    <w:locked/>
    <w:rsid w:val="005C7343"/>
    <w:rPr>
      <w:rFonts w:ascii="Times New Roman" w:hAnsi="Times New Roman" w:cs="Times New Roman"/>
      <w:sz w:val="24"/>
      <w:szCs w:val="24"/>
      <w:lang w:eastAsia="ru-RU"/>
    </w:rPr>
  </w:style>
  <w:style w:type="character" w:customStyle="1" w:styleId="FootnoteTextChar">
    <w:name w:val="Footnote Text Char"/>
    <w:basedOn w:val="a1"/>
    <w:semiHidden/>
    <w:locked/>
    <w:rsid w:val="005C7343"/>
    <w:rPr>
      <w:rFonts w:ascii="Calibri" w:hAnsi="Calibri" w:cs="Times New Roman"/>
      <w:sz w:val="20"/>
      <w:szCs w:val="20"/>
      <w:lang w:eastAsia="en-US"/>
    </w:rPr>
  </w:style>
  <w:style w:type="character" w:customStyle="1" w:styleId="title-red1">
    <w:name w:val="title-red1"/>
    <w:basedOn w:val="a1"/>
    <w:rsid w:val="005C7343"/>
    <w:rPr>
      <w:b/>
      <w:bCs/>
      <w:color w:val="8C1200"/>
    </w:rPr>
  </w:style>
  <w:style w:type="character" w:styleId="aff5">
    <w:name w:val="FollowedHyperlink"/>
    <w:basedOn w:val="a1"/>
    <w:rsid w:val="005C7343"/>
    <w:rPr>
      <w:color w:val="800080"/>
      <w:u w:val="single"/>
    </w:rPr>
  </w:style>
  <w:style w:type="character" w:customStyle="1" w:styleId="1e">
    <w:name w:val="Основной текст Знак Знак1"/>
    <w:aliases w:val="Основной текст Знак Знак Знак Знак Знак Знак Знак Знак,Основной текст Знак Знак Знак,Основной текст Знак1 Знак Знак Знак,Основной текст Знак Знак Знак Знак Знак,Основной текст Знак Знак Знак Знак Знак Знак1 Знак"/>
    <w:basedOn w:val="a1"/>
    <w:rsid w:val="005C7343"/>
    <w:rPr>
      <w:sz w:val="24"/>
      <w:szCs w:val="24"/>
      <w:lang w:val="ru-RU" w:eastAsia="ru-RU" w:bidi="ar-SA"/>
    </w:rPr>
  </w:style>
  <w:style w:type="paragraph" w:customStyle="1" w:styleId="1f">
    <w:name w:val="Знак1 Знак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customStyle="1" w:styleId="b-resultstext">
    <w:name w:val="b-results__text"/>
    <w:basedOn w:val="a1"/>
    <w:rsid w:val="005C7343"/>
  </w:style>
  <w:style w:type="paragraph" w:customStyle="1" w:styleId="Spisok">
    <w:name w:val="Spisok"/>
    <w:basedOn w:val="a0"/>
    <w:rsid w:val="005C7343"/>
    <w:pPr>
      <w:tabs>
        <w:tab w:val="left" w:pos="993"/>
        <w:tab w:val="num" w:pos="1740"/>
      </w:tabs>
      <w:spacing w:after="0"/>
      <w:ind w:left="1740" w:hanging="1020"/>
    </w:pPr>
    <w:rPr>
      <w:snapToGrid w:val="0"/>
      <w:spacing w:val="-2"/>
      <w:szCs w:val="20"/>
    </w:rPr>
  </w:style>
  <w:style w:type="paragraph" w:customStyle="1" w:styleId="110">
    <w:name w:val="Знак1 Знак Знак Знак Знак Знак Знак Знак Знак Знак1 Знак Знак"/>
    <w:basedOn w:val="a0"/>
    <w:rsid w:val="005C7343"/>
    <w:pPr>
      <w:spacing w:after="160" w:line="240" w:lineRule="exact"/>
      <w:jc w:val="left"/>
    </w:pPr>
    <w:rPr>
      <w:rFonts w:ascii="Verdana" w:hAnsi="Verdana"/>
      <w:lang w:val="en-US" w:eastAsia="en-US"/>
    </w:rPr>
  </w:style>
  <w:style w:type="paragraph" w:styleId="aff6">
    <w:name w:val="List Continue"/>
    <w:basedOn w:val="a0"/>
    <w:rsid w:val="005C7343"/>
    <w:pPr>
      <w:spacing w:after="120"/>
      <w:ind w:left="283"/>
      <w:jc w:val="left"/>
    </w:pPr>
  </w:style>
  <w:style w:type="paragraph" w:styleId="HTML1">
    <w:name w:val="HTML Address"/>
    <w:basedOn w:val="a0"/>
    <w:link w:val="HTML2"/>
    <w:uiPriority w:val="99"/>
    <w:semiHidden/>
    <w:unhideWhenUsed/>
    <w:rsid w:val="005C7343"/>
    <w:pPr>
      <w:spacing w:after="300" w:line="300" w:lineRule="atLeast"/>
      <w:jc w:val="left"/>
    </w:pPr>
  </w:style>
  <w:style w:type="character" w:customStyle="1" w:styleId="HTML2">
    <w:name w:val="Адрес HTML Знак"/>
    <w:basedOn w:val="a1"/>
    <w:link w:val="HTML1"/>
    <w:uiPriority w:val="99"/>
    <w:semiHidden/>
    <w:rsid w:val="005C7343"/>
    <w:rPr>
      <w:rFonts w:ascii="Times New Roman" w:eastAsia="Times New Roman" w:hAnsi="Times New Roman"/>
      <w:sz w:val="24"/>
      <w:szCs w:val="24"/>
    </w:rPr>
  </w:style>
  <w:style w:type="character" w:customStyle="1" w:styleId="btn7">
    <w:name w:val="btn7"/>
    <w:basedOn w:val="a1"/>
    <w:rsid w:val="005C7343"/>
    <w:rPr>
      <w:color w:val="333333"/>
      <w:sz w:val="20"/>
      <w:szCs w:val="20"/>
      <w:bdr w:val="single" w:sz="6" w:space="3" w:color="C5C5C5" w:frame="1"/>
      <w:shd w:val="clear" w:color="auto" w:fill="F5F5F5"/>
    </w:rPr>
  </w:style>
  <w:style w:type="paragraph" w:customStyle="1" w:styleId="1f0">
    <w:name w:val="Знак1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styleId="aff7">
    <w:name w:val="Emphasis"/>
    <w:basedOn w:val="a1"/>
    <w:qFormat/>
    <w:rsid w:val="005C7343"/>
    <w:rPr>
      <w:i/>
      <w:iCs/>
    </w:rPr>
  </w:style>
  <w:style w:type="paragraph" w:customStyle="1" w:styleId="aff8">
    <w:name w:val="Стиль пункта схемы Знак Знак"/>
    <w:basedOn w:val="a0"/>
    <w:link w:val="aff9"/>
    <w:rsid w:val="005C7343"/>
    <w:pPr>
      <w:autoSpaceDE w:val="0"/>
      <w:autoSpaceDN w:val="0"/>
      <w:adjustRightInd w:val="0"/>
      <w:spacing w:after="0" w:line="360" w:lineRule="auto"/>
      <w:ind w:firstLine="680"/>
    </w:pPr>
    <w:rPr>
      <w:sz w:val="28"/>
      <w:szCs w:val="28"/>
    </w:rPr>
  </w:style>
  <w:style w:type="character" w:customStyle="1" w:styleId="aff9">
    <w:name w:val="Стиль пункта схемы Знак Знак Знак"/>
    <w:basedOn w:val="a1"/>
    <w:link w:val="aff8"/>
    <w:rsid w:val="005C7343"/>
    <w:rPr>
      <w:rFonts w:ascii="Times New Roman" w:eastAsia="Times New Roman" w:hAnsi="Times New Roman"/>
      <w:sz w:val="28"/>
      <w:szCs w:val="28"/>
    </w:rPr>
  </w:style>
  <w:style w:type="paragraph" w:customStyle="1" w:styleId="1f1">
    <w:name w:val="Абзац списка1"/>
    <w:basedOn w:val="a0"/>
    <w:uiPriority w:val="99"/>
    <w:rsid w:val="005C7343"/>
    <w:pPr>
      <w:spacing w:after="200" w:line="276" w:lineRule="auto"/>
      <w:ind w:left="720"/>
      <w:contextualSpacing/>
      <w:jc w:val="left"/>
    </w:pPr>
    <w:rPr>
      <w:szCs w:val="22"/>
      <w:lang w:eastAsia="en-US"/>
    </w:rPr>
  </w:style>
  <w:style w:type="character" w:customStyle="1" w:styleId="mw-headline">
    <w:name w:val="mw-headline"/>
    <w:basedOn w:val="a1"/>
    <w:rsid w:val="005C7343"/>
  </w:style>
  <w:style w:type="paragraph" w:customStyle="1" w:styleId="10">
    <w:name w:val="Список нумерованный 1"/>
    <w:basedOn w:val="a0"/>
    <w:link w:val="1f2"/>
    <w:qFormat/>
    <w:rsid w:val="005C7343"/>
    <w:pPr>
      <w:numPr>
        <w:numId w:val="38"/>
      </w:numPr>
      <w:tabs>
        <w:tab w:val="clear" w:pos="720"/>
        <w:tab w:val="left" w:pos="709"/>
      </w:tabs>
      <w:spacing w:after="0" w:line="360" w:lineRule="auto"/>
      <w:ind w:left="709" w:hanging="425"/>
      <w:jc w:val="left"/>
    </w:pPr>
  </w:style>
  <w:style w:type="character" w:customStyle="1" w:styleId="1f2">
    <w:name w:val="Список нумерованный 1 Знак"/>
    <w:basedOn w:val="a1"/>
    <w:link w:val="10"/>
    <w:rsid w:val="005C7343"/>
    <w:rPr>
      <w:rFonts w:ascii="Times New Roman" w:eastAsia="Times New Roman" w:hAnsi="Times New Roman"/>
      <w:sz w:val="24"/>
      <w:szCs w:val="24"/>
    </w:rPr>
  </w:style>
  <w:style w:type="paragraph" w:customStyle="1" w:styleId="affa">
    <w:name w:val="Обычный + По ширине"/>
    <w:aliases w:val="Первая строка:  0,63 см,Первая строка:  1,25 см,Перед:  6 пт"/>
    <w:basedOn w:val="a0"/>
    <w:rsid w:val="005C7343"/>
    <w:pPr>
      <w:spacing w:after="0"/>
      <w:jc w:val="left"/>
    </w:pPr>
  </w:style>
  <w:style w:type="character" w:customStyle="1" w:styleId="b-serp-url">
    <w:name w:val="b-serp-url"/>
    <w:basedOn w:val="a1"/>
    <w:rsid w:val="005C7343"/>
  </w:style>
  <w:style w:type="character" w:customStyle="1" w:styleId="b-serp-urlitem1">
    <w:name w:val="b-serp-url__item1"/>
    <w:basedOn w:val="a1"/>
    <w:rsid w:val="005C7343"/>
    <w:rPr>
      <w:vanish w:val="0"/>
      <w:webHidden w:val="0"/>
      <w:specVanish w:val="0"/>
    </w:rPr>
  </w:style>
  <w:style w:type="character" w:customStyle="1" w:styleId="b-serp-urlmark1">
    <w:name w:val="b-serp-url__mark1"/>
    <w:basedOn w:val="a1"/>
    <w:rsid w:val="005C7343"/>
    <w:rPr>
      <w:rFonts w:ascii="Verdana" w:hAnsi="Verdana" w:hint="default"/>
    </w:rPr>
  </w:style>
  <w:style w:type="character" w:customStyle="1" w:styleId="b-serp-itemlinks-item1">
    <w:name w:val="b-serp-item__links-item1"/>
    <w:basedOn w:val="a1"/>
    <w:rsid w:val="005C7343"/>
  </w:style>
  <w:style w:type="character" w:customStyle="1" w:styleId="reference-text">
    <w:name w:val="reference-text"/>
    <w:basedOn w:val="a1"/>
    <w:rsid w:val="005C7343"/>
  </w:style>
  <w:style w:type="paragraph" w:customStyle="1" w:styleId="111">
    <w:name w:val="Знак1 Знак Знак Знак Знак Знак Знак Знак Знак Знак Знак Знак Знак Знак Знак Знак Знак Знак Знак1"/>
    <w:basedOn w:val="a0"/>
    <w:rsid w:val="005C7343"/>
    <w:pPr>
      <w:spacing w:after="160" w:line="240" w:lineRule="exact"/>
      <w:jc w:val="left"/>
    </w:pPr>
    <w:rPr>
      <w:rFonts w:ascii="Verdana" w:hAnsi="Verdana"/>
      <w:lang w:val="en-US" w:eastAsia="en-US"/>
    </w:rPr>
  </w:style>
  <w:style w:type="paragraph" w:customStyle="1" w:styleId="xl84">
    <w:name w:val="xl84"/>
    <w:basedOn w:val="a0"/>
    <w:rsid w:val="00F924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2a">
    <w:name w:val="Обычный2"/>
    <w:link w:val="Normal"/>
    <w:rsid w:val="002520FE"/>
    <w:pPr>
      <w:widowControl w:val="0"/>
      <w:spacing w:before="280" w:line="300" w:lineRule="auto"/>
      <w:ind w:firstLine="700"/>
      <w:jc w:val="both"/>
    </w:pPr>
    <w:rPr>
      <w:rFonts w:ascii="Times New Roman" w:eastAsia="Times New Roman" w:hAnsi="Times New Roman"/>
      <w:snapToGrid w:val="0"/>
      <w:sz w:val="24"/>
    </w:rPr>
  </w:style>
  <w:style w:type="character" w:customStyle="1" w:styleId="Normal">
    <w:name w:val="Normal Знак"/>
    <w:basedOn w:val="a1"/>
    <w:link w:val="2a"/>
    <w:rsid w:val="002520FE"/>
    <w:rPr>
      <w:rFonts w:ascii="Times New Roman" w:eastAsia="Times New Roman" w:hAnsi="Times New Roman"/>
      <w:snapToGrid w:val="0"/>
      <w:sz w:val="24"/>
    </w:rPr>
  </w:style>
  <w:style w:type="character" w:customStyle="1" w:styleId="apple-converted-space">
    <w:name w:val="apple-converted-space"/>
    <w:basedOn w:val="a1"/>
    <w:rsid w:val="00A074F2"/>
  </w:style>
  <w:style w:type="paragraph" w:customStyle="1" w:styleId="xl68">
    <w:name w:val="xl68"/>
    <w:basedOn w:val="a0"/>
    <w:rsid w:val="0047639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character" w:customStyle="1" w:styleId="af9">
    <w:name w:val="Без интервала Знак"/>
    <w:link w:val="af8"/>
    <w:uiPriority w:val="1"/>
    <w:locked/>
    <w:rsid w:val="00EB5D36"/>
    <w:rPr>
      <w:rFonts w:ascii="Times New Roman" w:eastAsia="Times New Roman" w:hAnsi="Times New Roman"/>
      <w:sz w:val="24"/>
      <w:szCs w:val="24"/>
    </w:rPr>
  </w:style>
  <w:style w:type="character" w:customStyle="1" w:styleId="ae">
    <w:name w:val="Абзац списка Знак"/>
    <w:link w:val="ad"/>
    <w:uiPriority w:val="34"/>
    <w:locked/>
    <w:rsid w:val="002F7BF2"/>
    <w:rPr>
      <w:rFonts w:ascii="Times New Roman" w:eastAsia="Times New Roman" w:hAnsi="Times New Roman"/>
      <w:sz w:val="24"/>
      <w:szCs w:val="24"/>
    </w:rPr>
  </w:style>
  <w:style w:type="character" w:customStyle="1" w:styleId="FontStyle12">
    <w:name w:val="Font Style12"/>
    <w:rsid w:val="00A42560"/>
    <w:rPr>
      <w:rFonts w:ascii="Times New Roman" w:hAnsi="Times New Roman" w:cs="Times New Roman" w:hint="default"/>
      <w:sz w:val="26"/>
      <w:szCs w:val="26"/>
    </w:rPr>
  </w:style>
  <w:style w:type="paragraph" w:customStyle="1" w:styleId="affb">
    <w:name w:val="Абзац"/>
    <w:link w:val="affc"/>
    <w:qFormat/>
    <w:rsid w:val="005B7EB6"/>
    <w:pPr>
      <w:spacing w:before="120" w:after="60"/>
      <w:ind w:firstLine="567"/>
      <w:jc w:val="both"/>
    </w:pPr>
    <w:rPr>
      <w:rFonts w:ascii="Times New Roman" w:eastAsia="Times New Roman" w:hAnsi="Times New Roman"/>
      <w:sz w:val="24"/>
      <w:szCs w:val="24"/>
    </w:rPr>
  </w:style>
  <w:style w:type="character" w:customStyle="1" w:styleId="affc">
    <w:name w:val="Абзац Знак"/>
    <w:link w:val="affb"/>
    <w:rsid w:val="005B7EB6"/>
    <w:rPr>
      <w:rFonts w:ascii="Times New Roman" w:eastAsia="Times New Roman" w:hAnsi="Times New Roman"/>
      <w:sz w:val="24"/>
      <w:szCs w:val="24"/>
    </w:rPr>
  </w:style>
  <w:style w:type="paragraph" w:customStyle="1" w:styleId="112">
    <w:name w:val="Табличный_таблица_11"/>
    <w:link w:val="113"/>
    <w:qFormat/>
    <w:rsid w:val="009153AD"/>
    <w:pPr>
      <w:jc w:val="center"/>
    </w:pPr>
    <w:rPr>
      <w:rFonts w:ascii="Times New Roman" w:eastAsia="Times New Roman" w:hAnsi="Times New Roman"/>
      <w:sz w:val="22"/>
      <w:szCs w:val="22"/>
    </w:rPr>
  </w:style>
  <w:style w:type="character" w:customStyle="1" w:styleId="113">
    <w:name w:val="Табличный_таблица_11 Знак"/>
    <w:link w:val="112"/>
    <w:rsid w:val="009153AD"/>
    <w:rPr>
      <w:rFonts w:ascii="Times New Roman" w:eastAsia="Times New Roman" w:hAnsi="Times New Roman"/>
      <w:sz w:val="22"/>
      <w:szCs w:val="22"/>
    </w:rPr>
  </w:style>
  <w:style w:type="paragraph" w:styleId="81">
    <w:name w:val="toc 8"/>
    <w:basedOn w:val="a0"/>
    <w:next w:val="a0"/>
    <w:autoRedefine/>
    <w:uiPriority w:val="39"/>
    <w:semiHidden/>
    <w:unhideWhenUsed/>
    <w:rsid w:val="00304074"/>
    <w:pPr>
      <w:spacing w:after="100"/>
      <w:ind w:left="1680"/>
    </w:pPr>
  </w:style>
  <w:style w:type="paragraph" w:customStyle="1" w:styleId="2b">
    <w:name w:val="Список_маркерный_2_уровень"/>
    <w:basedOn w:val="1f3"/>
    <w:rsid w:val="00304074"/>
    <w:pPr>
      <w:numPr>
        <w:ilvl w:val="1"/>
      </w:numPr>
      <w:tabs>
        <w:tab w:val="num" w:pos="1440"/>
      </w:tabs>
      <w:ind w:left="1440" w:hanging="360"/>
    </w:pPr>
  </w:style>
  <w:style w:type="paragraph" w:customStyle="1" w:styleId="1f3">
    <w:name w:val="Список_маркерный_1_уровень"/>
    <w:link w:val="1f4"/>
    <w:qFormat/>
    <w:rsid w:val="00304074"/>
    <w:pPr>
      <w:spacing w:before="60" w:after="100"/>
      <w:jc w:val="both"/>
    </w:pPr>
    <w:rPr>
      <w:rFonts w:ascii="Times New Roman" w:eastAsia="Times New Roman" w:hAnsi="Times New Roman"/>
      <w:snapToGrid w:val="0"/>
      <w:sz w:val="24"/>
      <w:szCs w:val="24"/>
    </w:rPr>
  </w:style>
  <w:style w:type="character" w:customStyle="1" w:styleId="1f4">
    <w:name w:val="Список_маркерный_1_уровень Знак"/>
    <w:link w:val="1f3"/>
    <w:rsid w:val="00304074"/>
    <w:rPr>
      <w:rFonts w:ascii="Times New Roman" w:eastAsia="Times New Roman" w:hAnsi="Times New Roman"/>
      <w:snapToGrid w:val="0"/>
      <w:sz w:val="24"/>
      <w:szCs w:val="24"/>
    </w:rPr>
  </w:style>
  <w:style w:type="paragraph" w:customStyle="1" w:styleId="38">
    <w:name w:val="Заголовок_подзаголовок_3"/>
    <w:next w:val="affb"/>
    <w:link w:val="39"/>
    <w:qFormat/>
    <w:rsid w:val="00304074"/>
    <w:pPr>
      <w:keepNext/>
      <w:spacing w:before="120" w:after="60"/>
      <w:ind w:left="567"/>
      <w:jc w:val="both"/>
    </w:pPr>
    <w:rPr>
      <w:rFonts w:ascii="Times New Roman" w:eastAsia="Times New Roman" w:hAnsi="Times New Roman"/>
      <w:b/>
      <w:bCs/>
      <w:sz w:val="24"/>
      <w:szCs w:val="24"/>
      <w:u w:val="single"/>
    </w:rPr>
  </w:style>
  <w:style w:type="character" w:customStyle="1" w:styleId="39">
    <w:name w:val="Заголовок_подзаголовок_3 Знак"/>
    <w:link w:val="38"/>
    <w:rsid w:val="00304074"/>
    <w:rPr>
      <w:rFonts w:ascii="Times New Roman" w:eastAsia="Times New Roman" w:hAnsi="Times New Roman"/>
      <w:b/>
      <w:bCs/>
      <w:sz w:val="24"/>
      <w:szCs w:val="24"/>
      <w:u w:val="single"/>
    </w:rPr>
  </w:style>
  <w:style w:type="character" w:customStyle="1" w:styleId="affd">
    <w:name w:val="Текст_Обычный"/>
    <w:qFormat/>
    <w:rsid w:val="00D1799A"/>
    <w:rPr>
      <w:b w:val="0"/>
    </w:rPr>
  </w:style>
  <w:style w:type="paragraph" w:customStyle="1" w:styleId="2c">
    <w:name w:val="Заголовок_подзаголовок_2"/>
    <w:next w:val="affb"/>
    <w:link w:val="2d"/>
    <w:rsid w:val="00D1799A"/>
    <w:pPr>
      <w:keepNext/>
      <w:spacing w:before="120" w:after="60"/>
      <w:ind w:left="567"/>
      <w:jc w:val="both"/>
    </w:pPr>
    <w:rPr>
      <w:rFonts w:ascii="Times New Roman" w:eastAsia="Times New Roman" w:hAnsi="Times New Roman"/>
      <w:b/>
      <w:bCs/>
      <w:sz w:val="24"/>
      <w:szCs w:val="24"/>
    </w:rPr>
  </w:style>
  <w:style w:type="character" w:customStyle="1" w:styleId="2d">
    <w:name w:val="Заголовок_подзаголовок_2 Знак"/>
    <w:link w:val="2c"/>
    <w:rsid w:val="00D1799A"/>
    <w:rPr>
      <w:rFonts w:ascii="Times New Roman" w:eastAsia="Times New Roman" w:hAnsi="Times New Roman"/>
      <w:b/>
      <w:bCs/>
      <w:sz w:val="24"/>
      <w:szCs w:val="24"/>
    </w:rPr>
  </w:style>
  <w:style w:type="character" w:customStyle="1" w:styleId="affe">
    <w:name w:val="Текст_Жирный"/>
    <w:qFormat/>
    <w:rsid w:val="00A12AF6"/>
    <w:rPr>
      <w:rFonts w:ascii="Times New Roman" w:hAnsi="Times New Roman"/>
      <w:b/>
    </w:rPr>
  </w:style>
  <w:style w:type="character" w:customStyle="1" w:styleId="afff">
    <w:name w:val="Текст_Подчеркнутый"/>
    <w:uiPriority w:val="1"/>
    <w:qFormat/>
    <w:rsid w:val="002922CF"/>
    <w:rPr>
      <w:rFonts w:ascii="Times New Roman" w:hAnsi="Times New Roman"/>
      <w:u w:val="single"/>
    </w:rPr>
  </w:style>
  <w:style w:type="paragraph" w:customStyle="1" w:styleId="indent">
    <w:name w:val="indent"/>
    <w:basedOn w:val="a0"/>
    <w:rsid w:val="00471D5D"/>
    <w:pPr>
      <w:spacing w:before="100" w:beforeAutospacing="1" w:after="100" w:afterAutospacing="1"/>
    </w:pPr>
    <w:rPr>
      <w:sz w:val="25"/>
    </w:rPr>
  </w:style>
  <w:style w:type="paragraph" w:customStyle="1" w:styleId="afff0">
    <w:name w:val="_абзац"/>
    <w:basedOn w:val="a0"/>
    <w:link w:val="afff1"/>
    <w:qFormat/>
    <w:rsid w:val="00146C46"/>
    <w:pPr>
      <w:spacing w:after="0"/>
      <w:ind w:firstLine="708"/>
    </w:pPr>
  </w:style>
  <w:style w:type="character" w:customStyle="1" w:styleId="afff1">
    <w:name w:val="_абзац Знак"/>
    <w:link w:val="afff0"/>
    <w:rsid w:val="00146C4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3313">
      <w:bodyDiv w:val="1"/>
      <w:marLeft w:val="0"/>
      <w:marRight w:val="0"/>
      <w:marTop w:val="0"/>
      <w:marBottom w:val="0"/>
      <w:divBdr>
        <w:top w:val="none" w:sz="0" w:space="0" w:color="auto"/>
        <w:left w:val="none" w:sz="0" w:space="0" w:color="auto"/>
        <w:bottom w:val="none" w:sz="0" w:space="0" w:color="auto"/>
        <w:right w:val="none" w:sz="0" w:space="0" w:color="auto"/>
      </w:divBdr>
    </w:div>
    <w:div w:id="326521663">
      <w:bodyDiv w:val="1"/>
      <w:marLeft w:val="0"/>
      <w:marRight w:val="0"/>
      <w:marTop w:val="0"/>
      <w:marBottom w:val="0"/>
      <w:divBdr>
        <w:top w:val="none" w:sz="0" w:space="0" w:color="auto"/>
        <w:left w:val="none" w:sz="0" w:space="0" w:color="auto"/>
        <w:bottom w:val="none" w:sz="0" w:space="0" w:color="auto"/>
        <w:right w:val="none" w:sz="0" w:space="0" w:color="auto"/>
      </w:divBdr>
    </w:div>
    <w:div w:id="347491043">
      <w:bodyDiv w:val="1"/>
      <w:marLeft w:val="0"/>
      <w:marRight w:val="0"/>
      <w:marTop w:val="0"/>
      <w:marBottom w:val="0"/>
      <w:divBdr>
        <w:top w:val="none" w:sz="0" w:space="0" w:color="auto"/>
        <w:left w:val="none" w:sz="0" w:space="0" w:color="auto"/>
        <w:bottom w:val="none" w:sz="0" w:space="0" w:color="auto"/>
        <w:right w:val="none" w:sz="0" w:space="0" w:color="auto"/>
      </w:divBdr>
    </w:div>
    <w:div w:id="353073760">
      <w:bodyDiv w:val="1"/>
      <w:marLeft w:val="0"/>
      <w:marRight w:val="0"/>
      <w:marTop w:val="0"/>
      <w:marBottom w:val="0"/>
      <w:divBdr>
        <w:top w:val="none" w:sz="0" w:space="0" w:color="auto"/>
        <w:left w:val="none" w:sz="0" w:space="0" w:color="auto"/>
        <w:bottom w:val="none" w:sz="0" w:space="0" w:color="auto"/>
        <w:right w:val="none" w:sz="0" w:space="0" w:color="auto"/>
      </w:divBdr>
    </w:div>
    <w:div w:id="451166483">
      <w:bodyDiv w:val="1"/>
      <w:marLeft w:val="0"/>
      <w:marRight w:val="0"/>
      <w:marTop w:val="0"/>
      <w:marBottom w:val="0"/>
      <w:divBdr>
        <w:top w:val="none" w:sz="0" w:space="0" w:color="auto"/>
        <w:left w:val="none" w:sz="0" w:space="0" w:color="auto"/>
        <w:bottom w:val="none" w:sz="0" w:space="0" w:color="auto"/>
        <w:right w:val="none" w:sz="0" w:space="0" w:color="auto"/>
      </w:divBdr>
    </w:div>
    <w:div w:id="524903717">
      <w:bodyDiv w:val="1"/>
      <w:marLeft w:val="0"/>
      <w:marRight w:val="0"/>
      <w:marTop w:val="0"/>
      <w:marBottom w:val="0"/>
      <w:divBdr>
        <w:top w:val="none" w:sz="0" w:space="0" w:color="auto"/>
        <w:left w:val="none" w:sz="0" w:space="0" w:color="auto"/>
        <w:bottom w:val="none" w:sz="0" w:space="0" w:color="auto"/>
        <w:right w:val="none" w:sz="0" w:space="0" w:color="auto"/>
      </w:divBdr>
    </w:div>
    <w:div w:id="939919222">
      <w:bodyDiv w:val="1"/>
      <w:marLeft w:val="0"/>
      <w:marRight w:val="0"/>
      <w:marTop w:val="0"/>
      <w:marBottom w:val="0"/>
      <w:divBdr>
        <w:top w:val="none" w:sz="0" w:space="0" w:color="auto"/>
        <w:left w:val="none" w:sz="0" w:space="0" w:color="auto"/>
        <w:bottom w:val="none" w:sz="0" w:space="0" w:color="auto"/>
        <w:right w:val="none" w:sz="0" w:space="0" w:color="auto"/>
      </w:divBdr>
    </w:div>
    <w:div w:id="1324746750">
      <w:bodyDiv w:val="1"/>
      <w:marLeft w:val="0"/>
      <w:marRight w:val="0"/>
      <w:marTop w:val="0"/>
      <w:marBottom w:val="0"/>
      <w:divBdr>
        <w:top w:val="none" w:sz="0" w:space="0" w:color="auto"/>
        <w:left w:val="none" w:sz="0" w:space="0" w:color="auto"/>
        <w:bottom w:val="none" w:sz="0" w:space="0" w:color="auto"/>
        <w:right w:val="none" w:sz="0" w:space="0" w:color="auto"/>
      </w:divBdr>
    </w:div>
    <w:div w:id="1346326174">
      <w:bodyDiv w:val="1"/>
      <w:marLeft w:val="0"/>
      <w:marRight w:val="0"/>
      <w:marTop w:val="0"/>
      <w:marBottom w:val="0"/>
      <w:divBdr>
        <w:top w:val="none" w:sz="0" w:space="0" w:color="auto"/>
        <w:left w:val="none" w:sz="0" w:space="0" w:color="auto"/>
        <w:bottom w:val="none" w:sz="0" w:space="0" w:color="auto"/>
        <w:right w:val="none" w:sz="0" w:space="0" w:color="auto"/>
      </w:divBdr>
    </w:div>
    <w:div w:id="1419212437">
      <w:bodyDiv w:val="1"/>
      <w:marLeft w:val="0"/>
      <w:marRight w:val="0"/>
      <w:marTop w:val="0"/>
      <w:marBottom w:val="0"/>
      <w:divBdr>
        <w:top w:val="none" w:sz="0" w:space="0" w:color="auto"/>
        <w:left w:val="none" w:sz="0" w:space="0" w:color="auto"/>
        <w:bottom w:val="none" w:sz="0" w:space="0" w:color="auto"/>
        <w:right w:val="none" w:sz="0" w:space="0" w:color="auto"/>
      </w:divBdr>
    </w:div>
    <w:div w:id="1577475290">
      <w:bodyDiv w:val="1"/>
      <w:marLeft w:val="0"/>
      <w:marRight w:val="0"/>
      <w:marTop w:val="0"/>
      <w:marBottom w:val="0"/>
      <w:divBdr>
        <w:top w:val="none" w:sz="0" w:space="0" w:color="auto"/>
        <w:left w:val="none" w:sz="0" w:space="0" w:color="auto"/>
        <w:bottom w:val="none" w:sz="0" w:space="0" w:color="auto"/>
        <w:right w:val="none" w:sz="0" w:space="0" w:color="auto"/>
      </w:divBdr>
    </w:div>
    <w:div w:id="1603564996">
      <w:bodyDiv w:val="1"/>
      <w:marLeft w:val="0"/>
      <w:marRight w:val="0"/>
      <w:marTop w:val="0"/>
      <w:marBottom w:val="0"/>
      <w:divBdr>
        <w:top w:val="none" w:sz="0" w:space="0" w:color="auto"/>
        <w:left w:val="none" w:sz="0" w:space="0" w:color="auto"/>
        <w:bottom w:val="none" w:sz="0" w:space="0" w:color="auto"/>
        <w:right w:val="none" w:sz="0" w:space="0" w:color="auto"/>
      </w:divBdr>
    </w:div>
    <w:div w:id="1634289045">
      <w:bodyDiv w:val="1"/>
      <w:marLeft w:val="0"/>
      <w:marRight w:val="0"/>
      <w:marTop w:val="0"/>
      <w:marBottom w:val="0"/>
      <w:divBdr>
        <w:top w:val="none" w:sz="0" w:space="0" w:color="auto"/>
        <w:left w:val="none" w:sz="0" w:space="0" w:color="auto"/>
        <w:bottom w:val="none" w:sz="0" w:space="0" w:color="auto"/>
        <w:right w:val="none" w:sz="0" w:space="0" w:color="auto"/>
      </w:divBdr>
    </w:div>
    <w:div w:id="1731265078">
      <w:bodyDiv w:val="1"/>
      <w:marLeft w:val="0"/>
      <w:marRight w:val="0"/>
      <w:marTop w:val="0"/>
      <w:marBottom w:val="0"/>
      <w:divBdr>
        <w:top w:val="none" w:sz="0" w:space="0" w:color="auto"/>
        <w:left w:val="none" w:sz="0" w:space="0" w:color="auto"/>
        <w:bottom w:val="none" w:sz="0" w:space="0" w:color="auto"/>
        <w:right w:val="none" w:sz="0" w:space="0" w:color="auto"/>
      </w:divBdr>
    </w:div>
    <w:div w:id="1807695935">
      <w:bodyDiv w:val="1"/>
      <w:marLeft w:val="0"/>
      <w:marRight w:val="0"/>
      <w:marTop w:val="0"/>
      <w:marBottom w:val="0"/>
      <w:divBdr>
        <w:top w:val="none" w:sz="0" w:space="0" w:color="auto"/>
        <w:left w:val="none" w:sz="0" w:space="0" w:color="auto"/>
        <w:bottom w:val="none" w:sz="0" w:space="0" w:color="auto"/>
        <w:right w:val="none" w:sz="0" w:space="0" w:color="auto"/>
      </w:divBdr>
    </w:div>
    <w:div w:id="1835682320">
      <w:bodyDiv w:val="1"/>
      <w:marLeft w:val="0"/>
      <w:marRight w:val="0"/>
      <w:marTop w:val="0"/>
      <w:marBottom w:val="0"/>
      <w:divBdr>
        <w:top w:val="none" w:sz="0" w:space="0" w:color="auto"/>
        <w:left w:val="none" w:sz="0" w:space="0" w:color="auto"/>
        <w:bottom w:val="none" w:sz="0" w:space="0" w:color="auto"/>
        <w:right w:val="none" w:sz="0" w:space="0" w:color="auto"/>
      </w:divBdr>
    </w:div>
    <w:div w:id="1920750016">
      <w:bodyDiv w:val="1"/>
      <w:marLeft w:val="0"/>
      <w:marRight w:val="0"/>
      <w:marTop w:val="0"/>
      <w:marBottom w:val="0"/>
      <w:divBdr>
        <w:top w:val="none" w:sz="0" w:space="0" w:color="auto"/>
        <w:left w:val="none" w:sz="0" w:space="0" w:color="auto"/>
        <w:bottom w:val="none" w:sz="0" w:space="0" w:color="auto"/>
        <w:right w:val="none" w:sz="0" w:space="0" w:color="auto"/>
      </w:divBdr>
    </w:div>
    <w:div w:id="1937210906">
      <w:bodyDiv w:val="1"/>
      <w:marLeft w:val="0"/>
      <w:marRight w:val="0"/>
      <w:marTop w:val="0"/>
      <w:marBottom w:val="0"/>
      <w:divBdr>
        <w:top w:val="none" w:sz="0" w:space="0" w:color="auto"/>
        <w:left w:val="none" w:sz="0" w:space="0" w:color="auto"/>
        <w:bottom w:val="none" w:sz="0" w:space="0" w:color="auto"/>
        <w:right w:val="none" w:sz="0" w:space="0" w:color="auto"/>
      </w:divBdr>
    </w:div>
    <w:div w:id="2020235536">
      <w:bodyDiv w:val="1"/>
      <w:marLeft w:val="0"/>
      <w:marRight w:val="0"/>
      <w:marTop w:val="0"/>
      <w:marBottom w:val="0"/>
      <w:divBdr>
        <w:top w:val="none" w:sz="0" w:space="0" w:color="auto"/>
        <w:left w:val="none" w:sz="0" w:space="0" w:color="auto"/>
        <w:bottom w:val="none" w:sz="0" w:space="0" w:color="auto"/>
        <w:right w:val="none" w:sz="0" w:space="0" w:color="auto"/>
      </w:divBdr>
    </w:div>
    <w:div w:id="214450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mailto:sienergy.work@gmail.com"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C25FA-2CC6-433A-8E2E-03B964543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14360</Words>
  <Characters>81854</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ELITA</Company>
  <LinksUpToDate>false</LinksUpToDate>
  <CharactersWithSpaces>96022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Сергеевич Бойцов</dc:creator>
  <cp:lastModifiedBy>Олеся</cp:lastModifiedBy>
  <cp:revision>2</cp:revision>
  <cp:lastPrinted>2015-07-13T11:09:00Z</cp:lastPrinted>
  <dcterms:created xsi:type="dcterms:W3CDTF">2017-11-03T09:37:00Z</dcterms:created>
  <dcterms:modified xsi:type="dcterms:W3CDTF">2017-11-03T09:37:00Z</dcterms:modified>
</cp:coreProperties>
</file>