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7C3" w:rsidRDefault="00F04569">
      <w:pPr>
        <w:suppressAutoHyphens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048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7C3" w:rsidRDefault="00F04569">
      <w:pPr>
        <w:suppressAutoHyphens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МУНИЦИПАЛЬНОЕ ОБРАЗОВАНИЕ</w:t>
      </w:r>
    </w:p>
    <w:p w:rsidR="000317C3" w:rsidRDefault="00F04569">
      <w:pPr>
        <w:suppressAutoHyphens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БОЛЬШЕВРУДСКОЕ СЕЛЬСКОЕ ПОСЕЛЕНИЕ</w:t>
      </w:r>
    </w:p>
    <w:p w:rsidR="000317C3" w:rsidRDefault="00F04569">
      <w:pPr>
        <w:suppressAutoHyphens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ВОЛОСОВСКОГО МУНИЦИПАЛЬНОГО РАЙОНА</w:t>
      </w:r>
    </w:p>
    <w:p w:rsidR="000317C3" w:rsidRDefault="00F04569">
      <w:pPr>
        <w:suppressAutoHyphens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ЛЕНИНГРАДСКОЙ ОБЛАСТИ </w:t>
      </w:r>
    </w:p>
    <w:p w:rsidR="000317C3" w:rsidRDefault="00F04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ДЕПУТУТОВ</w:t>
      </w:r>
    </w:p>
    <w:p w:rsidR="000317C3" w:rsidRDefault="00F04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БОЛЬШЕВРУДСКОЕ СЕЛЬСКОЕ ПОСЕЛЕНИЕ</w:t>
      </w:r>
    </w:p>
    <w:p w:rsidR="000317C3" w:rsidRDefault="00F04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0317C3" w:rsidRDefault="00F045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(тринадцатое заседание первого созыва)</w:t>
      </w:r>
    </w:p>
    <w:p w:rsidR="000317C3" w:rsidRDefault="00F045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От 17 сентября 2020                                                                                     № 89</w:t>
      </w:r>
    </w:p>
    <w:p w:rsidR="000317C3" w:rsidRDefault="000317C3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right="5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317C3" w:rsidRPr="00E90AC0" w:rsidRDefault="00F04569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right="57"/>
        <w:jc w:val="both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E90AC0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Об утверждении Программы приватизации </w:t>
      </w:r>
    </w:p>
    <w:p w:rsidR="000317C3" w:rsidRPr="00E90AC0" w:rsidRDefault="00F04569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E90AC0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муниципального имущества Большеврудского </w:t>
      </w:r>
    </w:p>
    <w:p w:rsidR="000317C3" w:rsidRPr="00E90AC0" w:rsidRDefault="00F04569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E90AC0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сельского поселения на 2020 год в новой редакции</w:t>
      </w:r>
    </w:p>
    <w:p w:rsidR="000317C3" w:rsidRDefault="000317C3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317C3" w:rsidRDefault="00F04569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right="5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 депутатов Большеврудского сельского поселения Волосовского муниципального района Ленинградской области</w:t>
      </w:r>
    </w:p>
    <w:p w:rsidR="000317C3" w:rsidRDefault="00F04569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right="5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РЕШИЛ:</w:t>
      </w:r>
    </w:p>
    <w:p w:rsidR="000317C3" w:rsidRDefault="00F04569">
      <w:pPr>
        <w:pStyle w:val="a7"/>
        <w:widowControl w:val="0"/>
        <w:numPr>
          <w:ilvl w:val="0"/>
          <w:numId w:val="13"/>
        </w:numPr>
        <w:tabs>
          <w:tab w:val="left" w:pos="540"/>
        </w:tabs>
        <w:suppressAutoHyphens/>
        <w:autoSpaceDE w:val="0"/>
        <w:spacing w:after="0" w:line="240" w:lineRule="auto"/>
        <w:ind w:left="0" w:right="57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Утвердить Программу приватизации муниципального имущества Большеврудского сельского поселения на 2020 год в новой редакции (Приложении).</w:t>
      </w:r>
    </w:p>
    <w:p w:rsidR="000317C3" w:rsidRDefault="00F04569">
      <w:pPr>
        <w:pStyle w:val="a7"/>
        <w:widowControl w:val="0"/>
        <w:numPr>
          <w:ilvl w:val="0"/>
          <w:numId w:val="13"/>
        </w:numPr>
        <w:tabs>
          <w:tab w:val="left" w:pos="540"/>
        </w:tabs>
        <w:suppressAutoHyphens/>
        <w:autoSpaceDE w:val="0"/>
        <w:spacing w:after="0" w:line="240" w:lineRule="auto"/>
        <w:ind w:left="0" w:right="57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Совета депутатов Большеврудского сельского поселения №62 от 13.02.2020г. «Об утверждении Программы приватизации муниципального имущества Большеврудского сельского поселения на 2020 год», с изменениями от 16.03.2020г. №66 считать утратившим силу.</w:t>
      </w:r>
    </w:p>
    <w:p w:rsidR="000317C3" w:rsidRDefault="00F04569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right="5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 Разместить настоящее решение в средствах массовой информации и на официальном сайте МО Большеврудское сельское поселение.</w:t>
      </w:r>
    </w:p>
    <w:p w:rsidR="000317C3" w:rsidRDefault="00F04569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right="5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4. Настоящее решение вступает в силу после его официального опубликования.</w:t>
      </w:r>
    </w:p>
    <w:p w:rsidR="000317C3" w:rsidRDefault="000317C3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right="5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317C3" w:rsidRDefault="000317C3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right="5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317C3" w:rsidRDefault="000317C3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0317C3" w:rsidRDefault="00F04569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Глава муниципального образования</w:t>
      </w:r>
    </w:p>
    <w:p w:rsidR="000317C3" w:rsidRDefault="00F04569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Большеврудского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 xml:space="preserve">                А.В. Музалев</w:t>
      </w:r>
    </w:p>
    <w:p w:rsidR="000317C3" w:rsidRDefault="000317C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0317C3" w:rsidRDefault="000317C3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0317C3" w:rsidRDefault="000317C3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0317C3" w:rsidRDefault="000317C3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0317C3" w:rsidRDefault="000317C3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0317C3" w:rsidRDefault="000317C3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0317C3" w:rsidRDefault="000317C3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0317C3" w:rsidRDefault="000317C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04569" w:rsidRDefault="00F04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04569" w:rsidRDefault="00F04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17C3" w:rsidRDefault="000317C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17C3" w:rsidRDefault="00F04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</w:t>
      </w:r>
    </w:p>
    <w:p w:rsidR="000317C3" w:rsidRDefault="00F04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Утверждено</w:t>
      </w:r>
    </w:p>
    <w:p w:rsidR="000317C3" w:rsidRDefault="00F04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решением Совета депутатов </w:t>
      </w:r>
    </w:p>
    <w:p w:rsidR="000317C3" w:rsidRDefault="00F04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Большеврудского сельского поселения</w:t>
      </w:r>
    </w:p>
    <w:p w:rsidR="000317C3" w:rsidRDefault="00F04569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17 сентября 2020 г. № 89   </w:t>
      </w:r>
    </w:p>
    <w:tbl>
      <w:tblPr>
        <w:tblW w:w="4394" w:type="dxa"/>
        <w:tblInd w:w="5637" w:type="dxa"/>
        <w:tblLayout w:type="fixed"/>
        <w:tblLook w:val="0000" w:firstRow="0" w:lastRow="0" w:firstColumn="0" w:lastColumn="0" w:noHBand="0" w:noVBand="0"/>
      </w:tblPr>
      <w:tblGrid>
        <w:gridCol w:w="4394"/>
      </w:tblGrid>
      <w:tr w:rsidR="000317C3">
        <w:tc>
          <w:tcPr>
            <w:tcW w:w="4394" w:type="dxa"/>
          </w:tcPr>
          <w:p w:rsidR="000317C3" w:rsidRDefault="00031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317C3" w:rsidRDefault="000317C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317C3" w:rsidRDefault="00F04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ПРОГРАММА ПРИВАТИЗАЦИИ </w:t>
      </w:r>
    </w:p>
    <w:p w:rsidR="000317C3" w:rsidRDefault="00F04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имущества муниципального образования </w:t>
      </w:r>
    </w:p>
    <w:p w:rsidR="000317C3" w:rsidRDefault="00F04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Волосовский муниципальный район Ленинградской области на 2020 год</w:t>
      </w:r>
    </w:p>
    <w:tbl>
      <w:tblPr>
        <w:tblW w:w="9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"/>
        <w:gridCol w:w="2237"/>
        <w:gridCol w:w="2736"/>
        <w:gridCol w:w="1135"/>
        <w:gridCol w:w="1508"/>
        <w:gridCol w:w="1819"/>
      </w:tblGrid>
      <w:tr w:rsidR="000317C3">
        <w:trPr>
          <w:trHeight w:val="1217"/>
          <w:jc w:val="center"/>
        </w:trPr>
        <w:tc>
          <w:tcPr>
            <w:tcW w:w="503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</w:p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п/п</w:t>
            </w:r>
          </w:p>
          <w:p w:rsidR="000317C3" w:rsidRDefault="0003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37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Перечень предприятий</w:t>
            </w:r>
          </w:p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 муниципального</w:t>
            </w:r>
          </w:p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имущества, подлежащих</w:t>
            </w:r>
          </w:p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приватизации</w:t>
            </w:r>
          </w:p>
        </w:tc>
        <w:tc>
          <w:tcPr>
            <w:tcW w:w="2736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Характеристика предприятий</w:t>
            </w:r>
          </w:p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 имущества</w:t>
            </w:r>
          </w:p>
        </w:tc>
        <w:tc>
          <w:tcPr>
            <w:tcW w:w="1135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Сроки приватизации</w:t>
            </w:r>
          </w:p>
        </w:tc>
        <w:tc>
          <w:tcPr>
            <w:tcW w:w="1508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Стоимость</w:t>
            </w:r>
          </w:p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(в руб.)</w:t>
            </w:r>
          </w:p>
        </w:tc>
        <w:tc>
          <w:tcPr>
            <w:tcW w:w="1819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Способ приватизации</w:t>
            </w:r>
          </w:p>
        </w:tc>
      </w:tr>
      <w:tr w:rsidR="000317C3">
        <w:trPr>
          <w:jc w:val="center"/>
        </w:trPr>
        <w:tc>
          <w:tcPr>
            <w:tcW w:w="503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37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Жилой дом с земельным участком по адресу: Ленинградская область, Волосовский район, п. Смердовицы, д.21, доля в праве 1/2</w:t>
            </w:r>
          </w:p>
        </w:tc>
        <w:tc>
          <w:tcPr>
            <w:tcW w:w="2736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Общая площадь дома 749 кв.м., площадь земельного участка 173 кв.м</w:t>
            </w:r>
          </w:p>
        </w:tc>
        <w:tc>
          <w:tcPr>
            <w:tcW w:w="1135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III-IV</w:t>
            </w:r>
          </w:p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кварталы</w:t>
            </w:r>
          </w:p>
        </w:tc>
        <w:tc>
          <w:tcPr>
            <w:tcW w:w="1508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Рыночная стоимость по результатам независимой оценки</w:t>
            </w:r>
          </w:p>
        </w:tc>
        <w:tc>
          <w:tcPr>
            <w:tcW w:w="1819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Преимущественное право покупки доли в праве общей долевой собственности (ст.250 ГК РФ)</w:t>
            </w:r>
          </w:p>
        </w:tc>
      </w:tr>
      <w:tr w:rsidR="000317C3">
        <w:trPr>
          <w:jc w:val="center"/>
        </w:trPr>
        <w:tc>
          <w:tcPr>
            <w:tcW w:w="503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37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Автомобиль ВАЗ 2106 7178730</w:t>
            </w:r>
          </w:p>
        </w:tc>
        <w:tc>
          <w:tcPr>
            <w:tcW w:w="2736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Автомобиль, легковой седан,  2003 года выпуска</w:t>
            </w:r>
          </w:p>
        </w:tc>
        <w:tc>
          <w:tcPr>
            <w:tcW w:w="1135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II-III</w:t>
            </w:r>
          </w:p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кварталы</w:t>
            </w:r>
          </w:p>
        </w:tc>
        <w:tc>
          <w:tcPr>
            <w:tcW w:w="1508" w:type="dxa"/>
          </w:tcPr>
          <w:p w:rsidR="000317C3" w:rsidRDefault="00F04569">
            <w:r>
              <w:rPr>
                <w:rFonts w:ascii="Times New Roman" w:eastAsia="Times New Roman" w:hAnsi="Times New Roman" w:cs="Times New Roman"/>
                <w:lang w:eastAsia="ru-RU"/>
              </w:rPr>
              <w:t>Рыночная стоимость по результатам независимой оценки</w:t>
            </w:r>
          </w:p>
        </w:tc>
        <w:tc>
          <w:tcPr>
            <w:tcW w:w="1819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Торги</w:t>
            </w:r>
          </w:p>
        </w:tc>
      </w:tr>
      <w:tr w:rsidR="000317C3">
        <w:trPr>
          <w:jc w:val="center"/>
        </w:trPr>
        <w:tc>
          <w:tcPr>
            <w:tcW w:w="503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237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Автомобиль ВАЗ 21041-30</w:t>
            </w:r>
          </w:p>
        </w:tc>
        <w:tc>
          <w:tcPr>
            <w:tcW w:w="2736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Автомобиль, легковой универсал, 2008 года</w:t>
            </w:r>
          </w:p>
        </w:tc>
        <w:tc>
          <w:tcPr>
            <w:tcW w:w="1135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II-III</w:t>
            </w:r>
          </w:p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кварталы</w:t>
            </w:r>
          </w:p>
        </w:tc>
        <w:tc>
          <w:tcPr>
            <w:tcW w:w="1508" w:type="dxa"/>
          </w:tcPr>
          <w:p w:rsidR="000317C3" w:rsidRDefault="00F04569">
            <w:r>
              <w:rPr>
                <w:rFonts w:ascii="Times New Roman" w:eastAsia="Times New Roman" w:hAnsi="Times New Roman" w:cs="Times New Roman"/>
                <w:lang w:eastAsia="ru-RU"/>
              </w:rPr>
              <w:t>Рыночная стоимость по результатам независимой оценки</w:t>
            </w:r>
          </w:p>
        </w:tc>
        <w:tc>
          <w:tcPr>
            <w:tcW w:w="1819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Торги</w:t>
            </w:r>
          </w:p>
        </w:tc>
      </w:tr>
      <w:tr w:rsidR="000317C3">
        <w:trPr>
          <w:jc w:val="center"/>
        </w:trPr>
        <w:tc>
          <w:tcPr>
            <w:tcW w:w="503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237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Производственные помещения с земельным участком по адресу: Ленинградская область, Волосовский район, п. Беседа</w:t>
            </w:r>
          </w:p>
        </w:tc>
        <w:tc>
          <w:tcPr>
            <w:tcW w:w="2736" w:type="dxa"/>
            <w:vAlign w:val="center"/>
          </w:tcPr>
          <w:p w:rsidR="000317C3" w:rsidRDefault="00F04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Здание мастерской площадью 472,5 кв. м с кадастровым номером 47:22:0215001:142;</w:t>
            </w:r>
          </w:p>
          <w:p w:rsidR="000317C3" w:rsidRDefault="00F04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Здание сарая на 100 тракторов и 9 комбайнов площадью 882 кв. м с кадастровым номером 47:22:0215001:34; </w:t>
            </w:r>
          </w:p>
          <w:p w:rsidR="000317C3" w:rsidRDefault="00F04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здание сарая для хранения с/х машин площадью 809,6 кв.м. с кадастровым номером 47:22:0215001:107;  </w:t>
            </w:r>
          </w:p>
          <w:p w:rsidR="000317C3" w:rsidRDefault="00F04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здание гаража площадью 810,1 кв.м. с кадастровым номером 47:22:0215001:109;</w:t>
            </w:r>
          </w:p>
          <w:p w:rsidR="000317C3" w:rsidRDefault="00F04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сооружение (территория асфальтного покрытия) площадью 3669,2 кв.м. 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кадастровым номером 47:22:024001:34, расположенные на земельном участке площадью 21100 кв.м. с кадастровым номером 47:22:024001:36</w:t>
            </w:r>
          </w:p>
          <w:p w:rsidR="000317C3" w:rsidRDefault="0003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II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кварталы</w:t>
            </w:r>
          </w:p>
        </w:tc>
        <w:tc>
          <w:tcPr>
            <w:tcW w:w="1508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Рыночная стоимость по результатам независимой оценки</w:t>
            </w:r>
          </w:p>
        </w:tc>
        <w:tc>
          <w:tcPr>
            <w:tcW w:w="1819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Выкуп путем реализации арендатором преимущественного права выкупа в  соответствии в Федеральным законом от22.07.2008 №159-ФЗ</w:t>
            </w:r>
          </w:p>
        </w:tc>
      </w:tr>
      <w:tr w:rsidR="000317C3">
        <w:trPr>
          <w:jc w:val="center"/>
        </w:trPr>
        <w:tc>
          <w:tcPr>
            <w:tcW w:w="503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2237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Жилое помещение (квартира) по адресу: Ленинградская область, Волосовский район, д. Большая Вруда </w:t>
            </w:r>
          </w:p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д. 1, кв.47</w:t>
            </w:r>
          </w:p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в праве 1/3</w:t>
            </w:r>
          </w:p>
        </w:tc>
        <w:tc>
          <w:tcPr>
            <w:tcW w:w="2736" w:type="dxa"/>
            <w:vAlign w:val="center"/>
          </w:tcPr>
          <w:p w:rsidR="000317C3" w:rsidRDefault="00F04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Общая площадь 42,8 кв.м.</w:t>
            </w:r>
          </w:p>
          <w:p w:rsidR="000317C3" w:rsidRDefault="00F04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Кадастровый номер 47:22:0334001:343</w:t>
            </w:r>
          </w:p>
        </w:tc>
        <w:tc>
          <w:tcPr>
            <w:tcW w:w="1135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III-IV</w:t>
            </w:r>
          </w:p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кварталы</w:t>
            </w:r>
          </w:p>
        </w:tc>
        <w:tc>
          <w:tcPr>
            <w:tcW w:w="1508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Рыночная стоимость по результатам независимой оценки</w:t>
            </w:r>
          </w:p>
        </w:tc>
        <w:tc>
          <w:tcPr>
            <w:tcW w:w="1819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Преимущественное право покупки доли в праве общей долевой собственности (ст.250 ГК РФ)</w:t>
            </w:r>
          </w:p>
        </w:tc>
      </w:tr>
      <w:tr w:rsidR="000317C3">
        <w:trPr>
          <w:jc w:val="center"/>
        </w:trPr>
        <w:tc>
          <w:tcPr>
            <w:tcW w:w="503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237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Жилое помещение (квартира) по адресу: Ленинградская область, Волосовский район,</w:t>
            </w:r>
          </w:p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П. Каложицы, д.18, кв.16, Доля в праве 44/100</w:t>
            </w:r>
          </w:p>
        </w:tc>
        <w:tc>
          <w:tcPr>
            <w:tcW w:w="2736" w:type="dxa"/>
            <w:vAlign w:val="center"/>
          </w:tcPr>
          <w:p w:rsidR="000317C3" w:rsidRDefault="00F04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Общая площадь 51,2 кв. м</w:t>
            </w:r>
          </w:p>
          <w:p w:rsidR="000317C3" w:rsidRDefault="00F04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Кадастровый номер 47:22:0206001:303</w:t>
            </w:r>
          </w:p>
        </w:tc>
        <w:tc>
          <w:tcPr>
            <w:tcW w:w="1135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III-IV</w:t>
            </w:r>
          </w:p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кварталы</w:t>
            </w:r>
          </w:p>
        </w:tc>
        <w:tc>
          <w:tcPr>
            <w:tcW w:w="1508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Рыночная стоимость по результатам независимой оценки</w:t>
            </w:r>
          </w:p>
        </w:tc>
        <w:tc>
          <w:tcPr>
            <w:tcW w:w="1819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Преимущественное право покупки доли в праве общей долевой собственности (ст.250 ГК РФ)</w:t>
            </w:r>
          </w:p>
        </w:tc>
      </w:tr>
      <w:tr w:rsidR="000317C3">
        <w:trPr>
          <w:jc w:val="center"/>
        </w:trPr>
        <w:tc>
          <w:tcPr>
            <w:tcW w:w="503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237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Жилое помещение (квартира) по адресу: Ленинградская область, Волосовский район,</w:t>
            </w:r>
          </w:p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П. Каложицы, ул. Центральная д.14, кв.3</w:t>
            </w:r>
          </w:p>
        </w:tc>
        <w:tc>
          <w:tcPr>
            <w:tcW w:w="2736" w:type="dxa"/>
            <w:vAlign w:val="center"/>
          </w:tcPr>
          <w:p w:rsidR="000317C3" w:rsidRDefault="00F04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Общая площадь 22,0 кв. м</w:t>
            </w:r>
          </w:p>
          <w:p w:rsidR="000317C3" w:rsidRDefault="00F04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Кадастровый номер 47:22:0206001:123</w:t>
            </w:r>
          </w:p>
        </w:tc>
        <w:tc>
          <w:tcPr>
            <w:tcW w:w="1135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IV</w:t>
            </w:r>
          </w:p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кварталы</w:t>
            </w:r>
          </w:p>
        </w:tc>
        <w:tc>
          <w:tcPr>
            <w:tcW w:w="1508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Рыночная стоимость по результатам независимой оценки</w:t>
            </w:r>
          </w:p>
        </w:tc>
        <w:tc>
          <w:tcPr>
            <w:tcW w:w="1819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Торги</w:t>
            </w:r>
          </w:p>
        </w:tc>
      </w:tr>
      <w:tr w:rsidR="000317C3">
        <w:trPr>
          <w:jc w:val="center"/>
        </w:trPr>
        <w:tc>
          <w:tcPr>
            <w:tcW w:w="503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237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Жилое помещение (квартира) по адресу: Ленинградская область, Волосовский район,</w:t>
            </w:r>
          </w:p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Д. Большая Вруда д.4, кв.25; доля в праве 54/100</w:t>
            </w:r>
          </w:p>
        </w:tc>
        <w:tc>
          <w:tcPr>
            <w:tcW w:w="2736" w:type="dxa"/>
            <w:vAlign w:val="center"/>
          </w:tcPr>
          <w:p w:rsidR="000317C3" w:rsidRDefault="00F04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Общая площадь 53,1 кв. м</w:t>
            </w:r>
          </w:p>
          <w:p w:rsidR="000317C3" w:rsidRDefault="00F04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Кадастровый номер 47:22:0000000:15766</w:t>
            </w:r>
          </w:p>
        </w:tc>
        <w:tc>
          <w:tcPr>
            <w:tcW w:w="1135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IV</w:t>
            </w:r>
          </w:p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кварталы</w:t>
            </w:r>
          </w:p>
        </w:tc>
        <w:tc>
          <w:tcPr>
            <w:tcW w:w="1508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Рыночная стоимость по результатам независимой оценки</w:t>
            </w:r>
          </w:p>
        </w:tc>
        <w:tc>
          <w:tcPr>
            <w:tcW w:w="1819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Преимущественное право покупки доли в праве общей долевой собственности (ст.250 ГК РФ)</w:t>
            </w:r>
          </w:p>
        </w:tc>
      </w:tr>
      <w:tr w:rsidR="000317C3">
        <w:trPr>
          <w:jc w:val="center"/>
        </w:trPr>
        <w:tc>
          <w:tcPr>
            <w:tcW w:w="503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237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Жилое помещение (квартира) по адресу: Ленинградская область, Волосовский район,</w:t>
            </w:r>
          </w:p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Д. Большая Вруда д.10, кв.12; доля в праве 1/2</w:t>
            </w:r>
          </w:p>
        </w:tc>
        <w:tc>
          <w:tcPr>
            <w:tcW w:w="2736" w:type="dxa"/>
            <w:vAlign w:val="center"/>
          </w:tcPr>
          <w:p w:rsidR="000317C3" w:rsidRDefault="00F04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Общая площадь 53,3 кв. м</w:t>
            </w:r>
          </w:p>
          <w:p w:rsidR="000317C3" w:rsidRDefault="00F04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Кадастровый номер 47:22:0334001:1157</w:t>
            </w:r>
          </w:p>
        </w:tc>
        <w:tc>
          <w:tcPr>
            <w:tcW w:w="1135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IV</w:t>
            </w:r>
          </w:p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кварталы</w:t>
            </w:r>
          </w:p>
        </w:tc>
        <w:tc>
          <w:tcPr>
            <w:tcW w:w="1508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Рыночная стоимость по результатам независимой оценки</w:t>
            </w:r>
          </w:p>
        </w:tc>
        <w:tc>
          <w:tcPr>
            <w:tcW w:w="1819" w:type="dxa"/>
            <w:vAlign w:val="center"/>
          </w:tcPr>
          <w:p w:rsidR="000317C3" w:rsidRDefault="00F0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Преимущественное право покупки доли в праве общей долевой собственности (ст.250 ГК РФ)</w:t>
            </w:r>
          </w:p>
        </w:tc>
      </w:tr>
    </w:tbl>
    <w:p w:rsidR="000317C3" w:rsidRDefault="000317C3">
      <w:pPr>
        <w:spacing w:after="0" w:line="240" w:lineRule="auto"/>
        <w:ind w:left="-567" w:firstLine="567"/>
        <w:rPr>
          <w:rFonts w:ascii="Times New Roman" w:hAnsi="Times New Roman" w:cs="Times New Roman"/>
        </w:rPr>
      </w:pPr>
    </w:p>
    <w:sectPr w:rsidR="000317C3">
      <w:headerReference w:type="default" r:id="rId8"/>
      <w:pgSz w:w="11906" w:h="16838"/>
      <w:pgMar w:top="993" w:right="991" w:bottom="993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7C3" w:rsidRDefault="00F04569">
      <w:pPr>
        <w:spacing w:after="0" w:line="240" w:lineRule="auto"/>
      </w:pPr>
      <w:r>
        <w:separator/>
      </w:r>
    </w:p>
  </w:endnote>
  <w:endnote w:type="continuationSeparator" w:id="0">
    <w:p w:rsidR="000317C3" w:rsidRDefault="00F04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7C3" w:rsidRDefault="00F04569">
      <w:pPr>
        <w:spacing w:after="0" w:line="240" w:lineRule="auto"/>
      </w:pPr>
      <w:r>
        <w:separator/>
      </w:r>
    </w:p>
  </w:footnote>
  <w:footnote w:type="continuationSeparator" w:id="0">
    <w:p w:rsidR="000317C3" w:rsidRDefault="00F045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7C3" w:rsidRDefault="000317C3" w:rsidP="00F04569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7152"/>
    <w:multiLevelType w:val="multilevel"/>
    <w:tmpl w:val="3C1452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D1904"/>
    <w:multiLevelType w:val="multilevel"/>
    <w:tmpl w:val="B40816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6E353C"/>
    <w:multiLevelType w:val="hybridMultilevel"/>
    <w:tmpl w:val="689A468E"/>
    <w:lvl w:ilvl="0" w:tplc="245EB4B8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0449ED"/>
    <w:multiLevelType w:val="multilevel"/>
    <w:tmpl w:val="86AE2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E151EC"/>
    <w:multiLevelType w:val="multilevel"/>
    <w:tmpl w:val="25A4863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8728BD"/>
    <w:multiLevelType w:val="multilevel"/>
    <w:tmpl w:val="0A9410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2854E2"/>
    <w:multiLevelType w:val="multilevel"/>
    <w:tmpl w:val="6E60D4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87A269D"/>
    <w:multiLevelType w:val="hybridMultilevel"/>
    <w:tmpl w:val="B086B57A"/>
    <w:lvl w:ilvl="0" w:tplc="110A01A6">
      <w:start w:val="1"/>
      <w:numFmt w:val="decimal"/>
      <w:lvlText w:val="%1."/>
      <w:lvlJc w:val="left"/>
      <w:pPr>
        <w:ind w:left="1144" w:hanging="435"/>
      </w:pPr>
      <w:rPr>
        <w:rFonts w:eastAsia="Times New Roman"/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026E4F"/>
    <w:multiLevelType w:val="multilevel"/>
    <w:tmpl w:val="158CE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F004B6"/>
    <w:multiLevelType w:val="hybridMultilevel"/>
    <w:tmpl w:val="C6ECC23E"/>
    <w:lvl w:ilvl="0" w:tplc="E522103A">
      <w:start w:val="3"/>
      <w:numFmt w:val="decimal"/>
      <w:lvlText w:val="%1."/>
      <w:lvlJc w:val="left"/>
      <w:pPr>
        <w:ind w:left="7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F3C4479"/>
    <w:multiLevelType w:val="multilevel"/>
    <w:tmpl w:val="0C1E4F7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333410"/>
    <w:multiLevelType w:val="hybridMultilevel"/>
    <w:tmpl w:val="FD72AE9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C407F7A"/>
    <w:multiLevelType w:val="multilevel"/>
    <w:tmpl w:val="9C98D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1"/>
  </w:num>
  <w:num w:numId="7">
    <w:abstractNumId w:val="0"/>
  </w:num>
  <w:num w:numId="8">
    <w:abstractNumId w:val="5"/>
  </w:num>
  <w:num w:numId="9">
    <w:abstractNumId w:val="6"/>
  </w:num>
  <w:num w:numId="10">
    <w:abstractNumId w:val="12"/>
  </w:num>
  <w:num w:numId="11">
    <w:abstractNumId w:val="4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7C3"/>
    <w:rsid w:val="000317C3"/>
    <w:rsid w:val="00E90AC0"/>
    <w:rsid w:val="00F04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F09EA2-09D2-4F69-83BD-2AED7D7A8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Block Text"/>
    <w:basedOn w:val="a"/>
    <w:semiHidden/>
    <w:unhideWhenUsed/>
    <w:pPr>
      <w:spacing w:after="0" w:line="240" w:lineRule="auto"/>
      <w:ind w:left="567" w:right="1134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4">
    <w:name w:val="Table Grid"/>
    <w:basedOn w:val="a1"/>
    <w:uiPriority w:val="59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8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03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66238">
                  <w:marLeft w:val="600"/>
                  <w:marRight w:val="6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63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78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4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91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76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5117">
                  <w:marLeft w:val="600"/>
                  <w:marRight w:val="6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1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36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Вруда</dc:creator>
  <cp:lastModifiedBy>RePack by Diakov</cp:lastModifiedBy>
  <cp:revision>48</cp:revision>
  <cp:lastPrinted>2020-09-18T08:53:00Z</cp:lastPrinted>
  <dcterms:created xsi:type="dcterms:W3CDTF">2019-06-20T10:05:00Z</dcterms:created>
  <dcterms:modified xsi:type="dcterms:W3CDTF">2020-09-18T10:37:00Z</dcterms:modified>
</cp:coreProperties>
</file>