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>От</w:t>
      </w:r>
      <w:r>
        <w:rPr>
          <w:rFonts w:hint="default"/>
          <w:sz w:val="18"/>
          <w:szCs w:val="18"/>
          <w:lang w:val="ru-RU"/>
        </w:rPr>
        <w:t xml:space="preserve"> 29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481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bookmarkStart w:id="0" w:name="_GoBack"/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измерения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Значение показателя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4</w:t>
            </w:r>
          </w:p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5</w:t>
            </w:r>
          </w:p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6</w:t>
            </w:r>
          </w:p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none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Га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170</w:t>
            </w:r>
            <w:r>
              <w:rPr>
                <w:color w:val="000000"/>
                <w:sz w:val="20"/>
                <w:szCs w:val="20"/>
                <w:highlight w:val="none"/>
              </w:rPr>
              <w:t>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тыс.м²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93,43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93 430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грейдирований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105,5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115,4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115,4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щебня, приобретаемого для  грейдирования дорог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м³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0,56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13 037,88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19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окашиваний территории поселения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Акарицидная обработка кладбищ 8 шт.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раз.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Приобретение и установка </w:t>
            </w:r>
            <w:r>
              <w:rPr>
                <w:sz w:val="20"/>
                <w:szCs w:val="20"/>
                <w:highlight w:val="none"/>
              </w:rPr>
              <w:t>детско</w:t>
            </w:r>
            <w:r>
              <w:rPr>
                <w:sz w:val="20"/>
                <w:szCs w:val="20"/>
                <w:highlight w:val="none"/>
                <w:lang w:val="ru-RU"/>
              </w:rPr>
              <w:t>го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игрового оборудования</w:t>
            </w:r>
            <w:r>
              <w:rPr>
                <w:sz w:val="20"/>
                <w:szCs w:val="20"/>
                <w:highlight w:val="none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</w:t>
            </w:r>
          </w:p>
        </w:tc>
      </w:tr>
      <w:bookmarkEnd w:id="0"/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2583</Characters>
  <Lines>21</Lines>
  <Paragraphs>6</Paragraphs>
  <TotalTime>2</TotalTime>
  <ScaleCrop>false</ScaleCrop>
  <LinksUpToDate>false</LinksUpToDate>
  <CharactersWithSpaces>3030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2024-03-04T17:19:00Z</cp:lastPrinted>
  <dcterms:modified xsi:type="dcterms:W3CDTF">2024-03-06T15:20:40Z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