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72A92">
        <w:rPr>
          <w:rFonts w:ascii="Times New Roman" w:hAnsi="Times New Roman"/>
          <w:sz w:val="26"/>
          <w:szCs w:val="26"/>
        </w:rPr>
        <w:t>7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893D42">
        <w:rPr>
          <w:rFonts w:ascii="Times New Roman" w:hAnsi="Times New Roman"/>
          <w:sz w:val="24"/>
          <w:szCs w:val="24"/>
          <w:lang w:eastAsia="ru-RU"/>
        </w:rPr>
        <w:t>октября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B72A92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82 9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62 175,00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893D4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93D4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23.03.2017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62 175,00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местного значения в границах ВМР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  <w:r w:rsidR="00893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93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 w:rsidR="00893D4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5810C4">
        <w:rPr>
          <w:rFonts w:ascii="Times New Roman" w:hAnsi="Times New Roman"/>
          <w:sz w:val="24"/>
          <w:szCs w:val="24"/>
          <w:lang w:eastAsia="ru-RU"/>
        </w:rPr>
        <w:t>0,00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93D42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16D00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85849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E46C8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16</cp:revision>
  <cp:lastPrinted>2017-09-26T08:09:00Z</cp:lastPrinted>
  <dcterms:created xsi:type="dcterms:W3CDTF">2014-02-24T10:28:00Z</dcterms:created>
  <dcterms:modified xsi:type="dcterms:W3CDTF">2017-09-26T08:09:00Z</dcterms:modified>
</cp:coreProperties>
</file>