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09" w:rsidRDefault="001C0020">
      <w:pPr>
        <w:jc w:val="center"/>
        <w:rPr>
          <w:b/>
          <w:sz w:val="28"/>
          <w:szCs w:val="28"/>
        </w:rPr>
      </w:pPr>
      <w:r>
        <w:rPr>
          <w:noProof/>
          <w:lang w:eastAsia="ru-RU"/>
        </w:rPr>
        <w:drawing>
          <wp:inline distT="0" distB="0" distL="0" distR="0">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7"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r>
        <w:rPr>
          <w:b/>
          <w:sz w:val="28"/>
          <w:szCs w:val="28"/>
        </w:rPr>
        <w:t xml:space="preserve">                              </w:t>
      </w:r>
    </w:p>
    <w:p w:rsidR="008E6F09" w:rsidRDefault="001C0020">
      <w:pPr>
        <w:contextualSpacing/>
        <w:jc w:val="center"/>
        <w:rPr>
          <w:rFonts w:ascii="Times New Roman" w:hAnsi="Times New Roman"/>
          <w:b/>
          <w:sz w:val="24"/>
          <w:szCs w:val="24"/>
        </w:rPr>
      </w:pPr>
      <w:r>
        <w:rPr>
          <w:rFonts w:ascii="Times New Roman" w:hAnsi="Times New Roman"/>
          <w:b/>
          <w:sz w:val="24"/>
          <w:szCs w:val="24"/>
        </w:rPr>
        <w:t>АДМИНИСТРАЦИЯ</w:t>
      </w:r>
    </w:p>
    <w:p w:rsidR="008E6F09" w:rsidRDefault="001C0020">
      <w:pPr>
        <w:contextualSpacing/>
        <w:jc w:val="center"/>
        <w:rPr>
          <w:rFonts w:ascii="Times New Roman" w:hAnsi="Times New Roman"/>
          <w:b/>
          <w:sz w:val="24"/>
          <w:szCs w:val="24"/>
        </w:rPr>
      </w:pPr>
      <w:r>
        <w:rPr>
          <w:rFonts w:ascii="Times New Roman" w:hAnsi="Times New Roman"/>
          <w:b/>
          <w:sz w:val="24"/>
          <w:szCs w:val="24"/>
        </w:rPr>
        <w:t>МУНИЦИПАЛЬНОГО ОБРАЗОВАНИЯ</w:t>
      </w:r>
    </w:p>
    <w:p w:rsidR="008E6F09" w:rsidRDefault="001C0020">
      <w:pPr>
        <w:contextualSpacing/>
        <w:jc w:val="center"/>
        <w:rPr>
          <w:rFonts w:ascii="Times New Roman" w:hAnsi="Times New Roman"/>
          <w:b/>
          <w:sz w:val="24"/>
          <w:szCs w:val="24"/>
        </w:rPr>
      </w:pPr>
      <w:r>
        <w:rPr>
          <w:rFonts w:ascii="Times New Roman" w:hAnsi="Times New Roman"/>
          <w:b/>
          <w:sz w:val="24"/>
          <w:szCs w:val="24"/>
        </w:rPr>
        <w:t>БОЛЬШЕВРУДСКОЕ СЕЛЬСКОЕ ПОСЕЛЕНИЕ</w:t>
      </w:r>
    </w:p>
    <w:p w:rsidR="008E6F09" w:rsidRDefault="001C0020">
      <w:pPr>
        <w:contextualSpacing/>
        <w:jc w:val="center"/>
        <w:rPr>
          <w:rFonts w:ascii="Times New Roman" w:hAnsi="Times New Roman"/>
          <w:b/>
          <w:sz w:val="24"/>
          <w:szCs w:val="24"/>
        </w:rPr>
      </w:pPr>
      <w:r>
        <w:rPr>
          <w:rFonts w:ascii="Times New Roman" w:hAnsi="Times New Roman"/>
          <w:b/>
          <w:sz w:val="24"/>
          <w:szCs w:val="24"/>
        </w:rPr>
        <w:t>ВОЛОСОВСКОГО МУНИЦИПАЛЬНОГО РАЙОНА</w:t>
      </w:r>
    </w:p>
    <w:p w:rsidR="008E6F09" w:rsidRDefault="001C0020">
      <w:pPr>
        <w:contextualSpacing/>
        <w:jc w:val="center"/>
        <w:rPr>
          <w:rFonts w:ascii="Times New Roman" w:hAnsi="Times New Roman"/>
          <w:b/>
          <w:sz w:val="24"/>
          <w:szCs w:val="24"/>
        </w:rPr>
      </w:pPr>
      <w:r>
        <w:rPr>
          <w:rFonts w:ascii="Times New Roman" w:hAnsi="Times New Roman"/>
          <w:b/>
          <w:sz w:val="24"/>
          <w:szCs w:val="24"/>
        </w:rPr>
        <w:t xml:space="preserve">ЛЕНИНГРАДСКОЙ ОБЛАСТИ </w:t>
      </w:r>
    </w:p>
    <w:p w:rsidR="008E6F09" w:rsidRDefault="008E6F09">
      <w:pPr>
        <w:contextualSpacing/>
        <w:jc w:val="center"/>
        <w:rPr>
          <w:rFonts w:ascii="Times New Roman" w:hAnsi="Times New Roman"/>
          <w:b/>
          <w:sz w:val="24"/>
          <w:szCs w:val="24"/>
        </w:rPr>
      </w:pPr>
    </w:p>
    <w:p w:rsidR="008E6F09" w:rsidRDefault="001C0020">
      <w:pPr>
        <w:contextualSpacing/>
        <w:jc w:val="center"/>
        <w:rPr>
          <w:rFonts w:ascii="Times New Roman" w:hAnsi="Times New Roman"/>
          <w:b/>
          <w:sz w:val="24"/>
          <w:szCs w:val="24"/>
        </w:rPr>
      </w:pPr>
      <w:r>
        <w:rPr>
          <w:rFonts w:ascii="Times New Roman" w:hAnsi="Times New Roman"/>
          <w:b/>
          <w:sz w:val="24"/>
          <w:szCs w:val="24"/>
        </w:rPr>
        <w:t>ПОСТАНОВЛЕНИЕ</w:t>
      </w:r>
    </w:p>
    <w:p w:rsidR="008E6F09" w:rsidRDefault="001C0020">
      <w:pPr>
        <w:contextualSpacing/>
        <w:rPr>
          <w:rFonts w:ascii="Times New Roman" w:hAnsi="Times New Roman"/>
          <w:sz w:val="24"/>
          <w:szCs w:val="24"/>
        </w:rPr>
      </w:pPr>
      <w:r>
        <w:rPr>
          <w:rFonts w:ascii="Times New Roman" w:hAnsi="Times New Roman"/>
          <w:sz w:val="24"/>
          <w:szCs w:val="24"/>
        </w:rPr>
        <w:t>От 10 апреля 2020 года                                                                          № 80</w:t>
      </w:r>
    </w:p>
    <w:p w:rsidR="008E6F09" w:rsidRDefault="001C0020">
      <w:pPr>
        <w:pStyle w:val="formattext"/>
        <w:shd w:val="clear" w:color="auto" w:fill="FFFFFF"/>
        <w:spacing w:before="0" w:beforeAutospacing="0" w:after="0" w:afterAutospacing="0" w:line="315" w:lineRule="atLeast"/>
        <w:ind w:firstLine="709"/>
        <w:jc w:val="both"/>
        <w:textAlignment w:val="baseline"/>
        <w:rPr>
          <w:spacing w:val="2"/>
        </w:rPr>
      </w:pPr>
      <w:r>
        <w:rPr>
          <w:rStyle w:val="a6"/>
          <w:color w:val="000000"/>
        </w:rPr>
        <w:t>Об утверждении порядка формирования, ведения, ежегодного дополнения и опубликования перечня муниципального имущества МО Большеврудское сельское поселение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09" w:rsidRDefault="008E6F09">
      <w:pPr>
        <w:pStyle w:val="formattext"/>
        <w:shd w:val="clear" w:color="auto" w:fill="FFFFFF"/>
        <w:spacing w:before="0" w:beforeAutospacing="0" w:after="0" w:afterAutospacing="0" w:line="315" w:lineRule="atLeast"/>
        <w:ind w:firstLine="709"/>
        <w:jc w:val="both"/>
        <w:textAlignment w:val="baseline"/>
        <w:rPr>
          <w:spacing w:val="2"/>
          <w:sz w:val="28"/>
          <w:szCs w:val="28"/>
        </w:rPr>
      </w:pPr>
    </w:p>
    <w:p w:rsidR="008E6F09" w:rsidRDefault="001C0020">
      <w:pPr>
        <w:pStyle w:val="formattext"/>
        <w:shd w:val="clear" w:color="auto" w:fill="FFFFFF"/>
        <w:spacing w:before="0" w:beforeAutospacing="0" w:after="0" w:afterAutospacing="0" w:line="315" w:lineRule="atLeast"/>
        <w:ind w:firstLine="709"/>
        <w:jc w:val="both"/>
        <w:textAlignment w:val="baseline"/>
        <w:rPr>
          <w:spacing w:val="2"/>
        </w:rPr>
      </w:pPr>
      <w:r>
        <w:rPr>
          <w:lang w:bidi="ru-RU"/>
        </w:rPr>
        <w:t>В соответствие с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w:t>
      </w:r>
      <w:r>
        <w:rPr>
          <w:spacing w:val="2"/>
        </w:rPr>
        <w:t xml:space="preserve"> целях реализации положений Федерального закона от 24.07.2007 № 209-ФЗ «О развитии малого и среднего предпринимательства в Российской Федерации», </w:t>
      </w:r>
      <w:r>
        <w:rPr>
          <w:lang w:bidi="ru-RU"/>
        </w:rPr>
        <w:t xml:space="preserve">руководствуясь Методическими рекомендациями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решением Совета директоров АО «Корпорация «МСП» от 18.11.2019г. (протокол №84), администрация МО Большеврудское сельское поселение </w:t>
      </w:r>
      <w:proofErr w:type="spellStart"/>
      <w:r>
        <w:rPr>
          <w:lang w:bidi="ru-RU"/>
        </w:rPr>
        <w:t>Волсоовского</w:t>
      </w:r>
      <w:proofErr w:type="spellEnd"/>
      <w:r>
        <w:rPr>
          <w:lang w:bidi="ru-RU"/>
        </w:rPr>
        <w:t xml:space="preserve"> муниципального района Ленинградской области ПОСТАНОВЛЯЕТ:</w:t>
      </w:r>
    </w:p>
    <w:p w:rsidR="008E6F09" w:rsidRDefault="008E6F09">
      <w:pPr>
        <w:pStyle w:val="a3"/>
        <w:spacing w:before="0" w:beforeAutospacing="0" w:after="0" w:afterAutospacing="0"/>
        <w:ind w:firstLine="709"/>
        <w:jc w:val="center"/>
        <w:rPr>
          <w:color w:val="000000"/>
        </w:rPr>
      </w:pPr>
    </w:p>
    <w:p w:rsidR="008E6F09" w:rsidRDefault="001C0020">
      <w:pPr>
        <w:pStyle w:val="a3"/>
        <w:spacing w:before="0" w:beforeAutospacing="0" w:after="0" w:afterAutospacing="0"/>
        <w:ind w:firstLine="709"/>
        <w:jc w:val="both"/>
        <w:rPr>
          <w:color w:val="000000"/>
        </w:rPr>
      </w:pPr>
      <w:r>
        <w:t xml:space="preserve">1. </w:t>
      </w:r>
      <w:r>
        <w:rPr>
          <w:color w:val="000000"/>
        </w:rPr>
        <w:t xml:space="preserve">Утвердить прилагаемые: </w:t>
      </w:r>
    </w:p>
    <w:p w:rsidR="008E6F09" w:rsidRDefault="001C0020">
      <w:pPr>
        <w:pStyle w:val="a3"/>
        <w:spacing w:before="0" w:beforeAutospacing="0" w:after="0" w:afterAutospacing="0"/>
        <w:ind w:firstLine="709"/>
        <w:jc w:val="both"/>
        <w:rPr>
          <w:color w:val="000000"/>
        </w:rPr>
      </w:pPr>
      <w:r>
        <w:rPr>
          <w:color w:val="000000"/>
        </w:rPr>
        <w:t>- порядок формирования, ведения, ежегодного дополнения и опубликования перечня муниципального имущества МО Большеврудское сельское поселение Волосовского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предпринимательства(далее –Перечень)  согласно приложению № 1;</w:t>
      </w:r>
    </w:p>
    <w:p w:rsidR="008E6F09" w:rsidRDefault="001C0020">
      <w:pPr>
        <w:pStyle w:val="a3"/>
        <w:spacing w:before="0" w:beforeAutospacing="0" w:after="0" w:afterAutospacing="0"/>
        <w:ind w:firstLine="709"/>
        <w:jc w:val="both"/>
        <w:rPr>
          <w:color w:val="000000"/>
        </w:rPr>
      </w:pPr>
      <w:r>
        <w:rPr>
          <w:color w:val="000000"/>
        </w:rPr>
        <w:t>- форму Перечня согласно приложению № 2;</w:t>
      </w:r>
    </w:p>
    <w:p w:rsidR="008E6F09" w:rsidRDefault="001C0020">
      <w:pPr>
        <w:pStyle w:val="a3"/>
        <w:spacing w:before="0" w:beforeAutospacing="0" w:after="0" w:afterAutospacing="0"/>
        <w:ind w:firstLine="709"/>
        <w:jc w:val="both"/>
        <w:rPr>
          <w:color w:val="000000"/>
        </w:rPr>
      </w:pPr>
      <w:r>
        <w:rPr>
          <w:color w:val="000000"/>
        </w:rPr>
        <w:t>- виды муниципального имущества, которое используется для формирования Перечня муниципального имущества МО Большеврудское сельское поселение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3.</w:t>
      </w:r>
    </w:p>
    <w:p w:rsidR="008E6F09" w:rsidRDefault="001C0020">
      <w:pPr>
        <w:pStyle w:val="a3"/>
        <w:spacing w:before="0" w:beforeAutospacing="0" w:after="0" w:afterAutospacing="0"/>
        <w:ind w:firstLine="709"/>
        <w:jc w:val="both"/>
        <w:rPr>
          <w:color w:val="000000"/>
        </w:rPr>
      </w:pPr>
      <w:r>
        <w:rPr>
          <w:color w:val="000000"/>
        </w:rPr>
        <w:lastRenderedPageBreak/>
        <w:t>2. Определить администрацию МО Большеврудское сельское поселение Волосовского муниципального района Ленинградской области уполномоченным органом по:</w:t>
      </w:r>
    </w:p>
    <w:p w:rsidR="008E6F09" w:rsidRDefault="001C0020">
      <w:pPr>
        <w:pStyle w:val="a3"/>
        <w:spacing w:before="0" w:beforeAutospacing="0" w:after="0" w:afterAutospacing="0"/>
        <w:ind w:firstLine="709"/>
        <w:jc w:val="both"/>
        <w:rPr>
          <w:color w:val="000000"/>
        </w:rPr>
      </w:pPr>
      <w:r>
        <w:rPr>
          <w:color w:val="000000"/>
        </w:rPr>
        <w:t>- формированию, ведению, а также опубликованию Перечня муниципального имущества МО Большеврудское сельское поселение Волосовского муниципального района Ленинградской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8E6F09" w:rsidRDefault="001C0020">
      <w:pPr>
        <w:pStyle w:val="a3"/>
        <w:spacing w:before="0" w:beforeAutospacing="0" w:after="0" w:afterAutospacing="0"/>
        <w:ind w:firstLine="709"/>
        <w:jc w:val="both"/>
        <w:rPr>
          <w:color w:val="000000"/>
        </w:rPr>
      </w:pPr>
      <w:r>
        <w:rPr>
          <w:color w:val="000000"/>
        </w:rPr>
        <w:t>-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8E6F09" w:rsidRDefault="001C0020">
      <w:pPr>
        <w:pStyle w:val="a3"/>
        <w:spacing w:before="0" w:beforeAutospacing="0" w:after="0" w:afterAutospacing="0"/>
        <w:ind w:firstLine="709"/>
        <w:jc w:val="both"/>
        <w:rPr>
          <w:color w:val="000000"/>
        </w:rPr>
      </w:pPr>
      <w:r>
        <w:rPr>
          <w:color w:val="000000"/>
        </w:rPr>
        <w:t>3. Считать утратившими силу:</w:t>
      </w:r>
    </w:p>
    <w:p w:rsidR="008E6F09" w:rsidRDefault="001C0020">
      <w:pPr>
        <w:jc w:val="both"/>
        <w:rPr>
          <w:rFonts w:ascii="Times New Roman" w:hAnsi="Times New Roman"/>
          <w:sz w:val="24"/>
          <w:szCs w:val="24"/>
        </w:rPr>
      </w:pPr>
      <w:r>
        <w:rPr>
          <w:rFonts w:ascii="Times New Roman" w:hAnsi="Times New Roman"/>
          <w:sz w:val="24"/>
          <w:szCs w:val="24"/>
        </w:rPr>
        <w:t>- Постановление администрации МО Большеврудское сельское поселение Волосовского муниципального района Ленинградской области от 30.10.2017 года № 161 «Об имущественной поддержке субъектов малого и среднего предпринимательства при предоставлении муниципального имущества» и от 17 июля 2018 года № 94 «О внесении изменений и дополнений в постановление Администрации МО Большеврудское сельское поселение №161 от 30.10.2017 года «Об имущественной поддержке субъектов малого и среднего предпринимательства при предоставлении муниципального имущества»;</w:t>
      </w:r>
    </w:p>
    <w:p w:rsidR="008E6F09" w:rsidRDefault="001C0020">
      <w:pPr>
        <w:pStyle w:val="a3"/>
        <w:spacing w:before="0" w:beforeAutospacing="0" w:after="0" w:afterAutospacing="0"/>
        <w:jc w:val="both"/>
        <w:rPr>
          <w:color w:val="000000"/>
        </w:rPr>
      </w:pPr>
      <w:r>
        <w:rPr>
          <w:color w:val="000000"/>
        </w:rPr>
        <w:t>- Постановление администрации МО Каложицкое сельское поселение Волосовского муниципального района Ленинградской области №197 от 27.10.2017г. «Об имущественной поддержке субъектов малого и среднего предпринимательства при предоставлении муниципального имущества МО Каложицкое сельское поселение Волосовского муниципального района Ленинградской области» и №137 от 24.07.2018г. «О внесении изменений в постановление администрации Каложицкого сельского поселения от 27.10.217г. №197»;</w:t>
      </w:r>
    </w:p>
    <w:p w:rsidR="008E6F09" w:rsidRDefault="001C0020">
      <w:pPr>
        <w:spacing w:after="0"/>
        <w:jc w:val="both"/>
        <w:rPr>
          <w:rFonts w:ascii="Times New Roman" w:hAnsi="Times New Roman"/>
          <w:sz w:val="24"/>
          <w:szCs w:val="24"/>
        </w:rPr>
      </w:pPr>
      <w:r>
        <w:rPr>
          <w:sz w:val="24"/>
          <w:szCs w:val="24"/>
        </w:rPr>
        <w:t xml:space="preserve">- </w:t>
      </w:r>
      <w:r>
        <w:rPr>
          <w:rFonts w:ascii="Times New Roman" w:hAnsi="Times New Roman"/>
          <w:sz w:val="24"/>
          <w:szCs w:val="24"/>
        </w:rPr>
        <w:t>Постановление администрации Курского сельского поселения Волосовского муниципального района Ленинградской области От 18 октября 2017 года № 268 «Об имущественной поддержке субъектов малого и среднего предпринимательства при предоставлении муниципального имущества» и от 16 июля 2018 года № 194 «О внесении изменений в постановление администрации Курского сельского поселения от 18.10.2017г № 268 «Об имущественной поддержке субъектов малого и среднего предпринимательства при предоставлении муниципального имущества»;</w:t>
      </w:r>
    </w:p>
    <w:p w:rsidR="008E6F09" w:rsidRDefault="001C0020">
      <w:pPr>
        <w:spacing w:after="0"/>
        <w:jc w:val="both"/>
        <w:rPr>
          <w:rFonts w:ascii="Times New Roman" w:hAnsi="Times New Roman"/>
          <w:sz w:val="24"/>
          <w:szCs w:val="24"/>
        </w:rPr>
      </w:pPr>
      <w:r>
        <w:rPr>
          <w:rFonts w:ascii="Times New Roman" w:hAnsi="Times New Roman"/>
          <w:sz w:val="24"/>
          <w:szCs w:val="24"/>
        </w:rPr>
        <w:t>- Постановление администрации МО Беседское сельское поселение Волосовского муниципального района Ленинградской области от 15 ноября 2017 года № 151 «Об имущественной поддержке субъектов малого и среднего предпринимательства при предоставлении муниципального имущества» и от 02 октября 2018 года № 137 «О внесении изменений в постановление администрации от 15.11.2017 № 151 «Об имущественной поддержке субъектов малого и среднего предпринимательства при предоставлении муниципального имущества».</w:t>
      </w:r>
    </w:p>
    <w:p w:rsidR="008E6F09" w:rsidRDefault="001C0020">
      <w:pPr>
        <w:pStyle w:val="a3"/>
        <w:spacing w:before="0" w:beforeAutospacing="0" w:after="0" w:afterAutospacing="0" w:line="276" w:lineRule="auto"/>
        <w:ind w:firstLine="709"/>
        <w:jc w:val="both"/>
        <w:rPr>
          <w:color w:val="000000"/>
        </w:rPr>
      </w:pPr>
      <w:r>
        <w:rPr>
          <w:color w:val="000000"/>
        </w:rPr>
        <w:t xml:space="preserve">3. Настоящее постановление опубликовать </w:t>
      </w:r>
      <w:r>
        <w:t xml:space="preserve">в газете «Большеврудский вестник» и на официальном сайте администрации Большеврудского сельского поселения </w:t>
      </w:r>
      <w:r>
        <w:rPr>
          <w:color w:val="000000"/>
        </w:rPr>
        <w:t>в информационно-телекоммуникационной сети «Интернет».</w:t>
      </w:r>
    </w:p>
    <w:p w:rsidR="008E6F09" w:rsidRDefault="001C0020">
      <w:pPr>
        <w:pStyle w:val="a3"/>
        <w:spacing w:before="0" w:beforeAutospacing="0" w:after="0" w:afterAutospacing="0" w:line="276" w:lineRule="auto"/>
        <w:ind w:firstLine="709"/>
        <w:jc w:val="both"/>
        <w:rPr>
          <w:color w:val="000000"/>
        </w:rPr>
      </w:pPr>
      <w:r>
        <w:rPr>
          <w:color w:val="000000"/>
        </w:rPr>
        <w:t>4. Постановление вступает в силу со дня его официального опубликования.</w:t>
      </w:r>
    </w:p>
    <w:p w:rsidR="008E6F09" w:rsidRDefault="001C0020">
      <w:pPr>
        <w:pStyle w:val="a3"/>
        <w:spacing w:before="0" w:beforeAutospacing="0" w:after="0" w:afterAutospacing="0" w:line="276" w:lineRule="auto"/>
        <w:ind w:firstLine="709"/>
        <w:jc w:val="both"/>
        <w:rPr>
          <w:color w:val="000000"/>
        </w:rPr>
      </w:pPr>
      <w:r>
        <w:rPr>
          <w:color w:val="000000"/>
        </w:rPr>
        <w:t>5. Контроль за выполнением настоящего постановления оставляю за собой.</w:t>
      </w:r>
    </w:p>
    <w:p w:rsidR="008E6F09" w:rsidRDefault="008E6F09">
      <w:pPr>
        <w:pStyle w:val="a3"/>
        <w:spacing w:before="0" w:beforeAutospacing="0" w:after="0" w:afterAutospacing="0"/>
        <w:ind w:firstLine="709"/>
        <w:jc w:val="both"/>
        <w:rPr>
          <w:color w:val="000000"/>
        </w:rPr>
      </w:pPr>
    </w:p>
    <w:p w:rsidR="008E6F09" w:rsidRDefault="001C0020">
      <w:pPr>
        <w:pStyle w:val="a3"/>
        <w:spacing w:before="0" w:beforeAutospacing="0" w:after="0" w:afterAutospacing="0"/>
        <w:jc w:val="both"/>
        <w:rPr>
          <w:color w:val="000000"/>
        </w:rPr>
      </w:pPr>
      <w:r>
        <w:rPr>
          <w:color w:val="000000"/>
        </w:rPr>
        <w:t>Глава администрации МО</w:t>
      </w:r>
    </w:p>
    <w:p w:rsidR="008E6F09" w:rsidRDefault="001C0020">
      <w:pPr>
        <w:pStyle w:val="a3"/>
        <w:spacing w:before="0" w:beforeAutospacing="0" w:after="0" w:afterAutospacing="0"/>
        <w:jc w:val="both"/>
        <w:rPr>
          <w:color w:val="000000"/>
        </w:rPr>
      </w:pPr>
      <w:r>
        <w:rPr>
          <w:color w:val="000000"/>
        </w:rPr>
        <w:t xml:space="preserve">Большеврудское сельское </w:t>
      </w:r>
      <w:proofErr w:type="gramStart"/>
      <w:r>
        <w:rPr>
          <w:color w:val="000000"/>
        </w:rPr>
        <w:t xml:space="preserve">поселение:   </w:t>
      </w:r>
      <w:proofErr w:type="gramEnd"/>
      <w:r>
        <w:rPr>
          <w:color w:val="000000"/>
        </w:rPr>
        <w:t xml:space="preserve">                      А.В. Музалев</w:t>
      </w:r>
    </w:p>
    <w:tbl>
      <w:tblPr>
        <w:tblW w:w="0" w:type="auto"/>
        <w:tblLook w:val="04A0" w:firstRow="1" w:lastRow="0" w:firstColumn="1" w:lastColumn="0" w:noHBand="0" w:noVBand="1"/>
      </w:tblPr>
      <w:tblGrid>
        <w:gridCol w:w="4672"/>
        <w:gridCol w:w="4672"/>
      </w:tblGrid>
      <w:tr w:rsidR="008E6F09">
        <w:tc>
          <w:tcPr>
            <w:tcW w:w="4672" w:type="dxa"/>
          </w:tcPr>
          <w:p w:rsidR="008E6F09" w:rsidRDefault="008E6F09">
            <w:pPr>
              <w:pStyle w:val="a3"/>
              <w:spacing w:before="0" w:beforeAutospacing="0" w:after="0" w:afterAutospacing="0"/>
              <w:jc w:val="both"/>
              <w:rPr>
                <w:color w:val="000000"/>
              </w:rPr>
            </w:pPr>
          </w:p>
        </w:tc>
        <w:tc>
          <w:tcPr>
            <w:tcW w:w="4672" w:type="dxa"/>
          </w:tcPr>
          <w:p w:rsidR="008E6F09" w:rsidRDefault="008E6F09">
            <w:pPr>
              <w:spacing w:after="0" w:line="240" w:lineRule="auto"/>
              <w:contextualSpacing/>
              <w:jc w:val="right"/>
              <w:rPr>
                <w:rFonts w:ascii="Times New Roman" w:hAnsi="Times New Roman"/>
                <w:i/>
                <w:sz w:val="24"/>
                <w:szCs w:val="24"/>
              </w:rPr>
            </w:pPr>
          </w:p>
          <w:p w:rsidR="008E6F09" w:rsidRDefault="001C0020">
            <w:pPr>
              <w:spacing w:after="0" w:line="240" w:lineRule="auto"/>
              <w:contextualSpacing/>
              <w:jc w:val="right"/>
              <w:rPr>
                <w:rFonts w:ascii="Times New Roman" w:hAnsi="Times New Roman"/>
                <w:sz w:val="24"/>
                <w:szCs w:val="24"/>
              </w:rPr>
            </w:pPr>
            <w:r>
              <w:rPr>
                <w:rFonts w:ascii="Times New Roman" w:hAnsi="Times New Roman"/>
                <w:sz w:val="24"/>
                <w:szCs w:val="24"/>
              </w:rPr>
              <w:t xml:space="preserve">Приложение № 1 </w:t>
            </w:r>
          </w:p>
          <w:p w:rsidR="008E6F09" w:rsidRDefault="001C0020">
            <w:pPr>
              <w:spacing w:after="0" w:line="240" w:lineRule="auto"/>
              <w:contextualSpacing/>
              <w:jc w:val="right"/>
              <w:rPr>
                <w:rFonts w:ascii="Times New Roman" w:hAnsi="Times New Roman"/>
                <w:sz w:val="24"/>
                <w:szCs w:val="24"/>
              </w:rPr>
            </w:pPr>
            <w:r>
              <w:rPr>
                <w:rFonts w:ascii="Times New Roman" w:hAnsi="Times New Roman"/>
                <w:sz w:val="24"/>
                <w:szCs w:val="24"/>
              </w:rPr>
              <w:t>к постановлению №80 от 10.04.2020г.</w:t>
            </w:r>
          </w:p>
          <w:p w:rsidR="008E6F09" w:rsidRDefault="008E6F09">
            <w:pPr>
              <w:spacing w:after="0" w:line="240" w:lineRule="auto"/>
              <w:contextualSpacing/>
              <w:jc w:val="right"/>
              <w:rPr>
                <w:color w:val="000000"/>
                <w:sz w:val="24"/>
                <w:szCs w:val="24"/>
              </w:rPr>
            </w:pPr>
          </w:p>
        </w:tc>
      </w:tr>
    </w:tbl>
    <w:p w:rsidR="008E6F09" w:rsidRDefault="008E6F09">
      <w:pPr>
        <w:spacing w:line="240" w:lineRule="auto"/>
        <w:contextualSpacing/>
        <w:rPr>
          <w:rFonts w:ascii="Times New Roman" w:hAnsi="Times New Roman"/>
          <w:sz w:val="24"/>
          <w:szCs w:val="24"/>
        </w:rPr>
      </w:pPr>
    </w:p>
    <w:p w:rsidR="008E6F09" w:rsidRDefault="001C002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Порядок формирования, ведения, ежегодного дополнения и опубликования Перечня муниципального имущества МО</w:t>
      </w:r>
      <w:r>
        <w:rPr>
          <w:rFonts w:ascii="Times New Roman" w:hAnsi="Times New Roman"/>
          <w:b/>
          <w:color w:val="000000"/>
          <w:sz w:val="24"/>
          <w:szCs w:val="24"/>
        </w:rPr>
        <w:t xml:space="preserve"> Большеврудское сельское поселение Волосовского муниципального района Ленинградской области</w:t>
      </w:r>
      <w:r>
        <w:rPr>
          <w:rFonts w:ascii="Times New Roman" w:hAnsi="Times New Roman"/>
          <w:b/>
          <w:sz w:val="24"/>
          <w:szCs w:val="24"/>
        </w:rPr>
        <w:t>,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09" w:rsidRDefault="008E6F09">
      <w:pPr>
        <w:autoSpaceDE w:val="0"/>
        <w:autoSpaceDN w:val="0"/>
        <w:adjustRightInd w:val="0"/>
        <w:spacing w:after="0" w:line="240" w:lineRule="auto"/>
        <w:jc w:val="center"/>
        <w:outlineLvl w:val="0"/>
        <w:rPr>
          <w:rFonts w:ascii="Times New Roman" w:hAnsi="Times New Roman"/>
          <w:b/>
          <w:sz w:val="24"/>
          <w:szCs w:val="24"/>
        </w:rPr>
      </w:pPr>
    </w:p>
    <w:p w:rsidR="008E6F09" w:rsidRDefault="001C0020">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1. Общие положения</w:t>
      </w:r>
    </w:p>
    <w:p w:rsidR="008E6F09" w:rsidRDefault="008E6F09">
      <w:pPr>
        <w:autoSpaceDE w:val="0"/>
        <w:autoSpaceDN w:val="0"/>
        <w:adjustRightInd w:val="0"/>
        <w:spacing w:after="0" w:line="240" w:lineRule="auto"/>
        <w:jc w:val="both"/>
        <w:rPr>
          <w:rFonts w:ascii="Times New Roman" w:hAnsi="Times New Roman"/>
          <w:sz w:val="24"/>
          <w:szCs w:val="24"/>
        </w:rPr>
      </w:pPr>
    </w:p>
    <w:p w:rsidR="008E6F09" w:rsidRDefault="001C002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1C002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 xml:space="preserve">2. Цели создания и основные принципы формирования, </w:t>
      </w:r>
      <w:r>
        <w:rPr>
          <w:rFonts w:ascii="Times New Roman" w:hAnsi="Times New Roman"/>
          <w:sz w:val="24"/>
          <w:szCs w:val="24"/>
        </w:rPr>
        <w:br/>
        <w:t>ведения, ежегодного дополнения и опубликования Перечня</w:t>
      </w:r>
    </w:p>
    <w:p w:rsidR="008E6F09" w:rsidRDefault="008E6F09">
      <w:pPr>
        <w:autoSpaceDE w:val="0"/>
        <w:autoSpaceDN w:val="0"/>
        <w:adjustRightInd w:val="0"/>
        <w:spacing w:after="0" w:line="240" w:lineRule="auto"/>
        <w:jc w:val="both"/>
        <w:rPr>
          <w:rFonts w:ascii="Times New Roman" w:hAnsi="Times New Roman"/>
          <w:sz w:val="24"/>
          <w:szCs w:val="24"/>
        </w:rPr>
      </w:pPr>
    </w:p>
    <w:p w:rsidR="008E6F09" w:rsidRDefault="001C0020">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В Перечне содержатся сведения о муниципальном имуществе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 Формирование Перечня осуществляется в целях:</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2.2.2. Предоставления имущества, принадлежащего на праве собственности </w:t>
      </w:r>
      <w:r w:rsidR="00491AE5">
        <w:rPr>
          <w:rFonts w:ascii="Times New Roman" w:hAnsi="Times New Roman"/>
          <w:color w:val="000000"/>
          <w:sz w:val="24"/>
          <w:szCs w:val="24"/>
        </w:rPr>
        <w:t xml:space="preserve">МО </w:t>
      </w:r>
      <w:r>
        <w:rPr>
          <w:rFonts w:ascii="Times New Roman" w:hAnsi="Times New Roman"/>
          <w:color w:val="000000"/>
          <w:sz w:val="24"/>
          <w:szCs w:val="24"/>
        </w:rPr>
        <w:t xml:space="preserve">Большеврудское сельское поселение Волосовского муниципального района Ленинградской </w:t>
      </w:r>
      <w:r>
        <w:rPr>
          <w:rFonts w:ascii="Times New Roman" w:hAnsi="Times New Roman"/>
          <w:color w:val="000000"/>
          <w:sz w:val="24"/>
          <w:szCs w:val="24"/>
        </w:rPr>
        <w:lastRenderedPageBreak/>
        <w:t xml:space="preserve">области </w:t>
      </w:r>
      <w:r>
        <w:rPr>
          <w:rFonts w:ascii="Times New Roman" w:hAnsi="Times New Roman"/>
          <w:sz w:val="24"/>
          <w:szCs w:val="24"/>
        </w:rPr>
        <w:t xml:space="preserve">во владение и (или) пользование на долгосрочной основе (в том числе </w:t>
      </w:r>
      <w:proofErr w:type="spellStart"/>
      <w:r>
        <w:rPr>
          <w:rFonts w:ascii="Times New Roman" w:hAnsi="Times New Roman"/>
          <w:sz w:val="24"/>
          <w:szCs w:val="24"/>
        </w:rPr>
        <w:t>возмездно</w:t>
      </w:r>
      <w:proofErr w:type="spellEnd"/>
      <w:r>
        <w:rPr>
          <w:rFonts w:ascii="Times New Roman" w:hAnsi="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2.2.3. Реализации полномочий администрации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xml:space="preserve"> в сфере оказания имущественной поддержки субъектам малого и среднего предпринимательства.</w:t>
      </w:r>
    </w:p>
    <w:p w:rsidR="008E6F09" w:rsidRDefault="001C0020">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2.2.4. Повышения эффективности управления муниципальным имуществом, находящимся в собственности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xml:space="preserve">, стимулирования развития малого и среднего предпринимательства на территории </w:t>
      </w:r>
      <w:r>
        <w:rPr>
          <w:rFonts w:ascii="Times New Roman" w:hAnsi="Times New Roman"/>
          <w:color w:val="000000"/>
          <w:sz w:val="24"/>
          <w:szCs w:val="24"/>
        </w:rPr>
        <w:t>поселения</w:t>
      </w:r>
      <w:r>
        <w:rPr>
          <w:rFonts w:ascii="Times New Roman" w:hAnsi="Times New Roman"/>
          <w:i/>
          <w:sz w:val="24"/>
          <w:szCs w:val="24"/>
        </w:rPr>
        <w:t>.</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    Формирование и ведение Перечня основывается на следующих основных принципах:</w:t>
      </w:r>
    </w:p>
    <w:p w:rsidR="008E6F09" w:rsidRDefault="001C0020">
      <w:pPr>
        <w:spacing w:after="0" w:line="240" w:lineRule="auto"/>
        <w:ind w:firstLine="709"/>
        <w:jc w:val="both"/>
        <w:rPr>
          <w:rFonts w:ascii="Times New Roman" w:hAnsi="Times New Roman"/>
          <w:sz w:val="24"/>
          <w:szCs w:val="24"/>
        </w:rPr>
      </w:pPr>
      <w:r>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8E6F09" w:rsidRDefault="001C0020">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Pr>
          <w:rFonts w:ascii="Times New Roman" w:hAnsi="Times New Roman"/>
          <w:color w:val="000000"/>
          <w:sz w:val="24"/>
          <w:szCs w:val="24"/>
        </w:rPr>
        <w:t xml:space="preserve">Большеврудском сельском поселении </w:t>
      </w:r>
      <w:r>
        <w:rPr>
          <w:rFonts w:ascii="Times New Roman" w:hAnsi="Times New Roman"/>
          <w:sz w:val="24"/>
          <w:szCs w:val="24"/>
        </w:rPr>
        <w:t xml:space="preserve">по обеспечению взаимодействия исполнительных органов </w:t>
      </w:r>
      <w:r w:rsidR="00491AE5">
        <w:rPr>
          <w:rFonts w:ascii="Times New Roman" w:hAnsi="Times New Roman"/>
          <w:sz w:val="24"/>
          <w:szCs w:val="24"/>
        </w:rPr>
        <w:t>власти Ленинградской</w:t>
      </w:r>
      <w:r>
        <w:rPr>
          <w:rFonts w:ascii="Times New Roman" w:hAnsi="Times New Roman"/>
          <w:sz w:val="24"/>
          <w:szCs w:val="24"/>
        </w:rPr>
        <w:t xml:space="preserve"> области с территориальным органом </w:t>
      </w:r>
      <w:proofErr w:type="spellStart"/>
      <w:r>
        <w:rPr>
          <w:rFonts w:ascii="Times New Roman" w:hAnsi="Times New Roman"/>
          <w:sz w:val="24"/>
          <w:szCs w:val="24"/>
        </w:rPr>
        <w:t>Росимущества</w:t>
      </w:r>
      <w:proofErr w:type="spellEnd"/>
      <w:r>
        <w:rPr>
          <w:rFonts w:ascii="Times New Roman" w:hAnsi="Times New Roman"/>
          <w:sz w:val="24"/>
          <w:szCs w:val="24"/>
        </w:rPr>
        <w:t xml:space="preserve"> в Ленинградской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E6F09" w:rsidRDefault="008E6F09">
      <w:pPr>
        <w:spacing w:line="240" w:lineRule="auto"/>
        <w:ind w:firstLine="567"/>
        <w:contextualSpacing/>
        <w:jc w:val="both"/>
        <w:rPr>
          <w:rFonts w:ascii="Times New Roman" w:hAnsi="Times New Roman"/>
          <w:sz w:val="24"/>
          <w:szCs w:val="24"/>
        </w:rPr>
      </w:pPr>
    </w:p>
    <w:p w:rsidR="008E6F09" w:rsidRDefault="001C0020">
      <w:pPr>
        <w:jc w:val="center"/>
        <w:rPr>
          <w:rFonts w:ascii="Times New Roman" w:hAnsi="Times New Roman"/>
          <w:sz w:val="24"/>
          <w:szCs w:val="24"/>
        </w:rPr>
      </w:pPr>
      <w:r>
        <w:rPr>
          <w:rFonts w:ascii="Times New Roman" w:hAnsi="Times New Roman"/>
          <w:sz w:val="24"/>
          <w:szCs w:val="24"/>
        </w:rPr>
        <w:t>3. Формирование, ведение Перечня, внесение в него изменений, в том числе ежегодное дополнение Перечня</w:t>
      </w:r>
    </w:p>
    <w:p w:rsidR="008E6F09" w:rsidRDefault="001C0020">
      <w:pPr>
        <w:autoSpaceDE w:val="0"/>
        <w:autoSpaceDN w:val="0"/>
        <w:adjustRightInd w:val="0"/>
        <w:spacing w:after="0" w:line="240" w:lineRule="auto"/>
        <w:ind w:firstLine="709"/>
        <w:jc w:val="both"/>
        <w:rPr>
          <w:rFonts w:ascii="Times New Roman" w:hAnsi="Times New Roman"/>
          <w:i/>
          <w:sz w:val="24"/>
          <w:szCs w:val="24"/>
        </w:rPr>
      </w:pPr>
      <w:bookmarkStart w:id="0" w:name="Par18"/>
      <w:bookmarkEnd w:id="0"/>
      <w:r>
        <w:rPr>
          <w:rFonts w:ascii="Times New Roman" w:hAnsi="Times New Roman"/>
          <w:sz w:val="24"/>
          <w:szCs w:val="24"/>
        </w:rPr>
        <w:t xml:space="preserve">3.1. Перечень, изменения и ежегодное дополнение в него утверждаются постановлением администрации </w:t>
      </w:r>
      <w:r>
        <w:rPr>
          <w:rFonts w:ascii="Times New Roman" w:hAnsi="Times New Roman"/>
          <w:color w:val="000000"/>
          <w:sz w:val="24"/>
          <w:szCs w:val="24"/>
        </w:rPr>
        <w:t xml:space="preserve">МО </w:t>
      </w:r>
      <w:proofErr w:type="spellStart"/>
      <w:r>
        <w:rPr>
          <w:rFonts w:ascii="Times New Roman" w:hAnsi="Times New Roman"/>
          <w:color w:val="000000"/>
          <w:sz w:val="24"/>
          <w:szCs w:val="24"/>
        </w:rPr>
        <w:t>МО</w:t>
      </w:r>
      <w:proofErr w:type="spellEnd"/>
      <w:r>
        <w:rPr>
          <w:rFonts w:ascii="Times New Roman" w:hAnsi="Times New Roman"/>
          <w:color w:val="000000"/>
          <w:sz w:val="24"/>
          <w:szCs w:val="24"/>
        </w:rPr>
        <w:t xml:space="preserve"> Большеврудское сельское поселение Волосовского муниципального района Ленинградской области</w:t>
      </w:r>
      <w:r>
        <w:rPr>
          <w:rFonts w:ascii="Times New Roman" w:hAnsi="Times New Roman"/>
          <w:sz w:val="24"/>
          <w:szCs w:val="24"/>
        </w:rPr>
        <w:t>.</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Формирование и ведение Перечня осуществляется администрацией МО</w:t>
      </w:r>
      <w:r w:rsidR="00491AE5">
        <w:rPr>
          <w:rFonts w:ascii="Times New Roman" w:hAnsi="Times New Roman"/>
          <w:color w:val="000000"/>
          <w:sz w:val="24"/>
          <w:szCs w:val="24"/>
        </w:rPr>
        <w:t xml:space="preserve"> </w:t>
      </w:r>
      <w:r>
        <w:rPr>
          <w:rFonts w:ascii="Times New Roman" w:hAnsi="Times New Roman"/>
          <w:color w:val="000000"/>
          <w:sz w:val="24"/>
          <w:szCs w:val="24"/>
        </w:rPr>
        <w:t xml:space="preserve">Большеврудское сельское поселение Волосовского муниципального района </w:t>
      </w:r>
      <w:r>
        <w:rPr>
          <w:rFonts w:ascii="Times New Roman" w:hAnsi="Times New Roman"/>
          <w:sz w:val="24"/>
          <w:szCs w:val="24"/>
        </w:rPr>
        <w:t xml:space="preserve">(далее – уполномоченный </w:t>
      </w:r>
      <w:r w:rsidR="00491AE5">
        <w:rPr>
          <w:rFonts w:ascii="Times New Roman" w:hAnsi="Times New Roman"/>
          <w:sz w:val="24"/>
          <w:szCs w:val="24"/>
        </w:rPr>
        <w:t>орган) в</w:t>
      </w:r>
      <w:r>
        <w:rPr>
          <w:rFonts w:ascii="Times New Roman" w:hAnsi="Times New Roman"/>
          <w:sz w:val="24"/>
          <w:szCs w:val="24"/>
        </w:rPr>
        <w:t xml:space="preserve"> электронной форме, а также на бумажном носителе. Уполномоченный орган отвечает за достоверность содержащихся в Перечне сведений.</w:t>
      </w:r>
    </w:p>
    <w:p w:rsidR="008E6F09" w:rsidRDefault="001C0020">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3.3. В Перечень вносятся сведения об имуществе, соответствующем следующим критериям:</w:t>
      </w:r>
    </w:p>
    <w:p w:rsidR="008E6F09" w:rsidRDefault="001C0020">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3.3.1. Имущество свободно от прав третьих лиц </w:t>
      </w:r>
      <w:r>
        <w:rPr>
          <w:rFonts w:ascii="Times New Roman" w:hAnsi="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sz w:val="24"/>
          <w:szCs w:val="24"/>
        </w:rPr>
        <w:t>;</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3.3.3. Имущество не является объектом религиозного назначения;</w:t>
      </w:r>
    </w:p>
    <w:p w:rsidR="008E6F09" w:rsidRDefault="001C0020">
      <w:pPr>
        <w:autoSpaceDE w:val="0"/>
        <w:autoSpaceDN w:val="0"/>
        <w:adjustRightInd w:val="0"/>
        <w:spacing w:before="280" w:after="0" w:line="240" w:lineRule="auto"/>
        <w:ind w:firstLine="709"/>
        <w:contextualSpacing/>
        <w:jc w:val="both"/>
        <w:rPr>
          <w:rFonts w:ascii="Times New Roman" w:hAnsi="Times New Roman"/>
          <w:i/>
          <w:sz w:val="24"/>
          <w:szCs w:val="24"/>
        </w:rPr>
      </w:pPr>
      <w:r>
        <w:rPr>
          <w:rFonts w:ascii="Times New Roman" w:hAnsi="Times New Roman"/>
          <w:sz w:val="24"/>
          <w:szCs w:val="24"/>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муниципальными правовыми актами администрации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xml:space="preserve">, требующих капитального ремонта, реконструкции, завершения строительства; </w:t>
      </w:r>
    </w:p>
    <w:p w:rsidR="008E6F09" w:rsidRDefault="001C002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3.3.5. Имущество не включено в действующую в текущем году и на очередной период программу приватизации муниципального имущества, а также в перечень имущества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3.3.6. Имущество не признано аварийным и подлежащим сносу;</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8E6F09" w:rsidRDefault="001C0020">
      <w:pPr>
        <w:autoSpaceDE w:val="0"/>
        <w:autoSpaceDN w:val="0"/>
        <w:adjustRightInd w:val="0"/>
        <w:spacing w:before="280" w:after="0" w:line="240" w:lineRule="auto"/>
        <w:ind w:firstLine="709"/>
        <w:contextualSpacing/>
        <w:jc w:val="both"/>
        <w:rPr>
          <w:rFonts w:ascii="Times New Roman" w:hAnsi="Times New Roman"/>
          <w:i/>
          <w:sz w:val="24"/>
          <w:szCs w:val="24"/>
        </w:rPr>
      </w:pPr>
      <w:r>
        <w:rPr>
          <w:rFonts w:ascii="Times New Roman" w:hAnsi="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xml:space="preserve">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8E6F09" w:rsidRDefault="001C0020">
      <w:pPr>
        <w:autoSpaceDE w:val="0"/>
        <w:autoSpaceDN w:val="0"/>
        <w:adjustRightInd w:val="0"/>
        <w:spacing w:before="280" w:after="0" w:line="240" w:lineRule="auto"/>
        <w:ind w:firstLine="709"/>
        <w:contextualSpacing/>
        <w:jc w:val="both"/>
        <w:rPr>
          <w:rFonts w:ascii="Times New Roman" w:hAnsi="Times New Roman"/>
          <w:i/>
          <w:sz w:val="24"/>
          <w:szCs w:val="24"/>
        </w:rPr>
      </w:pPr>
      <w:r>
        <w:rPr>
          <w:rFonts w:ascii="Times New Roman" w:hAnsi="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3.4. Запрещается включение имущества, сведения о котором включены в Перечень, в проект </w:t>
      </w:r>
      <w:r w:rsidR="00491AE5">
        <w:rPr>
          <w:rFonts w:ascii="Times New Roman" w:hAnsi="Times New Roman"/>
          <w:sz w:val="24"/>
          <w:szCs w:val="24"/>
        </w:rPr>
        <w:t>программы приватизации</w:t>
      </w:r>
      <w:r>
        <w:rPr>
          <w:rFonts w:ascii="Times New Roman" w:hAnsi="Times New Roman"/>
          <w:sz w:val="24"/>
          <w:szCs w:val="24"/>
        </w:rPr>
        <w:t xml:space="preserve"> муниципального имущества или в проект дополнений в указанную программу.</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Pr>
          <w:rFonts w:ascii="Times New Roman" w:hAnsi="Times New Roman"/>
          <w:color w:val="000000"/>
          <w:sz w:val="24"/>
          <w:szCs w:val="24"/>
        </w:rPr>
        <w:t xml:space="preserve">МО Большеврудское сельское поселение Волосовского муниципального района Ленинградской области </w:t>
      </w:r>
      <w:r>
        <w:rPr>
          <w:rFonts w:ascii="Times New Roman" w:hAnsi="Times New Roman"/>
          <w:sz w:val="24"/>
          <w:szCs w:val="24"/>
        </w:rPr>
        <w:t xml:space="preserve">по его инициативе или на основании предложений исполнительных органов государственной власти Ленинградской области, по обеспечению взаимодействия исполнительных органов власти Ленинградской области с территориальным органом </w:t>
      </w:r>
      <w:proofErr w:type="spellStart"/>
      <w:r>
        <w:rPr>
          <w:rFonts w:ascii="Times New Roman" w:hAnsi="Times New Roman"/>
          <w:sz w:val="24"/>
          <w:szCs w:val="24"/>
        </w:rPr>
        <w:t>Росимущества</w:t>
      </w:r>
      <w:proofErr w:type="spellEnd"/>
      <w:r>
        <w:rPr>
          <w:rFonts w:ascii="Times New Roman" w:hAnsi="Times New Roman"/>
          <w:sz w:val="24"/>
          <w:szCs w:val="24"/>
        </w:rPr>
        <w:t xml:space="preserve"> в Ленинградской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w:t>
      </w:r>
    </w:p>
    <w:p w:rsidR="008E6F09" w:rsidRDefault="001C0020">
      <w:pPr>
        <w:spacing w:after="0"/>
        <w:ind w:firstLine="709"/>
        <w:jc w:val="both"/>
        <w:rPr>
          <w:rFonts w:ascii="Times New Roman" w:hAnsi="Times New Roman"/>
          <w:sz w:val="24"/>
          <w:szCs w:val="24"/>
        </w:rPr>
      </w:pPr>
      <w:r>
        <w:rPr>
          <w:rFonts w:ascii="Times New Roman" w:hAnsi="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bookmarkStart w:id="2" w:name="Par5"/>
      <w:bookmarkEnd w:id="2"/>
      <w:r>
        <w:rPr>
          <w:rFonts w:ascii="Times New Roman" w:hAnsi="Times New Roman"/>
          <w:sz w:val="24"/>
          <w:szCs w:val="24"/>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bookmarkStart w:id="3" w:name="Par6"/>
      <w:bookmarkEnd w:id="3"/>
      <w:r>
        <w:rPr>
          <w:rFonts w:ascii="Times New Roman" w:hAnsi="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 Решение об отказе в учете предложения о включении имущества в Перечень принимается в следующих случаях:</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3.8.1. Имущество не соответствует критериям, установленным пунктом 3.3 настоящего Порядка.</w:t>
      </w:r>
    </w:p>
    <w:p w:rsidR="008E6F09" w:rsidRDefault="001C0020">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уполномоченного на согласование сделок с имуществом балансодержателя.</w:t>
      </w:r>
    </w:p>
    <w:p w:rsidR="008E6F09" w:rsidRDefault="001C0020">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3.8.3. Отсутствуют индивидуально-определенные признаки</w:t>
      </w:r>
      <w:r>
        <w:rPr>
          <w:rFonts w:ascii="Times New Roman" w:hAnsi="Times New Roman"/>
          <w:sz w:val="24"/>
          <w:szCs w:val="24"/>
        </w:rPr>
        <w:br/>
        <w:t xml:space="preserve">движимого имущества, позволяющие заключить в отношении него договор аренды. </w:t>
      </w:r>
    </w:p>
    <w:p w:rsidR="008E6F09" w:rsidRDefault="001C0020">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3.9. Уполномоченный орган вправе исключить сведения о муниципальном имуществе </w:t>
      </w:r>
      <w:r>
        <w:rPr>
          <w:rFonts w:ascii="Times New Roman" w:hAnsi="Times New Roman"/>
          <w:color w:val="000000"/>
          <w:sz w:val="24"/>
          <w:szCs w:val="24"/>
        </w:rPr>
        <w:t xml:space="preserve">МО Большеврудское сельское поселение Волосовского муниципального района Ленинградской области </w:t>
      </w:r>
      <w:r>
        <w:rPr>
          <w:rFonts w:ascii="Times New Roman" w:hAnsi="Times New Roman"/>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Pr>
            <w:rFonts w:ascii="Times New Roman" w:hAnsi="Times New Roman"/>
            <w:sz w:val="24"/>
            <w:szCs w:val="24"/>
          </w:rPr>
          <w:t>законом</w:t>
        </w:r>
      </w:hyperlink>
      <w:r>
        <w:rPr>
          <w:rFonts w:ascii="Times New Roman" w:hAnsi="Times New Roman"/>
          <w:sz w:val="24"/>
          <w:szCs w:val="24"/>
        </w:rPr>
        <w:t xml:space="preserve"> от 26.07.2006 № 135-ФЗ «О защите конкуренции», Земельным кодексом Российской Федерации.</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3.10. Све</w:t>
      </w:r>
      <w:r w:rsidR="00491AE5">
        <w:rPr>
          <w:rFonts w:ascii="Times New Roman" w:hAnsi="Times New Roman"/>
          <w:sz w:val="24"/>
          <w:szCs w:val="24"/>
        </w:rPr>
        <w:t xml:space="preserve">дения о муниципальном имуществе МО Большеврудское </w:t>
      </w:r>
      <w:proofErr w:type="gramStart"/>
      <w:r w:rsidR="00491AE5">
        <w:rPr>
          <w:rFonts w:ascii="Times New Roman" w:hAnsi="Times New Roman"/>
          <w:sz w:val="24"/>
          <w:szCs w:val="24"/>
        </w:rPr>
        <w:t xml:space="preserve">сельское </w:t>
      </w:r>
      <w:r>
        <w:rPr>
          <w:rFonts w:ascii="Times New Roman" w:hAnsi="Times New Roman"/>
          <w:color w:val="000000"/>
          <w:sz w:val="24"/>
          <w:szCs w:val="24"/>
        </w:rPr>
        <w:t xml:space="preserve"> </w:t>
      </w:r>
      <w:r w:rsidR="00491AE5">
        <w:rPr>
          <w:rFonts w:ascii="Times New Roman" w:hAnsi="Times New Roman"/>
          <w:color w:val="000000"/>
          <w:sz w:val="24"/>
          <w:szCs w:val="24"/>
        </w:rPr>
        <w:t>поселение</w:t>
      </w:r>
      <w:proofErr w:type="gramEnd"/>
      <w:r w:rsidR="00491AE5">
        <w:rPr>
          <w:rFonts w:ascii="Times New Roman" w:hAnsi="Times New Roman"/>
          <w:color w:val="000000"/>
          <w:sz w:val="24"/>
          <w:szCs w:val="24"/>
        </w:rPr>
        <w:t xml:space="preserve"> Волосовского муниципального</w:t>
      </w:r>
      <w:r>
        <w:rPr>
          <w:rFonts w:ascii="Times New Roman" w:hAnsi="Times New Roman"/>
          <w:color w:val="000000"/>
          <w:sz w:val="24"/>
          <w:szCs w:val="24"/>
        </w:rPr>
        <w:t xml:space="preserve"> района Ленинградской области </w:t>
      </w:r>
      <w:r>
        <w:rPr>
          <w:rFonts w:ascii="Times New Roman" w:hAnsi="Times New Roman"/>
          <w:sz w:val="24"/>
          <w:szCs w:val="24"/>
        </w:rPr>
        <w:t>подлежат исключению из Перечня, в следующих случаях:</w:t>
      </w:r>
    </w:p>
    <w:p w:rsidR="008E6F09" w:rsidRDefault="001C0020">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3.10.2. Право собственности </w:t>
      </w:r>
      <w:r>
        <w:rPr>
          <w:rFonts w:ascii="Times New Roman" w:hAnsi="Times New Roman"/>
          <w:color w:val="000000"/>
          <w:sz w:val="24"/>
          <w:szCs w:val="24"/>
        </w:rPr>
        <w:t>МО Большеврудское сельское поселение Волосовского муниципального района Ленинградской области</w:t>
      </w:r>
      <w:r>
        <w:rPr>
          <w:rFonts w:ascii="Times New Roman" w:hAnsi="Times New Roman"/>
          <w:sz w:val="24"/>
          <w:szCs w:val="24"/>
        </w:rPr>
        <w:t xml:space="preserve"> на имущество прекращено по решению суда или в ином установленном законом порядке;</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3.10.3. Прекращение существования имущества в результате его гибели или уничтожения;</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Pr>
          <w:rFonts w:ascii="Times New Roman" w:hAnsi="Times New Roman"/>
          <w:sz w:val="24"/>
          <w:szCs w:val="24"/>
        </w:rPr>
        <w:lastRenderedPageBreak/>
        <w:t>Российской Федерации» и в случаях, указанных в подпунктах 6, 8 и 9 пункта 2 статьи 39 Земельного кодекса Российской Федерации.</w:t>
      </w:r>
    </w:p>
    <w:p w:rsidR="008E6F09" w:rsidRDefault="001C0020">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8E6F09" w:rsidRDefault="001C00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E6F09" w:rsidRDefault="008E6F09">
      <w:pPr>
        <w:autoSpaceDE w:val="0"/>
        <w:autoSpaceDN w:val="0"/>
        <w:adjustRightInd w:val="0"/>
        <w:spacing w:after="0" w:line="240" w:lineRule="auto"/>
        <w:jc w:val="center"/>
        <w:rPr>
          <w:rFonts w:ascii="Times New Roman" w:hAnsi="Times New Roman"/>
          <w:sz w:val="24"/>
          <w:szCs w:val="24"/>
        </w:rPr>
      </w:pPr>
    </w:p>
    <w:p w:rsidR="008E6F09" w:rsidRDefault="001C002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 Опубликование Перечня и предоставление сведений о включенном в него имуществе </w:t>
      </w: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1C002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 Уполномоченный орган:</w:t>
      </w:r>
    </w:p>
    <w:p w:rsidR="008E6F09" w:rsidRDefault="001C002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4.1.1. Обеспечивает опубликование Перечня или изменений в Перечень в газете «Большеврудский вестник» в течение 10 рабочих дней со дня их утверждения по форме согласно приложению № 2 к</w:t>
      </w:r>
      <w:r w:rsidR="00491AE5">
        <w:rPr>
          <w:rFonts w:ascii="Times New Roman" w:hAnsi="Times New Roman"/>
          <w:sz w:val="24"/>
          <w:szCs w:val="24"/>
        </w:rPr>
        <w:t xml:space="preserve"> постановлению Администрации МО</w:t>
      </w:r>
      <w:bookmarkStart w:id="4" w:name="_GoBack"/>
      <w:bookmarkEnd w:id="4"/>
      <w:r>
        <w:rPr>
          <w:rFonts w:ascii="Times New Roman" w:hAnsi="Times New Roman"/>
          <w:color w:val="000000"/>
          <w:sz w:val="24"/>
          <w:szCs w:val="24"/>
        </w:rPr>
        <w:t xml:space="preserve"> Большеврудское сельское поселение Волосовского муниципального района</w:t>
      </w:r>
      <w:r>
        <w:rPr>
          <w:rFonts w:ascii="Times New Roman" w:hAnsi="Times New Roman"/>
          <w:sz w:val="24"/>
          <w:szCs w:val="24"/>
        </w:rPr>
        <w:t xml:space="preserve"> Ленинградской области.</w:t>
      </w:r>
    </w:p>
    <w:p w:rsidR="008E6F09" w:rsidRDefault="001C002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w:t>
      </w:r>
      <w:r>
        <w:rPr>
          <w:rFonts w:ascii="Times New Roman" w:hAnsi="Times New Roman"/>
          <w:color w:val="000000"/>
          <w:sz w:val="24"/>
          <w:szCs w:val="24"/>
        </w:rPr>
        <w:t>МО Большеврудское сельское поселение Волосовского муниципального района</w:t>
      </w:r>
      <w:r>
        <w:rPr>
          <w:rFonts w:ascii="Times New Roman" w:hAnsi="Times New Roman"/>
          <w:sz w:val="24"/>
          <w:szCs w:val="24"/>
        </w:rPr>
        <w:t xml:space="preserve"> Ленинградской области.</w:t>
      </w:r>
    </w:p>
    <w:p w:rsidR="008E6F09" w:rsidRDefault="001C002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sectPr w:rsidR="008E6F09">
          <w:headerReference w:type="default" r:id="rId9"/>
          <w:headerReference w:type="first" r:id="rId10"/>
          <w:pgSz w:w="11906" w:h="16838"/>
          <w:pgMar w:top="568" w:right="851" w:bottom="1560" w:left="1418" w:header="709" w:footer="709" w:gutter="0"/>
          <w:cols w:space="708"/>
          <w:titlePg/>
          <w:docGrid w:linePitch="360"/>
        </w:sectPr>
      </w:pPr>
    </w:p>
    <w:tbl>
      <w:tblPr>
        <w:tblW w:w="14742" w:type="dxa"/>
        <w:tblLook w:val="04A0" w:firstRow="1" w:lastRow="0" w:firstColumn="1" w:lastColumn="0" w:noHBand="0" w:noVBand="1"/>
      </w:tblPr>
      <w:tblGrid>
        <w:gridCol w:w="8222"/>
        <w:gridCol w:w="6520"/>
      </w:tblGrid>
      <w:tr w:rsidR="008E6F09">
        <w:tc>
          <w:tcPr>
            <w:tcW w:w="8222" w:type="dxa"/>
          </w:tcPr>
          <w:p w:rsidR="008E6F09" w:rsidRDefault="008E6F09">
            <w:pPr>
              <w:pStyle w:val="a3"/>
              <w:spacing w:before="0" w:beforeAutospacing="0" w:after="0" w:afterAutospacing="0"/>
              <w:jc w:val="both"/>
              <w:rPr>
                <w:color w:val="000000"/>
                <w:sz w:val="22"/>
                <w:szCs w:val="22"/>
              </w:rPr>
            </w:pPr>
          </w:p>
        </w:tc>
        <w:tc>
          <w:tcPr>
            <w:tcW w:w="6520" w:type="dxa"/>
          </w:tcPr>
          <w:p w:rsidR="008E6F09" w:rsidRDefault="001C0020">
            <w:pPr>
              <w:spacing w:after="0" w:line="240" w:lineRule="auto"/>
              <w:contextualSpacing/>
              <w:jc w:val="right"/>
              <w:rPr>
                <w:rFonts w:ascii="Times New Roman" w:hAnsi="Times New Roman"/>
              </w:rPr>
            </w:pPr>
            <w:r>
              <w:rPr>
                <w:rFonts w:ascii="Times New Roman" w:hAnsi="Times New Roman"/>
              </w:rPr>
              <w:t xml:space="preserve">Приложение № 2 </w:t>
            </w:r>
          </w:p>
          <w:p w:rsidR="008E6F09" w:rsidRDefault="001C0020">
            <w:pPr>
              <w:spacing w:after="0" w:line="240" w:lineRule="auto"/>
              <w:contextualSpacing/>
              <w:jc w:val="right"/>
              <w:rPr>
                <w:rFonts w:ascii="Times New Roman" w:hAnsi="Times New Roman"/>
              </w:rPr>
            </w:pPr>
            <w:r>
              <w:rPr>
                <w:rFonts w:ascii="Times New Roman" w:hAnsi="Times New Roman"/>
              </w:rPr>
              <w:t>к постановлению №80 от 10.04.2020г.</w:t>
            </w:r>
          </w:p>
        </w:tc>
      </w:tr>
    </w:tbl>
    <w:p w:rsidR="008E6F09" w:rsidRDefault="001C0020">
      <w:pPr>
        <w:autoSpaceDE w:val="0"/>
        <w:autoSpaceDN w:val="0"/>
        <w:adjustRightInd w:val="0"/>
        <w:spacing w:after="0" w:line="240" w:lineRule="auto"/>
        <w:jc w:val="center"/>
        <w:rPr>
          <w:rFonts w:ascii="Times New Roman" w:hAnsi="Times New Roman"/>
          <w:b/>
          <w:bCs/>
        </w:rPr>
      </w:pPr>
      <w:r>
        <w:rPr>
          <w:rFonts w:ascii="Times New Roman" w:hAnsi="Times New Roman"/>
          <w:b/>
          <w:bCs/>
        </w:rPr>
        <w:t>ФОРМА</w:t>
      </w:r>
    </w:p>
    <w:p w:rsidR="008E6F09" w:rsidRDefault="001C0020">
      <w:pPr>
        <w:autoSpaceDE w:val="0"/>
        <w:autoSpaceDN w:val="0"/>
        <w:adjustRightInd w:val="0"/>
        <w:spacing w:after="0" w:line="240" w:lineRule="auto"/>
        <w:jc w:val="center"/>
        <w:rPr>
          <w:rFonts w:ascii="Times New Roman" w:hAnsi="Times New Roman"/>
          <w:b/>
        </w:rPr>
      </w:pPr>
      <w:r>
        <w:rPr>
          <w:rFonts w:ascii="Times New Roman" w:hAnsi="Times New Roman"/>
          <w:b/>
          <w:bCs/>
        </w:rPr>
        <w:t xml:space="preserve">перечня муниципального имущества </w:t>
      </w:r>
      <w:r>
        <w:rPr>
          <w:rFonts w:ascii="Times New Roman" w:hAnsi="Times New Roman"/>
          <w:b/>
          <w:color w:val="000000"/>
        </w:rPr>
        <w:t>МО Большеврудское сельское поселение Волосовского муниципального района</w:t>
      </w:r>
      <w:r>
        <w:rPr>
          <w:rFonts w:ascii="Times New Roman" w:hAnsi="Times New Roman"/>
          <w:color w:val="000000"/>
        </w:rPr>
        <w:t xml:space="preserve"> </w:t>
      </w:r>
      <w:r>
        <w:rPr>
          <w:rFonts w:ascii="Times New Roman" w:hAnsi="Times New Roman"/>
          <w:b/>
          <w:bCs/>
        </w:rPr>
        <w:t>Ленинградской области,</w:t>
      </w:r>
      <w:r>
        <w:rPr>
          <w:rFonts w:ascii="Times New Roman" w:hAnsi="Times New Roman"/>
          <w:b/>
        </w:rPr>
        <w:t xml:space="preserve">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09" w:rsidRDefault="008E6F09">
      <w:pPr>
        <w:autoSpaceDE w:val="0"/>
        <w:autoSpaceDN w:val="0"/>
        <w:adjustRightInd w:val="0"/>
        <w:spacing w:after="0" w:line="240" w:lineRule="auto"/>
        <w:jc w:val="center"/>
        <w:rPr>
          <w:rFonts w:ascii="Times New Roman" w:hAnsi="Times New Roman"/>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8E6F09">
        <w:trPr>
          <w:trHeight w:val="276"/>
        </w:trPr>
        <w:tc>
          <w:tcPr>
            <w:tcW w:w="562"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п/п</w:t>
            </w:r>
          </w:p>
        </w:tc>
        <w:tc>
          <w:tcPr>
            <w:tcW w:w="1842"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Адрес (местоположение) объекта </w:t>
            </w:r>
            <w:hyperlink w:anchor="P205" w:history="1">
              <w:r>
                <w:rPr>
                  <w:rFonts w:ascii="Times New Roman" w:eastAsia="Times New Roman" w:hAnsi="Times New Roman"/>
                  <w:lang w:eastAsia="ru-RU"/>
                </w:rPr>
                <w:t>&lt;1&gt;</w:t>
              </w:r>
            </w:hyperlink>
          </w:p>
        </w:tc>
        <w:tc>
          <w:tcPr>
            <w:tcW w:w="1843"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Вид объекта недвижимости;</w:t>
            </w:r>
          </w:p>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тип движимого имущества </w:t>
            </w:r>
            <w:hyperlink w:anchor="P209" w:history="1">
              <w:r>
                <w:rPr>
                  <w:rFonts w:ascii="Times New Roman" w:eastAsia="Times New Roman" w:hAnsi="Times New Roman"/>
                  <w:lang w:eastAsia="ru-RU"/>
                </w:rPr>
                <w:t>&lt;2&gt;</w:t>
              </w:r>
            </w:hyperlink>
          </w:p>
        </w:tc>
        <w:tc>
          <w:tcPr>
            <w:tcW w:w="1701"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Наименование объекта учета &lt;3&gt;</w:t>
            </w:r>
          </w:p>
        </w:tc>
        <w:tc>
          <w:tcPr>
            <w:tcW w:w="8794" w:type="dxa"/>
            <w:gridSpan w:val="3"/>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Сведения о недвижимом имуществе</w:t>
            </w:r>
          </w:p>
        </w:tc>
      </w:tr>
      <w:tr w:rsidR="008E6F09">
        <w:trPr>
          <w:trHeight w:val="276"/>
        </w:trPr>
        <w:tc>
          <w:tcPr>
            <w:tcW w:w="562"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842"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843"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701"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8794" w:type="dxa"/>
            <w:gridSpan w:val="3"/>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Основная характеристика объекта недвижимости &lt;4&gt;</w:t>
            </w:r>
          </w:p>
        </w:tc>
      </w:tr>
      <w:tr w:rsidR="008E6F09">
        <w:trPr>
          <w:trHeight w:val="552"/>
        </w:trPr>
        <w:tc>
          <w:tcPr>
            <w:tcW w:w="562"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842"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843"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701"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4395" w:type="dxa"/>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Фактическое значение/Проектируемое значение (для объектов незавершенного строительства)</w:t>
            </w:r>
          </w:p>
        </w:tc>
        <w:tc>
          <w:tcPr>
            <w:tcW w:w="2273" w:type="dxa"/>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Единица измерения (для площади - кв. м; для протяженности - м; для глубины залегания - м; для объема - куб. м)</w:t>
            </w:r>
          </w:p>
        </w:tc>
      </w:tr>
      <w:tr w:rsidR="008E6F09">
        <w:tc>
          <w:tcPr>
            <w:tcW w:w="562"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842"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843"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701"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4395"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2126"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2273"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r>
      <w:tr w:rsidR="008E6F09">
        <w:tc>
          <w:tcPr>
            <w:tcW w:w="562"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842"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843"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701"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4395"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126"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273"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r>
    </w:tbl>
    <w:p w:rsidR="008E6F09" w:rsidRDefault="008E6F09">
      <w:pPr>
        <w:widowControl w:val="0"/>
        <w:autoSpaceDE w:val="0"/>
        <w:autoSpaceDN w:val="0"/>
        <w:spacing w:after="0" w:line="240" w:lineRule="auto"/>
        <w:jc w:val="both"/>
        <w:rPr>
          <w:rFonts w:eastAsia="Times New Roman" w:cs="Calibri"/>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8E6F09">
        <w:trPr>
          <w:trHeight w:val="276"/>
        </w:trPr>
        <w:tc>
          <w:tcPr>
            <w:tcW w:w="8359" w:type="dxa"/>
            <w:gridSpan w:val="5"/>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eastAsia="Times New Roman" w:cs="Calibri"/>
                <w:lang w:eastAsia="ru-RU"/>
              </w:rPr>
              <w:br w:type="page"/>
            </w:r>
            <w:r>
              <w:rPr>
                <w:rFonts w:ascii="Times New Roman" w:eastAsia="Times New Roman" w:hAnsi="Times New Roman"/>
                <w:lang w:eastAsia="ru-RU"/>
              </w:rPr>
              <w:t>Сведения о недвижимом имуществе</w:t>
            </w:r>
          </w:p>
        </w:tc>
        <w:tc>
          <w:tcPr>
            <w:tcW w:w="6378" w:type="dxa"/>
            <w:gridSpan w:val="4"/>
            <w:vMerge w:val="restart"/>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Сведения о движимом имуществе</w:t>
            </w:r>
          </w:p>
        </w:tc>
      </w:tr>
      <w:tr w:rsidR="008E6F09">
        <w:trPr>
          <w:trHeight w:val="276"/>
        </w:trPr>
        <w:tc>
          <w:tcPr>
            <w:tcW w:w="3114" w:type="dxa"/>
            <w:gridSpan w:val="2"/>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Кадастровый номер &lt;5&gt;</w:t>
            </w:r>
          </w:p>
        </w:tc>
        <w:tc>
          <w:tcPr>
            <w:tcW w:w="2126" w:type="dxa"/>
            <w:vMerge w:val="restart"/>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Техническое состояние объекта недвижимости&lt;6&gt;</w:t>
            </w:r>
          </w:p>
        </w:tc>
        <w:tc>
          <w:tcPr>
            <w:tcW w:w="1276" w:type="dxa"/>
            <w:vMerge w:val="restart"/>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Категория земель &lt;7&gt;</w:t>
            </w:r>
          </w:p>
        </w:tc>
        <w:tc>
          <w:tcPr>
            <w:tcW w:w="1843" w:type="dxa"/>
            <w:vMerge w:val="restart"/>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Вид разрешенного использования &lt;8&gt;</w:t>
            </w:r>
          </w:p>
        </w:tc>
        <w:tc>
          <w:tcPr>
            <w:tcW w:w="6378" w:type="dxa"/>
            <w:gridSpan w:val="4"/>
            <w:vMerge/>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r>
      <w:tr w:rsidR="008E6F09">
        <w:trPr>
          <w:trHeight w:val="2050"/>
        </w:trPr>
        <w:tc>
          <w:tcPr>
            <w:tcW w:w="988" w:type="dxa"/>
            <w:tcBorders>
              <w:bottom w:val="single" w:sz="4" w:space="0" w:color="auto"/>
            </w:tcBorders>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Номер</w:t>
            </w:r>
          </w:p>
        </w:tc>
        <w:tc>
          <w:tcPr>
            <w:tcW w:w="2126" w:type="dxa"/>
            <w:tcBorders>
              <w:bottom w:val="single" w:sz="4" w:space="0" w:color="auto"/>
            </w:tcBorders>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Тип (кадастровый, условный, устаревший)</w:t>
            </w:r>
          </w:p>
        </w:tc>
        <w:tc>
          <w:tcPr>
            <w:tcW w:w="2126" w:type="dxa"/>
            <w:vMerge/>
            <w:tcBorders>
              <w:bottom w:val="single" w:sz="4" w:space="0" w:color="auto"/>
            </w:tcBorders>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276" w:type="dxa"/>
            <w:vMerge/>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843" w:type="dxa"/>
            <w:vMerge/>
            <w:tcBorders>
              <w:bottom w:val="single" w:sz="4" w:space="0" w:color="auto"/>
            </w:tcBorders>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198" w:type="dxa"/>
            <w:tcBorders>
              <w:bottom w:val="single" w:sz="4" w:space="0" w:color="auto"/>
            </w:tcBorders>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Государственный регистрационный знак (при наличии)</w:t>
            </w:r>
          </w:p>
        </w:tc>
        <w:tc>
          <w:tcPr>
            <w:tcW w:w="992" w:type="dxa"/>
            <w:tcBorders>
              <w:bottom w:val="single" w:sz="4" w:space="0" w:color="auto"/>
            </w:tcBorders>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Марка, модель</w:t>
            </w:r>
          </w:p>
        </w:tc>
        <w:tc>
          <w:tcPr>
            <w:tcW w:w="1204" w:type="dxa"/>
            <w:tcBorders>
              <w:bottom w:val="single" w:sz="4" w:space="0" w:color="auto"/>
            </w:tcBorders>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Год выпуска</w:t>
            </w:r>
          </w:p>
        </w:tc>
        <w:tc>
          <w:tcPr>
            <w:tcW w:w="1984" w:type="dxa"/>
            <w:tcBorders>
              <w:bottom w:val="single" w:sz="4" w:space="0" w:color="auto"/>
            </w:tcBorders>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Состав (</w:t>
            </w:r>
            <w:proofErr w:type="spellStart"/>
            <w:proofErr w:type="gramStart"/>
            <w:r>
              <w:rPr>
                <w:rFonts w:ascii="Times New Roman" w:eastAsia="Times New Roman" w:hAnsi="Times New Roman"/>
                <w:lang w:eastAsia="ru-RU"/>
              </w:rPr>
              <w:t>принадлежнос-ти</w:t>
            </w:r>
            <w:proofErr w:type="spellEnd"/>
            <w:proofErr w:type="gramEnd"/>
            <w:r>
              <w:rPr>
                <w:rFonts w:ascii="Times New Roman" w:eastAsia="Times New Roman" w:hAnsi="Times New Roman"/>
                <w:lang w:eastAsia="ru-RU"/>
              </w:rPr>
              <w:t>) имущества</w:t>
            </w:r>
          </w:p>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&lt;9&gt;</w:t>
            </w:r>
          </w:p>
        </w:tc>
      </w:tr>
      <w:tr w:rsidR="008E6F09">
        <w:tc>
          <w:tcPr>
            <w:tcW w:w="988"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2126"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2126"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276"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843"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198"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992"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204"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1984"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p>
        </w:tc>
      </w:tr>
      <w:tr w:rsidR="008E6F09">
        <w:tc>
          <w:tcPr>
            <w:tcW w:w="988"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126"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126"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276"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843"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198"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992"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204"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984"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r>
    </w:tbl>
    <w:p w:rsidR="008E6F09" w:rsidRDefault="008E6F09">
      <w:pPr>
        <w:widowControl w:val="0"/>
        <w:autoSpaceDE w:val="0"/>
        <w:autoSpaceDN w:val="0"/>
        <w:spacing w:after="0" w:line="240" w:lineRule="auto"/>
        <w:jc w:val="both"/>
        <w:rPr>
          <w:rFonts w:eastAsia="Times New Roman" w:cs="Calibri"/>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2612"/>
        <w:gridCol w:w="1771"/>
        <w:gridCol w:w="1741"/>
        <w:gridCol w:w="2068"/>
        <w:gridCol w:w="1877"/>
        <w:gridCol w:w="2041"/>
      </w:tblGrid>
      <w:tr w:rsidR="008E6F09">
        <w:tc>
          <w:tcPr>
            <w:tcW w:w="14709" w:type="dxa"/>
            <w:gridSpan w:val="7"/>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Сведения о правообладателях и о правах третьих лиц на имущество</w:t>
            </w:r>
          </w:p>
        </w:tc>
      </w:tr>
      <w:tr w:rsidR="008E6F09">
        <w:tc>
          <w:tcPr>
            <w:tcW w:w="5211" w:type="dxa"/>
            <w:gridSpan w:val="2"/>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Для договоров аренды и безвозмездного пользования</w:t>
            </w:r>
          </w:p>
        </w:tc>
        <w:tc>
          <w:tcPr>
            <w:tcW w:w="1771"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Наименование правообладателя &lt;11&gt;</w:t>
            </w:r>
          </w:p>
        </w:tc>
        <w:tc>
          <w:tcPr>
            <w:tcW w:w="1741"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Наличие ограниченного вещного права на имущество </w:t>
            </w:r>
            <w:r>
              <w:rPr>
                <w:rFonts w:ascii="Times New Roman" w:eastAsia="Times New Roman" w:hAnsi="Times New Roman"/>
                <w:lang w:eastAsia="ru-RU"/>
              </w:rPr>
              <w:lastRenderedPageBreak/>
              <w:t>&lt;12&gt;</w:t>
            </w:r>
          </w:p>
        </w:tc>
        <w:tc>
          <w:tcPr>
            <w:tcW w:w="2068"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ИНН правообладателя &lt;13&gt;</w:t>
            </w:r>
          </w:p>
        </w:tc>
        <w:tc>
          <w:tcPr>
            <w:tcW w:w="1877"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Контактный номер телефона &lt;14&gt;</w:t>
            </w:r>
          </w:p>
        </w:tc>
        <w:tc>
          <w:tcPr>
            <w:tcW w:w="2041" w:type="dxa"/>
            <w:vMerge w:val="restart"/>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Адрес электронной почты &lt;15&gt;</w:t>
            </w:r>
          </w:p>
        </w:tc>
      </w:tr>
      <w:tr w:rsidR="008E6F09">
        <w:tc>
          <w:tcPr>
            <w:tcW w:w="2599" w:type="dxa"/>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Наличие права аренды или права </w:t>
            </w:r>
            <w:r>
              <w:rPr>
                <w:rFonts w:ascii="Times New Roman" w:eastAsia="Times New Roman" w:hAnsi="Times New Roman"/>
                <w:lang w:eastAsia="ru-RU"/>
              </w:rPr>
              <w:lastRenderedPageBreak/>
              <w:t>безвозмездного пользования на имущество  &lt;10&gt;</w:t>
            </w:r>
          </w:p>
        </w:tc>
        <w:tc>
          <w:tcPr>
            <w:tcW w:w="2612" w:type="dxa"/>
          </w:tcPr>
          <w:p w:rsidR="008E6F09" w:rsidRDefault="001C002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 xml:space="preserve">Дата окончания срока действия договора (при </w:t>
            </w:r>
            <w:r>
              <w:rPr>
                <w:rFonts w:ascii="Times New Roman" w:eastAsia="Times New Roman" w:hAnsi="Times New Roman"/>
                <w:lang w:eastAsia="ru-RU"/>
              </w:rPr>
              <w:lastRenderedPageBreak/>
              <w:t>наличии)</w:t>
            </w:r>
          </w:p>
        </w:tc>
        <w:tc>
          <w:tcPr>
            <w:tcW w:w="1771"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741"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2068"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1877"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c>
          <w:tcPr>
            <w:tcW w:w="2041" w:type="dxa"/>
            <w:vMerge/>
          </w:tcPr>
          <w:p w:rsidR="008E6F09" w:rsidRDefault="008E6F09">
            <w:pPr>
              <w:widowControl w:val="0"/>
              <w:autoSpaceDE w:val="0"/>
              <w:autoSpaceDN w:val="0"/>
              <w:spacing w:after="0" w:line="240" w:lineRule="auto"/>
              <w:jc w:val="both"/>
              <w:rPr>
                <w:rFonts w:ascii="Times New Roman" w:eastAsia="Times New Roman" w:hAnsi="Times New Roman"/>
                <w:lang w:eastAsia="ru-RU"/>
              </w:rPr>
            </w:pPr>
          </w:p>
        </w:tc>
      </w:tr>
      <w:tr w:rsidR="008E6F09">
        <w:tc>
          <w:tcPr>
            <w:tcW w:w="2599"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17</w:t>
            </w:r>
          </w:p>
        </w:tc>
        <w:tc>
          <w:tcPr>
            <w:tcW w:w="2612"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1771"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w:t>
            </w:r>
          </w:p>
        </w:tc>
        <w:tc>
          <w:tcPr>
            <w:tcW w:w="1741"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2068"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w:t>
            </w:r>
          </w:p>
        </w:tc>
        <w:tc>
          <w:tcPr>
            <w:tcW w:w="1877"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p>
        </w:tc>
        <w:tc>
          <w:tcPr>
            <w:tcW w:w="2041" w:type="dxa"/>
          </w:tcPr>
          <w:p w:rsidR="008E6F09" w:rsidRDefault="001C002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r>
      <w:tr w:rsidR="008E6F09">
        <w:tc>
          <w:tcPr>
            <w:tcW w:w="2599"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612"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771"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741"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068"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1877"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c>
          <w:tcPr>
            <w:tcW w:w="2041" w:type="dxa"/>
          </w:tcPr>
          <w:p w:rsidR="008E6F09" w:rsidRDefault="008E6F09">
            <w:pPr>
              <w:widowControl w:val="0"/>
              <w:autoSpaceDE w:val="0"/>
              <w:autoSpaceDN w:val="0"/>
              <w:spacing w:after="0" w:line="240" w:lineRule="auto"/>
              <w:jc w:val="center"/>
              <w:rPr>
                <w:rFonts w:ascii="Times New Roman" w:eastAsia="Times New Roman" w:hAnsi="Times New Roman"/>
                <w:lang w:eastAsia="ru-RU"/>
              </w:rPr>
            </w:pPr>
          </w:p>
        </w:tc>
      </w:tr>
    </w:tbl>
    <w:p w:rsidR="008E6F09" w:rsidRDefault="008E6F09">
      <w:pPr>
        <w:widowControl w:val="0"/>
        <w:autoSpaceDE w:val="0"/>
        <w:autoSpaceDN w:val="0"/>
        <w:spacing w:after="0" w:line="240" w:lineRule="auto"/>
        <w:jc w:val="both"/>
        <w:rPr>
          <w:rFonts w:eastAsia="Times New Roman" w:cs="Calibri"/>
          <w:lang w:eastAsia="ru-RU"/>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ind w:firstLine="540"/>
        <w:jc w:val="both"/>
        <w:rPr>
          <w:rFonts w:ascii="Times New Roman" w:hAnsi="Times New Roman"/>
          <w:sz w:val="24"/>
          <w:szCs w:val="24"/>
        </w:rPr>
      </w:pPr>
    </w:p>
    <w:p w:rsidR="008E6F09" w:rsidRDefault="008E6F09">
      <w:pPr>
        <w:autoSpaceDE w:val="0"/>
        <w:autoSpaceDN w:val="0"/>
        <w:adjustRightInd w:val="0"/>
        <w:spacing w:after="0" w:line="240" w:lineRule="auto"/>
        <w:jc w:val="both"/>
        <w:rPr>
          <w:rFonts w:ascii="Times New Roman" w:hAnsi="Times New Roman"/>
          <w:sz w:val="24"/>
          <w:szCs w:val="24"/>
        </w:rPr>
        <w:sectPr w:rsidR="008E6F09">
          <w:pgSz w:w="16838" w:h="11906" w:orient="landscape"/>
          <w:pgMar w:top="794" w:right="851" w:bottom="1134" w:left="1418" w:header="709" w:footer="709" w:gutter="0"/>
          <w:cols w:space="708"/>
          <w:titlePg/>
          <w:docGrid w:linePitch="360"/>
        </w:sectPr>
      </w:pP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&lt;</w:t>
      </w:r>
      <w:proofErr w:type="gramStart"/>
      <w:r>
        <w:rPr>
          <w:rFonts w:ascii="Times New Roman" w:eastAsia="Times New Roman" w:hAnsi="Times New Roman"/>
          <w:sz w:val="24"/>
          <w:szCs w:val="24"/>
          <w:lang w:eastAsia="ru-RU"/>
        </w:rPr>
        <w:t>1&gt;</w:t>
      </w:r>
      <w:bookmarkStart w:id="5" w:name="P205"/>
      <w:bookmarkEnd w:id="5"/>
      <w:r>
        <w:rPr>
          <w:rFonts w:ascii="Times New Roman" w:eastAsia="Times New Roman" w:hAnsi="Times New Roman"/>
          <w:sz w:val="24"/>
          <w:szCs w:val="24"/>
          <w:lang w:eastAsia="ru-RU"/>
        </w:rPr>
        <w:t>Указывается</w:t>
      </w:r>
      <w:proofErr w:type="gramEnd"/>
      <w:r>
        <w:rPr>
          <w:rFonts w:ascii="Times New Roman" w:eastAsia="Times New Roman" w:hAnsi="Times New Roman"/>
          <w:sz w:val="24"/>
          <w:szCs w:val="24"/>
          <w:lang w:eastAsia="ru-RU"/>
        </w:rPr>
        <w:t xml:space="preserve">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bookmarkStart w:id="6" w:name="P206"/>
      <w:bookmarkEnd w:id="6"/>
      <w:r>
        <w:rPr>
          <w:rFonts w:ascii="Times New Roman" w:eastAsia="Times New Roman" w:hAnsi="Times New Roman"/>
          <w:sz w:val="24"/>
          <w:szCs w:val="24"/>
          <w:lang w:eastAsia="ru-RU"/>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bookmarkStart w:id="7" w:name="P207"/>
      <w:bookmarkEnd w:id="7"/>
      <w:r>
        <w:rPr>
          <w:rFonts w:ascii="Times New Roman" w:eastAsia="Times New Roman" w:hAnsi="Times New Roman"/>
          <w:sz w:val="24"/>
          <w:szCs w:val="24"/>
          <w:lang w:eastAsia="ru-RU"/>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&lt;10&gt; Указывается «Да» или «Нет».</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&lt;13&gt; ИНН указывается только для государственного (муниципального) унитарного предприятия, государственного (муниципального) учреждения.</w:t>
      </w:r>
    </w:p>
    <w:p w:rsidR="008E6F09" w:rsidRDefault="001C0020">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8E6F09" w:rsidRDefault="008E6F09">
      <w:pPr>
        <w:widowControl w:val="0"/>
        <w:autoSpaceDE w:val="0"/>
        <w:autoSpaceDN w:val="0"/>
        <w:spacing w:after="0" w:line="240" w:lineRule="auto"/>
        <w:ind w:firstLine="539"/>
        <w:jc w:val="both"/>
        <w:rPr>
          <w:rFonts w:ascii="Times New Roman" w:eastAsia="Times New Roman" w:hAnsi="Times New Roman"/>
          <w:sz w:val="24"/>
          <w:szCs w:val="24"/>
          <w:lang w:eastAsia="ru-RU"/>
        </w:rPr>
      </w:pPr>
    </w:p>
    <w:p w:rsidR="008E6F09" w:rsidRDefault="001C0020">
      <w:pPr>
        <w:contextualSpacing/>
        <w:jc w:val="right"/>
        <w:rPr>
          <w:rFonts w:ascii="Times New Roman" w:hAnsi="Times New Roman"/>
          <w:sz w:val="24"/>
          <w:szCs w:val="24"/>
        </w:rPr>
      </w:pPr>
      <w:r>
        <w:rPr>
          <w:rFonts w:ascii="Times New Roman" w:hAnsi="Times New Roman"/>
          <w:sz w:val="24"/>
          <w:szCs w:val="24"/>
        </w:rPr>
        <w:lastRenderedPageBreak/>
        <w:t xml:space="preserve">приложение № 3 </w:t>
      </w:r>
    </w:p>
    <w:p w:rsidR="008E6F09" w:rsidRDefault="001C0020">
      <w:pPr>
        <w:contextualSpacing/>
        <w:jc w:val="right"/>
        <w:rPr>
          <w:rFonts w:ascii="Times New Roman" w:hAnsi="Times New Roman"/>
          <w:sz w:val="24"/>
          <w:szCs w:val="24"/>
        </w:rPr>
      </w:pPr>
      <w:r>
        <w:rPr>
          <w:rFonts w:ascii="Times New Roman" w:hAnsi="Times New Roman"/>
          <w:sz w:val="24"/>
          <w:szCs w:val="24"/>
        </w:rPr>
        <w:t xml:space="preserve">к постановлению №80 от 10.04.2020г.  </w:t>
      </w:r>
    </w:p>
    <w:p w:rsidR="008E6F09" w:rsidRDefault="008E6F09">
      <w:pPr>
        <w:jc w:val="both"/>
        <w:rPr>
          <w:sz w:val="24"/>
          <w:szCs w:val="24"/>
        </w:rPr>
      </w:pPr>
    </w:p>
    <w:p w:rsidR="008E6F09" w:rsidRDefault="001C0020">
      <w:pPr>
        <w:autoSpaceDE w:val="0"/>
        <w:autoSpaceDN w:val="0"/>
        <w:adjustRightInd w:val="0"/>
        <w:jc w:val="center"/>
        <w:rPr>
          <w:rFonts w:ascii="Times New Roman" w:hAnsi="Times New Roman"/>
          <w:b/>
          <w:sz w:val="24"/>
          <w:szCs w:val="24"/>
        </w:rPr>
      </w:pPr>
      <w:r>
        <w:rPr>
          <w:rFonts w:ascii="Times New Roman" w:hAnsi="Times New Roman"/>
          <w:b/>
          <w:sz w:val="24"/>
          <w:szCs w:val="24"/>
        </w:rPr>
        <w:t>Виды</w:t>
      </w:r>
      <w:r>
        <w:rPr>
          <w:rFonts w:ascii="Times New Roman" w:hAnsi="Times New Roman"/>
          <w:b/>
          <w:bCs/>
          <w:sz w:val="24"/>
          <w:szCs w:val="24"/>
        </w:rPr>
        <w:t xml:space="preserve"> муниципального имущества, которое используется для формирования перечня муниципального имущества </w:t>
      </w:r>
      <w:r>
        <w:rPr>
          <w:rFonts w:ascii="Times New Roman" w:hAnsi="Times New Roman"/>
          <w:b/>
          <w:color w:val="000000"/>
          <w:sz w:val="24"/>
          <w:szCs w:val="24"/>
        </w:rPr>
        <w:t>МО Большеврудское сельское поселение Волосовского муниципального района</w:t>
      </w:r>
      <w:r>
        <w:rPr>
          <w:rFonts w:ascii="Times New Roman" w:hAnsi="Times New Roman"/>
          <w:color w:val="000000"/>
          <w:sz w:val="24"/>
          <w:szCs w:val="24"/>
        </w:rPr>
        <w:t xml:space="preserve"> </w:t>
      </w:r>
      <w:r>
        <w:rPr>
          <w:rFonts w:ascii="Times New Roman" w:hAnsi="Times New Roman"/>
          <w:b/>
          <w:bCs/>
          <w:sz w:val="24"/>
          <w:szCs w:val="24"/>
        </w:rPr>
        <w:t>Ленинградской области,</w:t>
      </w:r>
      <w:r>
        <w:rPr>
          <w:rFonts w:ascii="Times New Roman" w:hAnsi="Times New Roman"/>
          <w:b/>
          <w:sz w:val="24"/>
          <w:szCs w:val="24"/>
        </w:rPr>
        <w:t xml:space="preserve">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09" w:rsidRDefault="008E6F09">
      <w:pPr>
        <w:widowControl w:val="0"/>
        <w:autoSpaceDE w:val="0"/>
        <w:autoSpaceDN w:val="0"/>
        <w:spacing w:after="0" w:line="240" w:lineRule="auto"/>
        <w:ind w:firstLine="709"/>
        <w:rPr>
          <w:rFonts w:ascii="Times New Roman" w:eastAsia="Times New Roman" w:hAnsi="Times New Roman"/>
          <w:b/>
          <w:sz w:val="24"/>
          <w:szCs w:val="24"/>
          <w:lang w:eastAsia="ru-RU"/>
        </w:rPr>
      </w:pPr>
    </w:p>
    <w:p w:rsidR="008E6F09" w:rsidRDefault="001C002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E6F09" w:rsidRDefault="001C002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E6F09" w:rsidRDefault="001C002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E6F09" w:rsidRDefault="001C002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8E6F09" w:rsidRDefault="001C002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муниципального правового акта органа местного самоуправления </w:t>
      </w:r>
      <w:r>
        <w:rPr>
          <w:rFonts w:ascii="Times New Roman" w:hAnsi="Times New Roman"/>
          <w:color w:val="000000"/>
          <w:sz w:val="24"/>
          <w:szCs w:val="24"/>
        </w:rPr>
        <w:t>МО Большеврудское сельское поселение Волосовского муниципального района</w:t>
      </w:r>
      <w:r>
        <w:rPr>
          <w:rFonts w:ascii="Times New Roman" w:eastAsia="Times New Roman" w:hAnsi="Times New Roman"/>
          <w:sz w:val="24"/>
          <w:szCs w:val="24"/>
          <w:lang w:eastAsia="ru-RU"/>
        </w:rPr>
        <w:t xml:space="preserve"> Ленинградской области,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8E6F09" w:rsidRDefault="008E6F09">
      <w:pPr>
        <w:rPr>
          <w:sz w:val="24"/>
          <w:szCs w:val="24"/>
        </w:rPr>
      </w:pPr>
    </w:p>
    <w:p w:rsidR="008E6F09" w:rsidRDefault="008E6F09">
      <w:pPr>
        <w:rPr>
          <w:sz w:val="24"/>
          <w:szCs w:val="24"/>
        </w:rPr>
      </w:pPr>
    </w:p>
    <w:sectPr w:rsidR="008E6F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09" w:rsidRDefault="001C0020">
      <w:pPr>
        <w:spacing w:after="0" w:line="240" w:lineRule="auto"/>
      </w:pPr>
      <w:r>
        <w:separator/>
      </w:r>
    </w:p>
  </w:endnote>
  <w:endnote w:type="continuationSeparator" w:id="0">
    <w:p w:rsidR="008E6F09" w:rsidRDefault="001C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09" w:rsidRDefault="001C0020">
      <w:pPr>
        <w:spacing w:after="0" w:line="240" w:lineRule="auto"/>
      </w:pPr>
      <w:r>
        <w:separator/>
      </w:r>
    </w:p>
  </w:footnote>
  <w:footnote w:type="continuationSeparator" w:id="0">
    <w:p w:rsidR="008E6F09" w:rsidRDefault="001C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09" w:rsidRDefault="008E6F0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09" w:rsidRDefault="008E6F0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6F09"/>
    <w:rsid w:val="001C0020"/>
    <w:rsid w:val="00491AE5"/>
    <w:rsid w:val="008E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6A32"/>
  <w15:docId w15:val="{6571DA22-DF50-4340-816D-D574AD5D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rPr>
      <w:rFonts w:ascii="Calibri" w:eastAsia="Calibri" w:hAnsi="Calibri" w:cs="Times New Roman"/>
    </w:rPr>
  </w:style>
  <w:style w:type="character" w:styleId="a6">
    <w:name w:val="Strong"/>
    <w:uiPriority w:val="22"/>
    <w:qFormat/>
    <w:rPr>
      <w:b/>
      <w:bCs/>
    </w:r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7787">
      <w:bodyDiv w:val="1"/>
      <w:marLeft w:val="0"/>
      <w:marRight w:val="0"/>
      <w:marTop w:val="0"/>
      <w:marBottom w:val="0"/>
      <w:divBdr>
        <w:top w:val="none" w:sz="0" w:space="0" w:color="auto"/>
        <w:left w:val="none" w:sz="0" w:space="0" w:color="auto"/>
        <w:bottom w:val="none" w:sz="0" w:space="0" w:color="auto"/>
        <w:right w:val="none" w:sz="0" w:space="0" w:color="auto"/>
      </w:divBdr>
    </w:div>
    <w:div w:id="484669239">
      <w:bodyDiv w:val="1"/>
      <w:marLeft w:val="0"/>
      <w:marRight w:val="0"/>
      <w:marTop w:val="0"/>
      <w:marBottom w:val="0"/>
      <w:divBdr>
        <w:top w:val="none" w:sz="0" w:space="0" w:color="auto"/>
        <w:left w:val="none" w:sz="0" w:space="0" w:color="auto"/>
        <w:bottom w:val="none" w:sz="0" w:space="0" w:color="auto"/>
        <w:right w:val="none" w:sz="0" w:space="0" w:color="auto"/>
      </w:divBdr>
    </w:div>
    <w:div w:id="517425549">
      <w:bodyDiv w:val="1"/>
      <w:marLeft w:val="0"/>
      <w:marRight w:val="0"/>
      <w:marTop w:val="0"/>
      <w:marBottom w:val="0"/>
      <w:divBdr>
        <w:top w:val="none" w:sz="0" w:space="0" w:color="auto"/>
        <w:left w:val="none" w:sz="0" w:space="0" w:color="auto"/>
        <w:bottom w:val="none" w:sz="0" w:space="0" w:color="auto"/>
        <w:right w:val="none" w:sz="0" w:space="0" w:color="auto"/>
      </w:divBdr>
    </w:div>
    <w:div w:id="1175682583">
      <w:bodyDiv w:val="1"/>
      <w:marLeft w:val="0"/>
      <w:marRight w:val="0"/>
      <w:marTop w:val="0"/>
      <w:marBottom w:val="0"/>
      <w:divBdr>
        <w:top w:val="none" w:sz="0" w:space="0" w:color="auto"/>
        <w:left w:val="none" w:sz="0" w:space="0" w:color="auto"/>
        <w:bottom w:val="none" w:sz="0" w:space="0" w:color="auto"/>
        <w:right w:val="none" w:sz="0" w:space="0" w:color="auto"/>
      </w:divBdr>
    </w:div>
    <w:div w:id="1361083587">
      <w:bodyDiv w:val="1"/>
      <w:marLeft w:val="0"/>
      <w:marRight w:val="0"/>
      <w:marTop w:val="0"/>
      <w:marBottom w:val="0"/>
      <w:divBdr>
        <w:top w:val="none" w:sz="0" w:space="0" w:color="auto"/>
        <w:left w:val="none" w:sz="0" w:space="0" w:color="auto"/>
        <w:bottom w:val="none" w:sz="0" w:space="0" w:color="auto"/>
        <w:right w:val="none" w:sz="0" w:space="0" w:color="auto"/>
      </w:divBdr>
    </w:div>
    <w:div w:id="19464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4471</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RePack by Diakov</cp:lastModifiedBy>
  <cp:revision>6</cp:revision>
  <cp:lastPrinted>2020-04-10T10:00:00Z</cp:lastPrinted>
  <dcterms:created xsi:type="dcterms:W3CDTF">2020-03-23T17:44:00Z</dcterms:created>
  <dcterms:modified xsi:type="dcterms:W3CDTF">2020-04-15T12:37:00Z</dcterms:modified>
</cp:coreProperties>
</file>