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B5" w:rsidRPr="00A337B5" w:rsidRDefault="00A337B5" w:rsidP="00A337B5">
      <w:pPr>
        <w:pStyle w:val="s24"/>
        <w:spacing w:before="0" w:beforeAutospacing="0" w:after="0" w:afterAutospacing="0"/>
        <w:jc w:val="center"/>
        <w:rPr>
          <w:b/>
          <w:sz w:val="28"/>
          <w:szCs w:val="28"/>
        </w:rPr>
      </w:pPr>
      <w:r w:rsidRPr="00A337B5">
        <w:rPr>
          <w:rStyle w:val="bumpedfont15"/>
          <w:b/>
          <w:bCs/>
          <w:sz w:val="28"/>
          <w:szCs w:val="28"/>
        </w:rPr>
        <w:t xml:space="preserve">Сведения о порядке досудебного обжалования решений контрольного органа, действий (бездействий) должностных лиц в </w:t>
      </w:r>
      <w:r w:rsidRPr="00A337B5">
        <w:rPr>
          <w:b/>
          <w:sz w:val="28"/>
          <w:szCs w:val="28"/>
        </w:rPr>
        <w:t>рамках осуществления</w:t>
      </w:r>
      <w:r w:rsidRPr="00A337B5">
        <w:rPr>
          <w:b/>
        </w:rPr>
        <w:t xml:space="preserve"> </w:t>
      </w:r>
      <w:r w:rsidR="0098579F">
        <w:rPr>
          <w:b/>
          <w:sz w:val="28"/>
          <w:szCs w:val="28"/>
        </w:rPr>
        <w:t>муниципального жилищного контроля</w:t>
      </w:r>
    </w:p>
    <w:p w:rsidR="00A337B5" w:rsidRPr="002D071A" w:rsidRDefault="00A337B5" w:rsidP="00A337B5">
      <w:pPr>
        <w:pStyle w:val="s31"/>
        <w:spacing w:before="0" w:beforeAutospacing="0" w:after="0" w:afterAutospacing="0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решений о проведении контрольных мероприятий;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E7BBF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№248-ФЗ</w:t>
      </w:r>
      <w:r w:rsidRPr="000E7BBF">
        <w:rPr>
          <w:rFonts w:ascii="Times New Roman" w:hAnsi="Times New Roman" w:cs="Times New Roman"/>
          <w:sz w:val="28"/>
          <w:szCs w:val="28"/>
        </w:rPr>
        <w:t>.</w:t>
      </w:r>
      <w:r w:rsidRPr="000E7BBF">
        <w:rPr>
          <w:rFonts w:ascii="Times New Roman" w:hAnsi="Times New Roman" w:cs="Times New Roman"/>
        </w:rPr>
        <w:t xml:space="preserve">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 xml:space="preserve">Жалоба на решение Контрольного органа, действия (бездействие) его должностных лиц рассматривается руководителем </w:t>
      </w:r>
      <w:r w:rsidRPr="00DC3C44">
        <w:rPr>
          <w:sz w:val="28"/>
          <w:szCs w:val="28"/>
        </w:rPr>
        <w:t xml:space="preserve">(заместителем руководителя) </w:t>
      </w:r>
      <w:r w:rsidRPr="000E7BBF">
        <w:rPr>
          <w:sz w:val="28"/>
          <w:szCs w:val="28"/>
        </w:rPr>
        <w:t>Контрольного органа.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Руководителем </w:t>
      </w:r>
      <w:r w:rsidRPr="00DC3C44">
        <w:rPr>
          <w:sz w:val="28"/>
        </w:rPr>
        <w:t>(заместителем руководителя)</w:t>
      </w:r>
      <w:r w:rsidRPr="00C70753">
        <w:rPr>
          <w:color w:val="FF0000"/>
          <w:sz w:val="28"/>
        </w:rPr>
        <w:t xml:space="preserve"> </w:t>
      </w:r>
      <w:r w:rsidRPr="000E7BBF">
        <w:rPr>
          <w:sz w:val="28"/>
        </w:rPr>
        <w:t xml:space="preserve">Контрольного органа в срок не позднее двух рабочих дней со дня регистрации жалобы принимается </w:t>
      </w:r>
      <w:r w:rsidRPr="000E7BBF">
        <w:rPr>
          <w:sz w:val="28"/>
        </w:rPr>
        <w:lastRenderedPageBreak/>
        <w:t>решение: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 приостановлении исполнения обжалуемого решения Контрольного органа;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2) об отказе в приостановлении исполнения обжалуемого решения Контрольного органа.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</w:rPr>
      </w:pPr>
      <w:bookmarkStart w:id="4" w:name="Par383"/>
      <w:bookmarkEnd w:id="4"/>
      <w:r w:rsidRPr="000E7BBF">
        <w:rPr>
          <w:rFonts w:ascii="Times New Roman" w:hAnsi="Times New Roman"/>
          <w:sz w:val="28"/>
        </w:rPr>
        <w:t>Жалоба должна содержать: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5) требования контролируемого лица, подавшего жалобу; 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90"/>
      <w:bookmarkEnd w:id="5"/>
      <w:r w:rsidRPr="000E7BBF">
        <w:rPr>
          <w:rFonts w:ascii="Times New Roman" w:hAnsi="Times New Roman" w:cs="Times New Roman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1) жалоба подана после истечения сроков подачи жалобы, установленных пунктом 5.4. Положения</w:t>
      </w:r>
      <w:r w:rsidR="00BE7FDA">
        <w:rPr>
          <w:rFonts w:ascii="Times New Roman" w:hAnsi="Times New Roman" w:cs="Times New Roman"/>
          <w:sz w:val="28"/>
          <w:szCs w:val="28"/>
        </w:rPr>
        <w:t xml:space="preserve"> о виде контроля</w:t>
      </w:r>
      <w:bookmarkStart w:id="6" w:name="_GoBack"/>
      <w:bookmarkEnd w:id="6"/>
      <w:r w:rsidRPr="000E7BBF">
        <w:rPr>
          <w:rFonts w:ascii="Times New Roman" w:hAnsi="Times New Roman" w:cs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4) имеется решение суда по вопросам, поставленным в жалобе;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8) жалоба подана в ненадлежащий орган;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Отказ в рассмотрении жалобы по основаниям, указанным в подпунктах 3-8 пункта 5.12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36652" w:rsidRPr="000E7BBF" w:rsidRDefault="00136652" w:rsidP="0013665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Жалоба подлежит рассмотрению </w:t>
      </w:r>
      <w:r w:rsidRPr="000E7BBF">
        <w:rPr>
          <w:rFonts w:ascii="Times New Roman" w:hAnsi="Times New Roman"/>
          <w:sz w:val="28"/>
          <w:szCs w:val="28"/>
        </w:rPr>
        <w:t xml:space="preserve">руководителем </w:t>
      </w:r>
      <w:r w:rsidRPr="00DC3C44">
        <w:rPr>
          <w:rFonts w:ascii="Times New Roman" w:hAnsi="Times New Roman"/>
          <w:sz w:val="28"/>
          <w:szCs w:val="28"/>
        </w:rPr>
        <w:t xml:space="preserve">(заместителем руководителя) </w:t>
      </w:r>
      <w:r w:rsidRPr="000E7BBF">
        <w:rPr>
          <w:rFonts w:ascii="Times New Roman" w:hAnsi="Times New Roman"/>
          <w:sz w:val="28"/>
          <w:szCs w:val="28"/>
        </w:rPr>
        <w:t>Контрольного органа</w:t>
      </w:r>
      <w:r w:rsidRPr="000E7BBF">
        <w:rPr>
          <w:rFonts w:ascii="Times New Roman" w:hAnsi="Times New Roman"/>
          <w:sz w:val="28"/>
        </w:rPr>
        <w:t xml:space="preserve"> в течение 20 рабочих дней со дня ее регистрации. 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Указанный срок может быть продлен на двадцать рабочих дней, в следующих исключительных случаях: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36652" w:rsidRPr="000E7BBF" w:rsidRDefault="00136652" w:rsidP="0013665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BBF">
        <w:rPr>
          <w:rFonts w:ascii="Times New Roman" w:hAnsi="Times New Roman" w:cs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36652" w:rsidRPr="000E7BBF" w:rsidRDefault="00136652" w:rsidP="00136652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5.20. По итогам рассмотрения жалобы руководитель Контрольного органа принимает одно из следующих решений: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1) оставляет жалобу без удовлетворения;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2) отменяет решение Контрольного органа полностью или частично;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3) отменяет решение Контрольного органа полностью и принимает новое решение;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 xml:space="preserve">4) признает действия (бездействие) должностных лиц </w:t>
      </w:r>
      <w:r w:rsidRPr="005E1BFA">
        <w:rPr>
          <w:sz w:val="28"/>
        </w:rPr>
        <w:t>Контрольного органа</w:t>
      </w:r>
      <w:r w:rsidRPr="000E7BBF">
        <w:rPr>
          <w:sz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136652" w:rsidRPr="000E7BBF" w:rsidRDefault="00136652" w:rsidP="00136652">
      <w:pPr>
        <w:pStyle w:val="ConsPlusNormal"/>
        <w:ind w:firstLine="709"/>
        <w:jc w:val="both"/>
        <w:rPr>
          <w:sz w:val="28"/>
        </w:rPr>
      </w:pPr>
      <w:r w:rsidRPr="000E7BBF">
        <w:rPr>
          <w:sz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0E7BBF">
        <w:rPr>
          <w:sz w:val="28"/>
          <w:highlight w:val="yellow"/>
        </w:rPr>
        <w:t xml:space="preserve"> </w:t>
      </w:r>
    </w:p>
    <w:p w:rsidR="007F618E" w:rsidRDefault="007F618E" w:rsidP="00136652">
      <w:pPr>
        <w:pStyle w:val="s26"/>
        <w:spacing w:before="0" w:beforeAutospacing="0" w:after="0" w:afterAutospacing="0"/>
        <w:ind w:firstLine="525"/>
        <w:jc w:val="both"/>
      </w:pPr>
    </w:p>
    <w:sectPr w:rsidR="007F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B5"/>
    <w:rsid w:val="000438F7"/>
    <w:rsid w:val="00136652"/>
    <w:rsid w:val="007F618E"/>
    <w:rsid w:val="0098579F"/>
    <w:rsid w:val="00A337B5"/>
    <w:rsid w:val="00BE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E9F3"/>
  <w15:chartTrackingRefBased/>
  <w15:docId w15:val="{A1C0E718-2434-4393-9C8B-B55E56EB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A337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337B5"/>
  </w:style>
  <w:style w:type="paragraph" w:customStyle="1" w:styleId="ConsPlusNormal">
    <w:name w:val="ConsPlusNormal"/>
    <w:link w:val="ConsPlusNormal1"/>
    <w:rsid w:val="0013665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36652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136652"/>
    <w:pPr>
      <w:widowControl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136652"/>
    <w:rPr>
      <w:rFonts w:ascii="Arial" w:eastAsia="Times New Roman" w:hAnsi="Arial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366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3665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2023-03-21T08:26:00Z</dcterms:created>
  <dcterms:modified xsi:type="dcterms:W3CDTF">2023-03-21T08:32:00Z</dcterms:modified>
</cp:coreProperties>
</file>