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59" w:rsidRDefault="00CB3B59" w:rsidP="00CB3B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ИНФОРМАЦИЯ </w:t>
      </w:r>
    </w:p>
    <w:p w:rsidR="00CB3B59" w:rsidRPr="00CB3B59" w:rsidRDefault="00CB3B59" w:rsidP="00CB3B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(постановление Правительства Ленинградской области от 18.06.2018 года №195)</w:t>
      </w:r>
    </w:p>
    <w:p w:rsidR="00CB3B59" w:rsidRDefault="00CB3B59" w:rsidP="00CB3B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2E3D" w:rsidRDefault="00CB3B59" w:rsidP="00CB3B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3B59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Способы формирования фонда капитального ремонта и порядок </w:t>
      </w:r>
      <w:proofErr w:type="gramStart"/>
      <w:r w:rsidRPr="00CB3B59">
        <w:rPr>
          <w:rFonts w:ascii="Times New Roman" w:hAnsi="Times New Roman" w:cs="Times New Roman"/>
          <w:b/>
          <w:sz w:val="32"/>
          <w:szCs w:val="32"/>
          <w:u w:val="single"/>
        </w:rPr>
        <w:t>выбора способа формирования фонда капитального ремонта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63938" w:rsidRDefault="00963938">
      <w:pPr>
        <w:spacing w:after="1" w:line="320" w:lineRule="atLeast"/>
        <w:ind w:firstLine="540"/>
        <w:jc w:val="both"/>
      </w:pPr>
      <w:bookmarkStart w:id="1" w:name="P2197"/>
      <w:bookmarkEnd w:id="1"/>
    </w:p>
    <w:p w:rsidR="00963938" w:rsidRDefault="000314B6">
      <w:pPr>
        <w:spacing w:before="320" w:after="1" w:line="320" w:lineRule="atLeast"/>
        <w:ind w:firstLine="540"/>
        <w:jc w:val="both"/>
      </w:pPr>
      <w:bookmarkStart w:id="2" w:name="P2614"/>
      <w:bookmarkStart w:id="3" w:name="P2617"/>
      <w:bookmarkEnd w:id="2"/>
      <w:bookmarkEnd w:id="3"/>
      <w:r>
        <w:rPr>
          <w:rFonts w:ascii="Times New Roman" w:hAnsi="Times New Roman" w:cs="Times New Roman"/>
          <w:sz w:val="32"/>
        </w:rPr>
        <w:t>ЖК с</w:t>
      </w:r>
      <w:r w:rsidR="004E723D">
        <w:rPr>
          <w:rFonts w:ascii="Times New Roman" w:hAnsi="Times New Roman" w:cs="Times New Roman"/>
          <w:sz w:val="32"/>
        </w:rPr>
        <w:t>т. 170 п.</w:t>
      </w:r>
      <w:r w:rsidR="00963938">
        <w:rPr>
          <w:rFonts w:ascii="Times New Roman" w:hAnsi="Times New Roman" w:cs="Times New Roman"/>
          <w:sz w:val="32"/>
        </w:rPr>
        <w:t>3.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4E723D" w:rsidRDefault="00963938">
      <w:pPr>
        <w:spacing w:before="320" w:after="1" w:line="320" w:lineRule="atLeast"/>
        <w:ind w:firstLine="54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1) перечисление взносов на капитальный ремонт на специальный счет</w:t>
      </w:r>
      <w:r w:rsidR="004E723D">
        <w:rPr>
          <w:rFonts w:ascii="Times New Roman" w:hAnsi="Times New Roman" w:cs="Times New Roman"/>
          <w:sz w:val="32"/>
        </w:rPr>
        <w:t>;</w:t>
      </w:r>
      <w:r>
        <w:rPr>
          <w:rFonts w:ascii="Times New Roman" w:hAnsi="Times New Roman" w:cs="Times New Roman"/>
          <w:sz w:val="32"/>
        </w:rPr>
        <w:t xml:space="preserve"> </w:t>
      </w:r>
    </w:p>
    <w:p w:rsidR="00963938" w:rsidRDefault="00963938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2) перечисление взносов на капитальный ремонт на счет регионального оператора</w:t>
      </w:r>
      <w:r w:rsidR="004E723D">
        <w:rPr>
          <w:rFonts w:ascii="Times New Roman" w:hAnsi="Times New Roman" w:cs="Times New Roman"/>
          <w:sz w:val="32"/>
        </w:rPr>
        <w:t>.</w:t>
      </w:r>
    </w:p>
    <w:p w:rsidR="00963938" w:rsidRDefault="000314B6">
      <w:pPr>
        <w:spacing w:before="320" w:after="1" w:line="320" w:lineRule="atLeast"/>
        <w:ind w:firstLine="540"/>
        <w:jc w:val="both"/>
      </w:pPr>
      <w:bookmarkStart w:id="4" w:name="P2620"/>
      <w:bookmarkEnd w:id="4"/>
      <w:r>
        <w:rPr>
          <w:rFonts w:ascii="Times New Roman" w:hAnsi="Times New Roman" w:cs="Times New Roman"/>
          <w:sz w:val="32"/>
        </w:rPr>
        <w:t>ЖК с</w:t>
      </w:r>
      <w:r w:rsidR="004E723D">
        <w:rPr>
          <w:rFonts w:ascii="Times New Roman" w:hAnsi="Times New Roman" w:cs="Times New Roman"/>
          <w:sz w:val="32"/>
        </w:rPr>
        <w:t>т.170 п.</w:t>
      </w:r>
      <w:r w:rsidR="00963938">
        <w:rPr>
          <w:rFonts w:ascii="Times New Roman" w:hAnsi="Times New Roman" w:cs="Times New Roman"/>
          <w:sz w:val="32"/>
        </w:rPr>
        <w:t>4. В случае</w:t>
      </w:r>
      <w:proofErr w:type="gramStart"/>
      <w:r w:rsidR="00963938">
        <w:rPr>
          <w:rFonts w:ascii="Times New Roman" w:hAnsi="Times New Roman" w:cs="Times New Roman"/>
          <w:sz w:val="32"/>
        </w:rPr>
        <w:t>,</w:t>
      </w:r>
      <w:proofErr w:type="gramEnd"/>
      <w:r w:rsidR="00963938">
        <w:rPr>
          <w:rFonts w:ascii="Times New Roman" w:hAnsi="Times New Roman" w:cs="Times New Roman"/>
          <w:sz w:val="32"/>
        </w:rPr>
        <w:t xml:space="preserve">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5" w:history="1">
        <w:r w:rsidR="00963938" w:rsidRPr="004E723D">
          <w:rPr>
            <w:rFonts w:ascii="Times New Roman" w:hAnsi="Times New Roman" w:cs="Times New Roman"/>
            <w:sz w:val="32"/>
          </w:rPr>
          <w:t>счете</w:t>
        </w:r>
      </w:hyperlink>
      <w:r w:rsidR="00963938">
        <w:rPr>
          <w:rFonts w:ascii="Times New Roman" w:hAnsi="Times New Roman" w:cs="Times New Roman"/>
          <w:sz w:val="32"/>
        </w:rPr>
        <w:t>, решением общего собрания собственников помещений в многоквартирном доме должны быть определены:</w:t>
      </w:r>
    </w:p>
    <w:p w:rsidR="004E723D" w:rsidRPr="004E723D" w:rsidRDefault="00963938" w:rsidP="004E723D">
      <w:pPr>
        <w:spacing w:before="320" w:after="1" w:line="320" w:lineRule="atLeast"/>
        <w:ind w:firstLine="54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</w:t>
      </w:r>
    </w:p>
    <w:p w:rsidR="00963938" w:rsidRDefault="004E723D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2</w:t>
      </w:r>
      <w:r w:rsidR="00963938">
        <w:rPr>
          <w:rFonts w:ascii="Times New Roman" w:hAnsi="Times New Roman" w:cs="Times New Roman"/>
          <w:sz w:val="32"/>
        </w:rPr>
        <w:t>) владелец специального счета;</w:t>
      </w:r>
    </w:p>
    <w:p w:rsidR="00963938" w:rsidRDefault="00963938">
      <w:pPr>
        <w:spacing w:before="320" w:after="1" w:line="320" w:lineRule="atLeast"/>
        <w:ind w:firstLine="540"/>
        <w:jc w:val="both"/>
      </w:pPr>
      <w:bookmarkStart w:id="5" w:name="P2624"/>
      <w:bookmarkEnd w:id="5"/>
      <w:r>
        <w:rPr>
          <w:rFonts w:ascii="Times New Roman" w:hAnsi="Times New Roman" w:cs="Times New Roman"/>
          <w:sz w:val="32"/>
        </w:rPr>
        <w:t xml:space="preserve">5) кредитная организация, в которой будет открыт специальный счет. </w:t>
      </w:r>
    </w:p>
    <w:p w:rsidR="00A60926" w:rsidRDefault="000314B6" w:rsidP="00334773">
      <w:pPr>
        <w:spacing w:before="320" w:after="1" w:line="320" w:lineRule="atLeast"/>
        <w:ind w:firstLine="540"/>
        <w:jc w:val="both"/>
      </w:pPr>
      <w:bookmarkStart w:id="6" w:name="P2629"/>
      <w:bookmarkEnd w:id="6"/>
      <w:r>
        <w:rPr>
          <w:rFonts w:ascii="Times New Roman" w:hAnsi="Times New Roman" w:cs="Times New Roman"/>
          <w:sz w:val="32"/>
        </w:rPr>
        <w:t>ЖК с</w:t>
      </w:r>
      <w:r w:rsidR="00A60926">
        <w:rPr>
          <w:rFonts w:ascii="Times New Roman" w:hAnsi="Times New Roman" w:cs="Times New Roman"/>
          <w:sz w:val="32"/>
        </w:rPr>
        <w:t>т.170 п.</w:t>
      </w:r>
      <w:r w:rsidR="00963938">
        <w:rPr>
          <w:rFonts w:ascii="Times New Roman" w:hAnsi="Times New Roman" w:cs="Times New Roman"/>
          <w:sz w:val="32"/>
        </w:rPr>
        <w:t xml:space="preserve">5. </w:t>
      </w:r>
      <w:proofErr w:type="gramStart"/>
      <w:r w:rsidR="00963938">
        <w:rPr>
          <w:rFonts w:ascii="Times New Roman" w:hAnsi="Times New Roman" w:cs="Times New Roman"/>
          <w:sz w:val="32"/>
        </w:rPr>
        <w:t xml:space="preserve">Решение об определении способа формирования фонда капитального ремонта должно быть принято и реализовано </w:t>
      </w:r>
      <w:r w:rsidR="00963938">
        <w:rPr>
          <w:rFonts w:ascii="Times New Roman" w:hAnsi="Times New Roman" w:cs="Times New Roman"/>
          <w:sz w:val="32"/>
        </w:rPr>
        <w:lastRenderedPageBreak/>
        <w:t>собственниками помещений в многоквартирном доме в течение срока, установленного органом государственной власти субъекта Российской Федерации,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ремонта, которая утверждена в установленном законом субъекта Российской Федерации порядке</w:t>
      </w:r>
      <w:proofErr w:type="gramEnd"/>
      <w:r w:rsidR="00963938">
        <w:rPr>
          <w:rFonts w:ascii="Times New Roman" w:hAnsi="Times New Roman" w:cs="Times New Roman"/>
          <w:sz w:val="32"/>
        </w:rPr>
        <w:t xml:space="preserve"> и в </w:t>
      </w:r>
      <w:proofErr w:type="gramStart"/>
      <w:r w:rsidR="00963938">
        <w:rPr>
          <w:rFonts w:ascii="Times New Roman" w:hAnsi="Times New Roman" w:cs="Times New Roman"/>
          <w:sz w:val="32"/>
        </w:rPr>
        <w:t>которую</w:t>
      </w:r>
      <w:proofErr w:type="gramEnd"/>
      <w:r w:rsidR="00963938">
        <w:rPr>
          <w:rFonts w:ascii="Times New Roman" w:hAnsi="Times New Roman" w:cs="Times New Roman"/>
          <w:sz w:val="32"/>
        </w:rPr>
        <w:t xml:space="preserve"> включен многоквартирный дом</w:t>
      </w:r>
      <w:r w:rsidR="00A60926">
        <w:rPr>
          <w:rFonts w:ascii="Times New Roman" w:hAnsi="Times New Roman" w:cs="Times New Roman"/>
          <w:sz w:val="32"/>
        </w:rPr>
        <w:t>.</w:t>
      </w:r>
    </w:p>
    <w:p w:rsidR="00963938" w:rsidRDefault="00963938" w:rsidP="00334773">
      <w:pPr>
        <w:spacing w:after="1" w:line="320" w:lineRule="atLeast"/>
      </w:pPr>
    </w:p>
    <w:p w:rsidR="00963938" w:rsidRDefault="000314B6">
      <w:pPr>
        <w:spacing w:before="320" w:after="1" w:line="320" w:lineRule="atLeast"/>
        <w:ind w:firstLine="540"/>
        <w:jc w:val="both"/>
      </w:pPr>
      <w:bookmarkStart w:id="7" w:name="P2631"/>
      <w:bookmarkStart w:id="8" w:name="P2635"/>
      <w:bookmarkEnd w:id="7"/>
      <w:bookmarkEnd w:id="8"/>
      <w:r>
        <w:rPr>
          <w:rFonts w:ascii="Times New Roman" w:hAnsi="Times New Roman" w:cs="Times New Roman"/>
          <w:sz w:val="32"/>
        </w:rPr>
        <w:t>ЖК с</w:t>
      </w:r>
      <w:r w:rsidR="00A60926">
        <w:rPr>
          <w:rFonts w:ascii="Times New Roman" w:hAnsi="Times New Roman" w:cs="Times New Roman"/>
          <w:sz w:val="32"/>
        </w:rPr>
        <w:t xml:space="preserve">т. 170 п. </w:t>
      </w:r>
      <w:r w:rsidR="00963938">
        <w:rPr>
          <w:rFonts w:ascii="Times New Roman" w:hAnsi="Times New Roman" w:cs="Times New Roman"/>
          <w:sz w:val="32"/>
        </w:rPr>
        <w:t>7. В случае</w:t>
      </w:r>
      <w:proofErr w:type="gramStart"/>
      <w:r w:rsidR="00963938">
        <w:rPr>
          <w:rFonts w:ascii="Times New Roman" w:hAnsi="Times New Roman" w:cs="Times New Roman"/>
          <w:sz w:val="32"/>
        </w:rPr>
        <w:t>,</w:t>
      </w:r>
      <w:proofErr w:type="gramEnd"/>
      <w:r w:rsidR="00963938">
        <w:rPr>
          <w:rFonts w:ascii="Times New Roman" w:hAnsi="Times New Roman" w:cs="Times New Roman"/>
          <w:sz w:val="32"/>
        </w:rPr>
        <w:t xml:space="preserve"> если собственники помещений в многоквартирном доме в срок, установленный </w:t>
      </w:r>
      <w:r w:rsidR="00334773" w:rsidRPr="00334773">
        <w:rPr>
          <w:rFonts w:ascii="Times New Roman" w:hAnsi="Times New Roman" w:cs="Times New Roman"/>
          <w:sz w:val="32"/>
          <w:szCs w:val="32"/>
        </w:rPr>
        <w:t>законодатель</w:t>
      </w:r>
      <w:r w:rsidR="00334773">
        <w:rPr>
          <w:rFonts w:ascii="Times New Roman" w:hAnsi="Times New Roman" w:cs="Times New Roman"/>
          <w:sz w:val="32"/>
          <w:szCs w:val="32"/>
        </w:rPr>
        <w:t>с</w:t>
      </w:r>
      <w:r w:rsidR="00334773" w:rsidRPr="00334773">
        <w:rPr>
          <w:rFonts w:ascii="Times New Roman" w:hAnsi="Times New Roman" w:cs="Times New Roman"/>
          <w:sz w:val="32"/>
          <w:szCs w:val="32"/>
        </w:rPr>
        <w:t>твом</w:t>
      </w:r>
      <w:r w:rsidR="00963938">
        <w:rPr>
          <w:rFonts w:ascii="Times New Roman" w:hAnsi="Times New Roman" w:cs="Times New Roman"/>
          <w:sz w:val="32"/>
        </w:rPr>
        <w:t xml:space="preserve"> не выбрали способ формирования фонда капитального ремонта или выбранный ими способ не был реализован в установленный </w:t>
      </w:r>
      <w:hyperlink w:anchor="P2629" w:history="1">
        <w:r w:rsidR="00963938" w:rsidRPr="00334773">
          <w:rPr>
            <w:rFonts w:ascii="Times New Roman" w:hAnsi="Times New Roman" w:cs="Times New Roman"/>
            <w:sz w:val="32"/>
          </w:rPr>
          <w:t>частями 5</w:t>
        </w:r>
      </w:hyperlink>
      <w:r w:rsidR="00963938" w:rsidRPr="00334773">
        <w:rPr>
          <w:rFonts w:ascii="Times New Roman" w:hAnsi="Times New Roman" w:cs="Times New Roman"/>
          <w:sz w:val="32"/>
        </w:rPr>
        <w:t xml:space="preserve"> и </w:t>
      </w:r>
      <w:hyperlink w:anchor="P2631" w:history="1">
        <w:r w:rsidR="00963938" w:rsidRPr="00334773">
          <w:rPr>
            <w:rFonts w:ascii="Times New Roman" w:hAnsi="Times New Roman" w:cs="Times New Roman"/>
            <w:sz w:val="32"/>
          </w:rPr>
          <w:t>5.1</w:t>
        </w:r>
      </w:hyperlink>
      <w:r w:rsidR="00A60926" w:rsidRPr="00334773">
        <w:t xml:space="preserve"> </w:t>
      </w:r>
      <w:r w:rsidR="00334773" w:rsidRPr="00334773">
        <w:rPr>
          <w:rFonts w:ascii="Times New Roman" w:hAnsi="Times New Roman" w:cs="Times New Roman"/>
          <w:sz w:val="32"/>
          <w:szCs w:val="32"/>
        </w:rPr>
        <w:t>с</w:t>
      </w:r>
      <w:r w:rsidR="00A60926">
        <w:rPr>
          <w:rFonts w:ascii="Times New Roman" w:hAnsi="Times New Roman" w:cs="Times New Roman"/>
          <w:sz w:val="32"/>
        </w:rPr>
        <w:t>т. 170 ЖК</w:t>
      </w:r>
      <w:r w:rsidR="00963938">
        <w:rPr>
          <w:rFonts w:ascii="Times New Roman" w:hAnsi="Times New Roman" w:cs="Times New Roman"/>
          <w:sz w:val="32"/>
        </w:rPr>
        <w:t xml:space="preserve">, орган местного самоуправления в течение месяца со дня получения от органа государственного жилищного надзора информации,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</w:t>
      </w:r>
      <w:r w:rsidR="00A60926">
        <w:rPr>
          <w:rFonts w:ascii="Times New Roman" w:hAnsi="Times New Roman" w:cs="Times New Roman"/>
          <w:sz w:val="32"/>
        </w:rPr>
        <w:t>в таком доме о принятом решении.</w:t>
      </w:r>
    </w:p>
    <w:p w:rsidR="00963938" w:rsidRDefault="00963938">
      <w:pPr>
        <w:spacing w:after="1" w:line="320" w:lineRule="atLeast"/>
        <w:ind w:firstLine="540"/>
        <w:jc w:val="both"/>
      </w:pPr>
      <w:bookmarkStart w:id="9" w:name="P2637"/>
      <w:bookmarkStart w:id="10" w:name="P2640"/>
      <w:bookmarkEnd w:id="9"/>
      <w:bookmarkEnd w:id="10"/>
    </w:p>
    <w:p w:rsidR="00963938" w:rsidRDefault="00963938">
      <w:pPr>
        <w:spacing w:after="1" w:line="320" w:lineRule="atLeast"/>
        <w:ind w:firstLine="540"/>
        <w:jc w:val="both"/>
      </w:pPr>
    </w:p>
    <w:p w:rsidR="00963938" w:rsidRDefault="000314B6">
      <w:pPr>
        <w:spacing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ЖК с</w:t>
      </w:r>
      <w:r w:rsidR="00A60926">
        <w:rPr>
          <w:rFonts w:ascii="Times New Roman" w:hAnsi="Times New Roman" w:cs="Times New Roman"/>
          <w:sz w:val="32"/>
        </w:rPr>
        <w:t xml:space="preserve">т. 173 п. </w:t>
      </w:r>
      <w:r w:rsidR="00963938">
        <w:rPr>
          <w:rFonts w:ascii="Times New Roman" w:hAnsi="Times New Roman" w:cs="Times New Roman"/>
          <w:sz w:val="32"/>
        </w:rPr>
        <w:t>1.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963938" w:rsidRDefault="000314B6">
      <w:pPr>
        <w:spacing w:before="320" w:after="1" w:line="320" w:lineRule="atLeast"/>
        <w:ind w:firstLine="540"/>
        <w:jc w:val="both"/>
      </w:pPr>
      <w:bookmarkStart w:id="11" w:name="P2662"/>
      <w:bookmarkStart w:id="12" w:name="P2665"/>
      <w:bookmarkEnd w:id="11"/>
      <w:bookmarkEnd w:id="12"/>
      <w:r>
        <w:rPr>
          <w:rFonts w:ascii="Times New Roman" w:hAnsi="Times New Roman" w:cs="Times New Roman"/>
          <w:sz w:val="32"/>
        </w:rPr>
        <w:t>ЖК с</w:t>
      </w:r>
      <w:r w:rsidR="00A60926">
        <w:rPr>
          <w:rFonts w:ascii="Times New Roman" w:hAnsi="Times New Roman" w:cs="Times New Roman"/>
          <w:sz w:val="32"/>
        </w:rPr>
        <w:t>т. 173 п.</w:t>
      </w:r>
      <w:r w:rsidR="00963938">
        <w:rPr>
          <w:rFonts w:ascii="Times New Roman" w:hAnsi="Times New Roman" w:cs="Times New Roman"/>
          <w:sz w:val="32"/>
        </w:rPr>
        <w:t>4.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963938" w:rsidRDefault="000314B6">
      <w:pPr>
        <w:spacing w:before="320" w:after="1" w:line="320" w:lineRule="atLeast"/>
        <w:ind w:firstLine="540"/>
        <w:jc w:val="both"/>
      </w:pPr>
      <w:bookmarkStart w:id="13" w:name="P2666"/>
      <w:bookmarkEnd w:id="13"/>
      <w:r>
        <w:rPr>
          <w:rFonts w:ascii="Times New Roman" w:hAnsi="Times New Roman" w:cs="Times New Roman"/>
          <w:sz w:val="32"/>
        </w:rPr>
        <w:t>ЖК с</w:t>
      </w:r>
      <w:r w:rsidR="00A60926">
        <w:rPr>
          <w:rFonts w:ascii="Times New Roman" w:hAnsi="Times New Roman" w:cs="Times New Roman"/>
          <w:sz w:val="32"/>
        </w:rPr>
        <w:t>т. 173 п.</w:t>
      </w:r>
      <w:r w:rsidR="00963938">
        <w:rPr>
          <w:rFonts w:ascii="Times New Roman" w:hAnsi="Times New Roman" w:cs="Times New Roman"/>
          <w:sz w:val="32"/>
        </w:rPr>
        <w:t xml:space="preserve">5.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</w:t>
      </w:r>
      <w:r w:rsidR="00963938">
        <w:rPr>
          <w:rFonts w:ascii="Times New Roman" w:hAnsi="Times New Roman" w:cs="Times New Roman"/>
          <w:sz w:val="32"/>
        </w:rPr>
        <w:lastRenderedPageBreak/>
        <w:t>оператору решения общего собрания собственников помещений в многоквартир</w:t>
      </w:r>
      <w:r w:rsidR="00A60926">
        <w:rPr>
          <w:rFonts w:ascii="Times New Roman" w:hAnsi="Times New Roman" w:cs="Times New Roman"/>
          <w:sz w:val="32"/>
        </w:rPr>
        <w:t>ном доме.</w:t>
      </w:r>
    </w:p>
    <w:p w:rsidR="00963938" w:rsidRDefault="00334773" w:rsidP="00334773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ЖК ст. 173 п.</w:t>
      </w:r>
      <w:r w:rsidR="00963938">
        <w:rPr>
          <w:rFonts w:ascii="Times New Roman" w:hAnsi="Times New Roman" w:cs="Times New Roman"/>
          <w:sz w:val="32"/>
        </w:rPr>
        <w:t>6.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</w:t>
      </w:r>
      <w:r>
        <w:rPr>
          <w:rFonts w:ascii="Times New Roman" w:hAnsi="Times New Roman" w:cs="Times New Roman"/>
          <w:sz w:val="32"/>
        </w:rPr>
        <w:t>.</w:t>
      </w:r>
      <w:r w:rsidR="00963938">
        <w:rPr>
          <w:rFonts w:ascii="Times New Roman" w:hAnsi="Times New Roman" w:cs="Times New Roman"/>
          <w:sz w:val="32"/>
        </w:rPr>
        <w:t xml:space="preserve"> </w:t>
      </w:r>
    </w:p>
    <w:p w:rsidR="00963938" w:rsidRDefault="00963938">
      <w:pPr>
        <w:spacing w:after="1" w:line="320" w:lineRule="atLeast"/>
        <w:ind w:firstLine="540"/>
        <w:jc w:val="both"/>
      </w:pPr>
      <w:bookmarkStart w:id="14" w:name="P2682"/>
      <w:bookmarkEnd w:id="14"/>
    </w:p>
    <w:p w:rsidR="00963938" w:rsidRDefault="00963938">
      <w:pPr>
        <w:spacing w:after="1" w:line="320" w:lineRule="atLeast"/>
        <w:ind w:firstLine="540"/>
        <w:jc w:val="both"/>
      </w:pPr>
    </w:p>
    <w:p w:rsidR="00963938" w:rsidRDefault="000314B6">
      <w:pPr>
        <w:spacing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ЖК с</w:t>
      </w:r>
      <w:r w:rsidR="005577A0">
        <w:rPr>
          <w:rFonts w:ascii="Times New Roman" w:hAnsi="Times New Roman" w:cs="Times New Roman"/>
          <w:sz w:val="32"/>
        </w:rPr>
        <w:t>т. 175 п.</w:t>
      </w:r>
      <w:r w:rsidR="00963938">
        <w:rPr>
          <w:rFonts w:ascii="Times New Roman" w:hAnsi="Times New Roman" w:cs="Times New Roman"/>
          <w:sz w:val="32"/>
        </w:rPr>
        <w:t xml:space="preserve">1. Специальный счет открывается в банке в соответствии с Гражданским </w:t>
      </w:r>
      <w:hyperlink r:id="rId6" w:history="1">
        <w:r w:rsidR="00963938" w:rsidRPr="000314B6">
          <w:rPr>
            <w:rFonts w:ascii="Times New Roman" w:hAnsi="Times New Roman" w:cs="Times New Roman"/>
            <w:sz w:val="32"/>
          </w:rPr>
          <w:t>кодексом</w:t>
        </w:r>
      </w:hyperlink>
      <w:r w:rsidR="00963938">
        <w:rPr>
          <w:rFonts w:ascii="Times New Roman" w:hAnsi="Times New Roman" w:cs="Times New Roman"/>
          <w:sz w:val="32"/>
        </w:rPr>
        <w:t xml:space="preserve"> Российской Федерации и особенностями, установленными </w:t>
      </w:r>
      <w:r w:rsidR="00334773">
        <w:rPr>
          <w:rFonts w:ascii="Times New Roman" w:hAnsi="Times New Roman" w:cs="Times New Roman"/>
          <w:sz w:val="32"/>
        </w:rPr>
        <w:t>Жилищным</w:t>
      </w:r>
      <w:r w:rsidR="00963938">
        <w:rPr>
          <w:rFonts w:ascii="Times New Roman" w:hAnsi="Times New Roman" w:cs="Times New Roman"/>
          <w:sz w:val="32"/>
        </w:rPr>
        <w:t xml:space="preserve"> Кодексом. Денежные средства, внесенные на специальный счет, используются на цели, указанные </w:t>
      </w:r>
      <w:r w:rsidR="00963938" w:rsidRPr="00334773">
        <w:rPr>
          <w:rFonts w:ascii="Times New Roman" w:hAnsi="Times New Roman" w:cs="Times New Roman"/>
          <w:sz w:val="32"/>
        </w:rPr>
        <w:t xml:space="preserve">в </w:t>
      </w:r>
      <w:hyperlink w:anchor="P2682" w:history="1">
        <w:r w:rsidR="00963938" w:rsidRPr="00334773">
          <w:rPr>
            <w:rFonts w:ascii="Times New Roman" w:hAnsi="Times New Roman" w:cs="Times New Roman"/>
            <w:sz w:val="32"/>
          </w:rPr>
          <w:t>статье 174</w:t>
        </w:r>
      </w:hyperlink>
      <w:r w:rsidR="00334773">
        <w:rPr>
          <w:rFonts w:ascii="Times New Roman" w:hAnsi="Times New Roman" w:cs="Times New Roman"/>
        </w:rPr>
        <w:t xml:space="preserve"> </w:t>
      </w:r>
      <w:r w:rsidR="00334773" w:rsidRPr="00334773">
        <w:rPr>
          <w:rFonts w:ascii="Times New Roman" w:hAnsi="Times New Roman" w:cs="Times New Roman"/>
          <w:sz w:val="32"/>
          <w:szCs w:val="32"/>
        </w:rPr>
        <w:t>Жилищного</w:t>
      </w:r>
      <w:r w:rsidR="00334773" w:rsidRPr="00334773">
        <w:rPr>
          <w:sz w:val="36"/>
          <w:szCs w:val="36"/>
        </w:rPr>
        <w:t xml:space="preserve"> </w:t>
      </w:r>
      <w:r w:rsidR="00963938">
        <w:rPr>
          <w:rFonts w:ascii="Times New Roman" w:hAnsi="Times New Roman" w:cs="Times New Roman"/>
          <w:sz w:val="32"/>
        </w:rPr>
        <w:t xml:space="preserve"> Кодекса.</w:t>
      </w:r>
    </w:p>
    <w:p w:rsidR="00963938" w:rsidRDefault="000314B6">
      <w:pPr>
        <w:spacing w:before="320" w:after="1" w:line="320" w:lineRule="atLeast"/>
        <w:ind w:firstLine="540"/>
        <w:jc w:val="both"/>
      </w:pPr>
      <w:bookmarkStart w:id="15" w:name="P2694"/>
      <w:bookmarkEnd w:id="15"/>
      <w:r>
        <w:rPr>
          <w:rFonts w:ascii="Times New Roman" w:hAnsi="Times New Roman" w:cs="Times New Roman"/>
          <w:sz w:val="32"/>
        </w:rPr>
        <w:t>ЖК с</w:t>
      </w:r>
      <w:r w:rsidR="005577A0">
        <w:rPr>
          <w:rFonts w:ascii="Times New Roman" w:hAnsi="Times New Roman" w:cs="Times New Roman"/>
          <w:sz w:val="32"/>
        </w:rPr>
        <w:t>т. 175 п.</w:t>
      </w:r>
      <w:r w:rsidR="00963938">
        <w:rPr>
          <w:rFonts w:ascii="Times New Roman" w:hAnsi="Times New Roman" w:cs="Times New Roman"/>
          <w:sz w:val="32"/>
        </w:rPr>
        <w:t>2. Владельцем специального счета может быть:</w:t>
      </w:r>
    </w:p>
    <w:p w:rsidR="00963938" w:rsidRDefault="00963938" w:rsidP="005577A0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 xml:space="preserve"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</w:t>
      </w:r>
    </w:p>
    <w:p w:rsidR="00963938" w:rsidRDefault="005577A0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2</w:t>
      </w:r>
      <w:r w:rsidR="00963938">
        <w:rPr>
          <w:rFonts w:ascii="Times New Roman" w:hAnsi="Times New Roman" w:cs="Times New Roman"/>
          <w:sz w:val="32"/>
        </w:rPr>
        <w:t>) управляющая организация, осуществляющая управление многоквартирным домом на основании договора управления.</w:t>
      </w:r>
    </w:p>
    <w:p w:rsidR="00963938" w:rsidRDefault="000314B6">
      <w:pPr>
        <w:spacing w:before="320" w:after="1" w:line="320" w:lineRule="atLeast"/>
        <w:ind w:firstLine="540"/>
        <w:jc w:val="both"/>
      </w:pPr>
      <w:bookmarkStart w:id="16" w:name="P2701"/>
      <w:bookmarkEnd w:id="16"/>
      <w:r>
        <w:rPr>
          <w:rFonts w:ascii="Times New Roman" w:hAnsi="Times New Roman" w:cs="Times New Roman"/>
          <w:sz w:val="32"/>
        </w:rPr>
        <w:t>ЖК с</w:t>
      </w:r>
      <w:r w:rsidR="005577A0">
        <w:rPr>
          <w:rFonts w:ascii="Times New Roman" w:hAnsi="Times New Roman" w:cs="Times New Roman"/>
          <w:sz w:val="32"/>
        </w:rPr>
        <w:t>т. 175 п.</w:t>
      </w:r>
      <w:r w:rsidR="00963938">
        <w:rPr>
          <w:rFonts w:ascii="Times New Roman" w:hAnsi="Times New Roman" w:cs="Times New Roman"/>
          <w:sz w:val="32"/>
        </w:rPr>
        <w:t>3. Собственники помещений в многоквартирном доме вправе принять решение о выборе регионального оператора в качестве владельца специального счета.</w:t>
      </w:r>
    </w:p>
    <w:p w:rsidR="00963938" w:rsidRPr="005577A0" w:rsidRDefault="000314B6" w:rsidP="005577A0">
      <w:pPr>
        <w:spacing w:before="320" w:after="1" w:line="320" w:lineRule="atLeast"/>
        <w:ind w:firstLine="540"/>
        <w:jc w:val="both"/>
        <w:rPr>
          <w:rFonts w:ascii="Times New Roman" w:hAnsi="Times New Roman" w:cs="Times New Roman"/>
          <w:sz w:val="32"/>
        </w:rPr>
      </w:pPr>
      <w:bookmarkStart w:id="17" w:name="P2702"/>
      <w:bookmarkEnd w:id="17"/>
      <w:r>
        <w:rPr>
          <w:rFonts w:ascii="Times New Roman" w:hAnsi="Times New Roman" w:cs="Times New Roman"/>
          <w:sz w:val="32"/>
        </w:rPr>
        <w:t>ЖК с</w:t>
      </w:r>
      <w:r w:rsidR="005577A0">
        <w:rPr>
          <w:rFonts w:ascii="Times New Roman" w:hAnsi="Times New Roman" w:cs="Times New Roman"/>
          <w:sz w:val="32"/>
        </w:rPr>
        <w:t>т. 175 п.</w:t>
      </w:r>
      <w:r w:rsidR="00963938">
        <w:rPr>
          <w:rFonts w:ascii="Times New Roman" w:hAnsi="Times New Roman" w:cs="Times New Roman"/>
          <w:sz w:val="32"/>
        </w:rPr>
        <w:t xml:space="preserve">3.1. </w:t>
      </w:r>
      <w:proofErr w:type="gramStart"/>
      <w:r w:rsidR="00963938">
        <w:rPr>
          <w:rFonts w:ascii="Times New Roman" w:hAnsi="Times New Roman" w:cs="Times New Roman"/>
          <w:sz w:val="32"/>
        </w:rPr>
        <w:t>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размере расходов, связанных с представлением платежных</w:t>
      </w:r>
      <w:proofErr w:type="gramEnd"/>
      <w:r w:rsidR="00963938">
        <w:rPr>
          <w:rFonts w:ascii="Times New Roman" w:hAnsi="Times New Roman" w:cs="Times New Roman"/>
          <w:sz w:val="32"/>
        </w:rPr>
        <w:t xml:space="preserve"> документов, об </w:t>
      </w:r>
      <w:r w:rsidR="00963938">
        <w:rPr>
          <w:rFonts w:ascii="Times New Roman" w:hAnsi="Times New Roman" w:cs="Times New Roman"/>
          <w:sz w:val="32"/>
        </w:rPr>
        <w:lastRenderedPageBreak/>
        <w:t>определении условий оплаты этих услуг. При этом выбор уполномоченного лица, указанного в настоящем пункте, осуществляется по согласованию с ним.</w:t>
      </w:r>
    </w:p>
    <w:p w:rsidR="00963938" w:rsidRDefault="000314B6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ЖК с</w:t>
      </w:r>
      <w:r w:rsidR="005577A0">
        <w:rPr>
          <w:rFonts w:ascii="Times New Roman" w:hAnsi="Times New Roman" w:cs="Times New Roman"/>
          <w:sz w:val="32"/>
        </w:rPr>
        <w:t>т.175 п.3.2. Уполномоченное лицо</w:t>
      </w:r>
      <w:r w:rsidR="00963938">
        <w:rPr>
          <w:rFonts w:ascii="Times New Roman" w:hAnsi="Times New Roman" w:cs="Times New Roman"/>
          <w:sz w:val="32"/>
        </w:rPr>
        <w:t xml:space="preserve"> обязано представлять владельцу специального счета в порядке и в сроки, которые установлены законом субъекта Российской Федерации, сведения о размере средств, начисленных в качестве взносов на капитальный ремонт.</w:t>
      </w:r>
    </w:p>
    <w:p w:rsidR="00963938" w:rsidRDefault="00963938">
      <w:pPr>
        <w:spacing w:after="1" w:line="320" w:lineRule="atLeast"/>
        <w:jc w:val="both"/>
      </w:pPr>
      <w:bookmarkStart w:id="18" w:name="P2729"/>
      <w:bookmarkEnd w:id="18"/>
    </w:p>
    <w:p w:rsidR="00963938" w:rsidRDefault="000314B6">
      <w:pPr>
        <w:spacing w:before="320" w:after="1" w:line="320" w:lineRule="atLeast"/>
        <w:ind w:firstLine="540"/>
        <w:jc w:val="both"/>
      </w:pPr>
      <w:bookmarkStart w:id="19" w:name="P2854"/>
      <w:bookmarkEnd w:id="19"/>
      <w:r>
        <w:rPr>
          <w:rFonts w:ascii="Times New Roman" w:hAnsi="Times New Roman" w:cs="Times New Roman"/>
          <w:sz w:val="32"/>
        </w:rPr>
        <w:t>ЖК ст.181 п.</w:t>
      </w:r>
      <w:r w:rsidR="00963938">
        <w:rPr>
          <w:rFonts w:ascii="Times New Roman" w:hAnsi="Times New Roman" w:cs="Times New Roman"/>
          <w:sz w:val="32"/>
        </w:rPr>
        <w:t>2. Собственники помещений в многоквартирном доме при формировании фонда капитального ремонта на счете регионального оператора:</w:t>
      </w:r>
    </w:p>
    <w:p w:rsidR="00963938" w:rsidRDefault="00963938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 xml:space="preserve">1) ежемесячно вносят в установленные в соответствии со </w:t>
      </w:r>
      <w:hyperlink w:anchor="P2640" w:history="1">
        <w:r w:rsidRPr="000314B6">
          <w:rPr>
            <w:rFonts w:ascii="Times New Roman" w:hAnsi="Times New Roman" w:cs="Times New Roman"/>
            <w:sz w:val="32"/>
          </w:rPr>
          <w:t>статьей 171</w:t>
        </w:r>
      </w:hyperlink>
      <w:r>
        <w:rPr>
          <w:rFonts w:ascii="Times New Roman" w:hAnsi="Times New Roman" w:cs="Times New Roman"/>
          <w:sz w:val="32"/>
        </w:rPr>
        <w:t xml:space="preserve"> </w:t>
      </w:r>
      <w:r w:rsidR="000314B6">
        <w:rPr>
          <w:rFonts w:ascii="Times New Roman" w:hAnsi="Times New Roman" w:cs="Times New Roman"/>
          <w:sz w:val="32"/>
        </w:rPr>
        <w:t>Жилищного</w:t>
      </w:r>
      <w:r>
        <w:rPr>
          <w:rFonts w:ascii="Times New Roman" w:hAnsi="Times New Roman" w:cs="Times New Roman"/>
          <w:sz w:val="32"/>
        </w:rPr>
        <w:t xml:space="preserve">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ремонт;</w:t>
      </w:r>
    </w:p>
    <w:p w:rsidR="00963938" w:rsidRDefault="00963938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2) принимают решения, участвуют в принятии решений, которые предусмотрены настоящим Кодексом, в связи с организацией проведения капитального ремонта общего имущества в таком многоквартирном доме;</w:t>
      </w:r>
    </w:p>
    <w:p w:rsidR="00963938" w:rsidRDefault="00963938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3) участвуют в осуществлении приемки оказанных услуг и (или) выполненных работ по капитальному ремонту в таком многоквартирном доме;</w:t>
      </w:r>
    </w:p>
    <w:p w:rsidR="00963938" w:rsidRDefault="00963938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4) запрашивают и получают предусмотренные настоящим Кодексом сведения (информацию) от заинтересованных лиц;</w:t>
      </w:r>
    </w:p>
    <w:p w:rsidR="00963938" w:rsidRDefault="00963938">
      <w:pPr>
        <w:spacing w:before="320" w:after="1" w:line="320" w:lineRule="atLeast"/>
        <w:ind w:firstLine="540"/>
        <w:jc w:val="both"/>
      </w:pPr>
      <w:r>
        <w:rPr>
          <w:rFonts w:ascii="Times New Roman" w:hAnsi="Times New Roman" w:cs="Times New Roman"/>
          <w:sz w:val="32"/>
        </w:rPr>
        <w:t>5) реализуют иные права и исполняют иные обязанности, предусмотренные настоящим Кодексом, иными нормативными правовыми актами Российской Федерации, нормативными правовыми актами субъектов Российской Федерации.</w:t>
      </w:r>
    </w:p>
    <w:p w:rsidR="00963938" w:rsidRDefault="000314B6">
      <w:pPr>
        <w:spacing w:before="320" w:after="1" w:line="320" w:lineRule="atLeast"/>
        <w:ind w:firstLine="540"/>
        <w:jc w:val="both"/>
      </w:pPr>
      <w:bookmarkStart w:id="20" w:name="P2862"/>
      <w:bookmarkEnd w:id="20"/>
      <w:r>
        <w:rPr>
          <w:rFonts w:ascii="Times New Roman" w:hAnsi="Times New Roman" w:cs="Times New Roman"/>
          <w:sz w:val="32"/>
        </w:rPr>
        <w:lastRenderedPageBreak/>
        <w:t>ЖК ст.181 п.</w:t>
      </w:r>
      <w:r w:rsidR="00963938">
        <w:rPr>
          <w:rFonts w:ascii="Times New Roman" w:hAnsi="Times New Roman" w:cs="Times New Roman"/>
          <w:sz w:val="32"/>
        </w:rPr>
        <w:t>5. В случае</w:t>
      </w:r>
      <w:proofErr w:type="gramStart"/>
      <w:r w:rsidR="00963938">
        <w:rPr>
          <w:rFonts w:ascii="Times New Roman" w:hAnsi="Times New Roman" w:cs="Times New Roman"/>
          <w:sz w:val="32"/>
        </w:rPr>
        <w:t>,</w:t>
      </w:r>
      <w:proofErr w:type="gramEnd"/>
      <w:r w:rsidR="00963938">
        <w:rPr>
          <w:rFonts w:ascii="Times New Roman" w:hAnsi="Times New Roman" w:cs="Times New Roman"/>
          <w:sz w:val="32"/>
        </w:rPr>
        <w:t xml:space="preserve">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</w:t>
      </w:r>
      <w:proofErr w:type="gramStart"/>
      <w:r w:rsidR="00963938">
        <w:rPr>
          <w:rFonts w:ascii="Times New Roman" w:hAnsi="Times New Roman" w:cs="Times New Roman"/>
          <w:sz w:val="32"/>
        </w:rPr>
        <w:t>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(или) работ, засчитываются в порядке, установленном законом</w:t>
      </w:r>
      <w:proofErr w:type="gramEnd"/>
      <w:r w:rsidR="00963938">
        <w:rPr>
          <w:rFonts w:ascii="Times New Roman" w:hAnsi="Times New Roman" w:cs="Times New Roman"/>
          <w:sz w:val="32"/>
        </w:rPr>
        <w:t xml:space="preserve"> субъекта Российской Федерации,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 w:rsidR="00963938" w:rsidRDefault="00963938">
      <w:pPr>
        <w:spacing w:after="1" w:line="320" w:lineRule="atLeast"/>
        <w:ind w:firstLine="540"/>
        <w:jc w:val="both"/>
      </w:pPr>
    </w:p>
    <w:sectPr w:rsidR="00963938" w:rsidSect="0049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59"/>
    <w:rsid w:val="000314B6"/>
    <w:rsid w:val="001D487E"/>
    <w:rsid w:val="00334773"/>
    <w:rsid w:val="00492E3D"/>
    <w:rsid w:val="004E723D"/>
    <w:rsid w:val="005577A0"/>
    <w:rsid w:val="00963938"/>
    <w:rsid w:val="00A60926"/>
    <w:rsid w:val="00CB3B59"/>
    <w:rsid w:val="00CD358E"/>
    <w:rsid w:val="00F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B09E1F9842560E4E2BB860DDA7FEF5A388A42363DD0D127B7827C78926FC3A259F4062CE212B3z110L" TargetMode="External"/><Relationship Id="rId5" Type="http://schemas.openxmlformats.org/officeDocument/2006/relationships/hyperlink" Target="consultantplus://offline/ref=372B09E1F9842560E4E2BB860DDA7FEF593884423933D0D127B7827C78926FC3A259F4062CE317BDz11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Сердюкова</dc:creator>
  <cp:lastModifiedBy>Олеся</cp:lastModifiedBy>
  <cp:revision>2</cp:revision>
  <dcterms:created xsi:type="dcterms:W3CDTF">2018-08-17T10:40:00Z</dcterms:created>
  <dcterms:modified xsi:type="dcterms:W3CDTF">2018-08-17T10:40:00Z</dcterms:modified>
</cp:coreProperties>
</file>